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2018 г. N 105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РАЗРАБОТКИ И УТВЕРЖДЕНИЯ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КРАТКОСРОЧНЫХ ПЛАНОВ РЕАЛИЗАЦИИ РЕГИОНАЛЬНОЙ ПРОГРАММЫ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КАПИТАЛЬНОГО РЕМОНТА ОБЩЕГО ИМУЩЕСТВА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</w:t>
      </w:r>
      <w:proofErr w:type="gramEnd"/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РАСПОЛОЖЕННЫХ НА ТЕРРИТОРИИ ЛЕНИНГРАДСКОЙ ОБЛАСТИ,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2014-2043 ГОДЫ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 ОТДЕЛЬНЫХ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ПОСТАНОВЛЕНИЙ ПРАВИТЕЛЬСТВА ЛЕНИНГРАДСКОЙ ОБЛАСТИ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1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02.02.2022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19.09.2022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06.07.2023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 областным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краткосрочных </w:t>
      </w:r>
      <w:proofErr w:type="gramStart"/>
      <w:r>
        <w:rPr>
          <w:rFonts w:ascii="Arial" w:hAnsi="Arial" w:cs="Arial"/>
          <w:sz w:val="20"/>
          <w:szCs w:val="20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 мая 2014 года N 218 "Об утверждении Порядка разработки и утверждения краткосрочных </w:t>
      </w:r>
      <w:proofErr w:type="gramStart"/>
      <w:r>
        <w:rPr>
          <w:rFonts w:ascii="Arial" w:hAnsi="Arial" w:cs="Arial"/>
          <w:sz w:val="20"/>
          <w:szCs w:val="20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годы";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 августа 2014 года N 382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 июня 2015 года N 210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 декабря 2015 года N 473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21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распространяет свое действие на правоотношения, возникшие с 1 января 2018 года.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Р.Марков</w:t>
      </w:r>
      <w:proofErr w:type="spellEnd"/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27.03.2018 N 105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РАЗРАБОТКИ И УТВЕРЖДЕНИЯ КРАТКОСРОЧНЫХ ПЛАНОВ РЕАЛИЗАЦИИ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РЕГИОНАЛЬНОЙ ПРОГРАММЫ КАПИТАЛЬНОГО РЕМОНТА ОБЩЕГО ИМУЩЕСТВА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F012CF" w:rsidRDefault="00F012CF" w:rsidP="00F012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НА 2014-2043 ГОДЫ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1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25.02.2019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03.11.2020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06.12.2021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02.02.2022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19.09.2022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06.07.2023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требования к составу, содержанию, срокам формирования и утверждения краткосрочного </w:t>
      </w:r>
      <w:proofErr w:type="gramStart"/>
      <w:r>
        <w:rPr>
          <w:rFonts w:ascii="Arial" w:hAnsi="Arial" w:cs="Arial"/>
          <w:sz w:val="20"/>
          <w:szCs w:val="20"/>
        </w:rPr>
        <w:t xml:space="preserve">плана реализации Региональной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N 508 (далее - краткосрочный план, Региональная программа капитального ремонта).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Краткосрочный план разрабатывается и утверждается сроком на три года с распределением видов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многоквартирных домах (далее - капитальный ремонт) по годам в пределах указанного срока.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Краткосрочные муниципальные планы реализации Региональной программы капитального ремонта (далее - краткосрочные муниципальные планы) формируются органами местного самоуправления муниципальных образований Ленинградской области (далее - органы местного самоуправления) на основании Региональной программы капитального ремонта и краткосрочного плана сроком на три года с распределением по годам в пределах указанного срока.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Подготовка и утверждение краткосрочного плана и краткосрочных муниципальных планов включают следующие этапы: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обследование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органами местного самоуправления, и(или) управляющими организациями технического состояния общего имущества в многоквартирных домах, включенных в трехлетний период Региональной программы капитального ремонта, в части определения первоочередности выполнения видов услуг и(или) работ по капитальному ремонту общего имущества в многоквартирных домах (далее - обследование);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proofErr w:type="gramStart"/>
      <w:r>
        <w:rPr>
          <w:rFonts w:ascii="Arial" w:hAnsi="Arial" w:cs="Arial"/>
          <w:sz w:val="20"/>
          <w:szCs w:val="20"/>
        </w:rPr>
        <w:lastRenderedPageBreak/>
        <w:t>подготовка и направление региональным оператором предложений по формированию краткосрочного плана по результатам проведенного обследования (далее - предложения) по форме, утвержденной правовым актом комитета по жилищно-коммунальному хозяйству Ленинградской области (далее - Комитет), с учетом обследования, а также по итогам выполненных в предыдущих периодах Региональной программы капитального ремонта проектных и изыскательских работ в Комитет для разработки проекта краткосрочного плана;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проекта краткосрочного плана Комитетом;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краткосрочного плана в разрезе муниципальных образований нормативным правовым актом Правительства Ленинградской области;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краткосрочных муниципальных планов муниципальными правовыми актами.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Краткосрочный план и краткосрочные муниципальные планы утверждаются Правительством Ленинградской области и органами местного самоуправления в следующие сроки: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Ленинградской области - до 1 августа года, предшествующего первому году реализации краткосрочного плана;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местного самоуправления - в течение 30 календарных дней со дня опубликования краткосрочного плана.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2018 году краткосрочный план на 2018-2020 годы утверждается Правительством Ленинградской области не позднее 1 августа 2018 года.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краткосрочный план и краткосрочные муниципальные планы включаются следующие сведения: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муниципального образования (поселения, городского округа) Ленинградской области, в котором находится многоквартирный дом;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перечень многоквартирных домов с указанием адреса, номера дома (или иной (иные) идентификатор (идентификаторы) дома), уникального номера адреса объекта адресации в государственном адресном реестре федеральной информационной адресной системы;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перечень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стоимость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год выполнения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оказания услуг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объем финансовой поддержки за счет средств областного бюджета Ленинградской области и средств местных бюджетов (в случае если указанные средства предусмотрены в областном бюджете Ленинградской области и бюджетах муниципальных образований)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объем средств собственников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общий объем средств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способ формирования фонда капитального ремонта общего имущества в многоквартирном доме.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Стоимость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указываемая в отношении многоквартирных домов, собственники помещений в которых формируют фонды капитального ремонта на счете регионального оператора, не должна превышать размер предельной стоимости услуг и(или) работ по капитальному ремонту общего имущества в многоквартирном доме, установленный для регионального оператора.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Краткосрочный план и краткосрочные муниципальные планы разрабатываются на основании: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предельной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установленной для регионального оператора, по услугам и(или) работам, не имеющим локальных сметных расчетов на момент формирования краткосрочного плана;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локальных сметных расчетов по итогам проведенных проектных и изыскательских работ;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локальных сметных расчетов, составленных по результатам проведенного мониторинга технического состояния многоквартирных домов по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локальных сметных расчетов, составленных на выполнение проектных и изыскательских работ.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Проект краткосрочного плана разрабатывается Комитетом на основании предложений, направленных региональным оператором в соответствии с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</w:t>
      </w:r>
      <w:proofErr w:type="gramStart"/>
      <w:r>
        <w:rPr>
          <w:rFonts w:ascii="Arial" w:hAnsi="Arial" w:cs="Arial"/>
          <w:sz w:val="20"/>
          <w:szCs w:val="20"/>
        </w:rPr>
        <w:t>учетом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установленного на соответствующий год минимального размера взноса на квадратный метр общей площади жилого (нежилого) помещения в многоквартирном доме на капитальный ремонт общего имущества в многоквартирных домах в Ленинградской области.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9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Региональный оператор готовит предложения по форме, утвержденной правовым актом Комитета, на основании Региональной программы капитального ремонта.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Предложения направляются региональным оператором в Комитет в электронном виде посредством системы электронного документооборота Ленинградской области (СЭД ЛО)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с пояснительной запиской, включающей описание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ремонту, в срок до 1 марта года, предшествующего первому году реализации краткосрочного плана.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Утратил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Комитет на основании поступивших от регионального оператора предложений разрабатывает проект краткосрочного плана в разрезе муниципальных образований Ленинградской области в срок до 25 июня года, предшествующего первому году реализации краткосрочного плана.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Форма краткосрочного плана утверждается нормативным правовым актом Комитета.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Органы местного самоуправления утверждают краткосрочные муниципальные планы, в которые включаются многоквартирные дома, расположенные на территории соответствующего муниципального образования.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Утвержденный органом местного самоуправления краткосрочный муниципальный план в течение пяти рабочих дней со дня утверждения размещается органом местного самоуправления в информационно-телекоммуникационной сети "Интернет" на официальном сайте органа местного самоуправления.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Изменения в краткосрочный план и краткосрочные муниципальные планы вносятся в следующих случаях: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9"/>
      <w:bookmarkEnd w:id="2"/>
      <w:r>
        <w:rPr>
          <w:rFonts w:ascii="Arial" w:hAnsi="Arial" w:cs="Arial"/>
          <w:sz w:val="20"/>
          <w:szCs w:val="20"/>
        </w:rPr>
        <w:t>1) внесения изменений в региональную программу капитального ремонта;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0"/>
      <w:bookmarkEnd w:id="3"/>
      <w:r>
        <w:rPr>
          <w:rFonts w:ascii="Arial" w:hAnsi="Arial" w:cs="Arial"/>
          <w:sz w:val="20"/>
          <w:szCs w:val="20"/>
        </w:rPr>
        <w:t xml:space="preserve">2) по итогам проведения аукциона в электронной форме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многоквартирном доме (далее - электронный аукцион) и заключения договора на оказание услуг и(или) выполнение работ по капитальному ремонту (далее - договор), а также в случае изменения цены договора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года N 615;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1"/>
      <w:bookmarkEnd w:id="4"/>
      <w:r>
        <w:rPr>
          <w:rFonts w:ascii="Arial" w:hAnsi="Arial" w:cs="Arial"/>
          <w:sz w:val="20"/>
          <w:szCs w:val="20"/>
        </w:rPr>
        <w:t>3) по итогам разработанной проектно-сметной документации в части уточнения стоимости капитального ремонта по каждому многоквартирному дому;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2"/>
      <w:bookmarkEnd w:id="5"/>
      <w:r>
        <w:rPr>
          <w:rFonts w:ascii="Arial" w:hAnsi="Arial" w:cs="Arial"/>
          <w:sz w:val="20"/>
          <w:szCs w:val="20"/>
        </w:rPr>
        <w:lastRenderedPageBreak/>
        <w:t xml:space="preserve">4) в случае заключения региональным оператором с подрядными организациями договора, содержащего условие о рассрочке оплаты выполненных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оказанных услуг;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3"/>
      <w:bookmarkEnd w:id="6"/>
      <w:r>
        <w:rPr>
          <w:rFonts w:ascii="Arial" w:hAnsi="Arial" w:cs="Arial"/>
          <w:sz w:val="20"/>
          <w:szCs w:val="20"/>
        </w:rPr>
        <w:t>5) изменения видов и объемов государственной поддержки, муниципальной поддержки капитального ремонта, в том числе предоставления государственной поддержки, муниципальной поддержки капитального ремонта;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4"/>
      <w:bookmarkEnd w:id="7"/>
      <w:r>
        <w:rPr>
          <w:rFonts w:ascii="Arial" w:hAnsi="Arial" w:cs="Arial"/>
          <w:sz w:val="20"/>
          <w:szCs w:val="20"/>
        </w:rPr>
        <w:t xml:space="preserve">6) по результатам обследования региональным оператором технического состояния общего имущества в многоквартирном доме, включенном в краткосрочный план, в части определения первоочередности выполнения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6"/>
      <w:bookmarkEnd w:id="8"/>
      <w:r>
        <w:rPr>
          <w:rFonts w:ascii="Arial" w:hAnsi="Arial" w:cs="Arial"/>
          <w:sz w:val="20"/>
          <w:szCs w:val="20"/>
        </w:rPr>
        <w:t xml:space="preserve">7) в случае если органом местного самоуправления не принято решение о проведении капитального ремонта общего имущества в многоквартирном доме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8"/>
      <w:bookmarkEnd w:id="9"/>
      <w:r>
        <w:rPr>
          <w:rFonts w:ascii="Arial" w:hAnsi="Arial" w:cs="Arial"/>
          <w:sz w:val="20"/>
          <w:szCs w:val="20"/>
        </w:rPr>
        <w:t xml:space="preserve">8) в случае </w:t>
      </w:r>
      <w:proofErr w:type="gramStart"/>
      <w:r>
        <w:rPr>
          <w:rFonts w:ascii="Arial" w:hAnsi="Arial" w:cs="Arial"/>
          <w:sz w:val="20"/>
          <w:szCs w:val="20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многоквартирном доме в период действия краткосрочного плана в случае, предусмотренном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0"/>
      <w:bookmarkEnd w:id="10"/>
      <w:r>
        <w:rPr>
          <w:rFonts w:ascii="Arial" w:hAnsi="Arial" w:cs="Arial"/>
          <w:sz w:val="20"/>
          <w:szCs w:val="20"/>
        </w:rPr>
        <w:t>9) в случае если в ходе обследования многоквартирного дома региональным оператором будет выявлено наличие хотя бы одного из оснований, подтверждающих факт отсутствия технической возможности выполнения работ по капитальному ремонту общего имущества в многоквартирном доме: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данного конструктивного элемента/внутридомовой инженерной системы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капитального ремонта и(или) реконструкции иного конструктивного элемента/внутридомовой инженерной системы;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 к ним таких внутридомовых инженерных систем;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5"/>
      <w:bookmarkEnd w:id="11"/>
      <w:r>
        <w:rPr>
          <w:rFonts w:ascii="Arial" w:hAnsi="Arial" w:cs="Arial"/>
          <w:sz w:val="20"/>
          <w:szCs w:val="20"/>
        </w:rPr>
        <w:t xml:space="preserve">10) в случае признания электронного аукциона (электронных аукционов) по выбору подрядной организации несостоявшимся или в случае расторжения договора при условии отсутствия заключенного региональным оператором договора до 1 ноября года окончания периода проведения запланированного вида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в многоквартирном доме, включенном в краткосрочный план;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06.12.2021 N 789)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7"/>
      <w:bookmarkEnd w:id="12"/>
      <w:r>
        <w:rPr>
          <w:rFonts w:ascii="Arial" w:hAnsi="Arial" w:cs="Arial"/>
          <w:sz w:val="20"/>
          <w:szCs w:val="20"/>
        </w:rPr>
        <w:t xml:space="preserve">11) в случае невыполнения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не в полном объеме отдельных видов работ и(или) услуг по капитальному ремонту общего имущества в многоквартирном доме, предусмотренных предыдущим годом краткосрочного плана;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02.02.2022 N 67)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9"/>
      <w:bookmarkEnd w:id="13"/>
      <w:r>
        <w:rPr>
          <w:rFonts w:ascii="Arial" w:hAnsi="Arial" w:cs="Arial"/>
          <w:sz w:val="20"/>
          <w:szCs w:val="20"/>
        </w:rPr>
        <w:t xml:space="preserve">12)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7.1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06.07.2023 N 468)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Изменения в краткосрочный план вносятся по мере необходимости.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При необходимости внесения изменений в краткосрочный план по основаниям, предусмотренным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11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23"/>
      <w:bookmarkEnd w:id="14"/>
      <w:r>
        <w:rPr>
          <w:rFonts w:ascii="Arial" w:hAnsi="Arial" w:cs="Arial"/>
          <w:sz w:val="20"/>
          <w:szCs w:val="20"/>
        </w:rPr>
        <w:lastRenderedPageBreak/>
        <w:t xml:space="preserve">В случае, предусмотренном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подпунктом 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на основании предложений, представленных региональным оператором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внесения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Региональную программу капитального ремонта.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итогам проведения всех конкурсов Комитет не позднее 1 ноября текущего года разрабатывает проект постановления Правительства Ленинградской области о внесении изменений в краткосрочный план на основании представленных региональным оператором в срок до 15 октября текущего года предложений с приложением пояснительной записки, а также реестра договоров и дополнительных соглашений к договорам,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которыми возникла необходимость внесения изменений.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случаях, предусмотренных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заключительным изменениям, предусмотренным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не позднее 25 ноября года, являющегося последним в трехлетнем краткосрочном плане, на основании предложений, представленных региональным оператором не позднее 1 ноября года, являющегося последним в трехлетнем краткосрочном плане.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подпунктом 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региональный оператор направляет в Комитет предложения с приложением реестров договоров, содержащих условие о рассрочке оплаты выполненных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оказанных услуг.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7"/>
      <w:bookmarkEnd w:id="15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подпунктом 6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с приложением акта проведенного обследования технического состояния общего имущества в многоквартирном доме, составленного региональным оператором, в части определения первоочередности выполнения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>, а также обоснования внесения изменения в краткосрочный план.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подпунктом 7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с приложением документов, подтверждающих отсутствие принятого органом местного самоуправления решения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и обоснования внесения такого изменения в краткосрочный план.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подпунктом 8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на основании предложений, представленных региональным оператором по форме, утвержденной правовым актом Комитета, в течение 10 календарных дней с даты размещения на официальном сайте Комитета в информационно-телекоммуникационной сети "Интернет" выписки из протокола заседания комиссии по установлению необходимости (отсутствия необходимости) проведения капитального ремонта, содержащей информацию о</w:t>
      </w:r>
      <w:proofErr w:type="gramEnd"/>
      <w:r>
        <w:rPr>
          <w:rFonts w:ascii="Arial" w:hAnsi="Arial" w:cs="Arial"/>
          <w:sz w:val="20"/>
          <w:szCs w:val="20"/>
        </w:rPr>
        <w:t xml:space="preserve"> принятом </w:t>
      </w: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порядком установления необходимости проведения капитального ремонта общего имущества в многоквартирных домах.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30"/>
      <w:bookmarkEnd w:id="16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подпунктом 9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оператором, а также заключения об отсутствии технической возможности выполнения работ по капитальному ремонту общего имущества в многоквартирном доме, составленного региональным оператором.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31"/>
      <w:bookmarkEnd w:id="17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подпунктом 10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в части переноса работ по капитальному ремонту общего имущества в многоквартирных домах на следующий год краткосрочного плана на основании предложений, представленных региональным оператором, в срок до 25 ноября года, в котором запланировано проведение вида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с приложением справки регионального оператора о проведении электронного аукциона (электронных аукционов) по выбору подрядной организации на один и тот же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признании электронных аукционов несостоявшимися или расторжении </w:t>
      </w:r>
      <w:r>
        <w:rPr>
          <w:rFonts w:ascii="Arial" w:hAnsi="Arial" w:cs="Arial"/>
          <w:sz w:val="20"/>
          <w:szCs w:val="20"/>
        </w:rPr>
        <w:lastRenderedPageBreak/>
        <w:t>договора и отсутствии заключенного региональным оператором договора до 1 ноября года проведения запланированного вида услуг и(или) работ по капитальному ремонту.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подпунктом 11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в срок до 15 февраля текущего года с приложением годового отчета и справки с указанием причин невыполнения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не в полном объеме отдельных видов работ и(или) услуг по капитальному ремонту общего имущества в многоквартирном доме,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предыдущим годом краткосрочного плана, в срок до 1 июля текущего года.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подпунктом 12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оператором, путем корректировки работ (услуг) по капитальному ремонту общего имущества, включенных в краткосрочный план, в многоквартирных домах, собираемость взносов на капитальный ремонт собственников помещений в которых составляет менее 95% при условии наличия недостаточности</w:t>
      </w:r>
      <w:proofErr w:type="gramEnd"/>
      <w:r>
        <w:rPr>
          <w:rFonts w:ascii="Arial" w:hAnsi="Arial" w:cs="Arial"/>
          <w:sz w:val="20"/>
          <w:szCs w:val="20"/>
        </w:rPr>
        <w:t xml:space="preserve"> средств фонда капитального ремонта, необходимых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таких многоквартирных домах в текущем году по состоянию на первое число месяца, предшествующего месяцу подачи предложений региональным оператором.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06.07.2023 N 468)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Региональный оператор в случае, предусмотренном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подпунктом 12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в Комитет сведения по форме согласно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06.07.2023 N 468)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19-1. В случаях, предусмотренных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девятым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не реже одного раза в квартал текущего года, а в последний квартал текущего года - не позднее 1 ноября текущего года в случаях, предусмотренных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десятым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19-1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Разработка проекта постановления Правительства Ленинградской области о внесении изменений в краткосрочный план в соответствии с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5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осуществляется Комитетом, если в текущем году реализации краткосрочного плана произошли изменения: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видов и объемов государственной поддержки капитального ремонта, в том числе предоставления государственной поддержки капитального ремонта в течение 90 календарных дней с даты принятия Комитетом решения о предоставлении мер государственной поддержки на проведение капитального ремонта общего имущества в многоквартирном доме в соответствии с областным законом об областном бюджете Ленинградской области, в случае, если многоквартирные дома на капитальный ремонт общего имущества видов</w:t>
      </w:r>
      <w:proofErr w:type="gramEnd"/>
      <w:r>
        <w:rPr>
          <w:rFonts w:ascii="Arial" w:hAnsi="Arial" w:cs="Arial"/>
          <w:sz w:val="20"/>
          <w:szCs w:val="20"/>
        </w:rPr>
        <w:t xml:space="preserve">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в которых в соответствии с решением Комитета предоставлена мера государственной поддержки, включены в соответствующий период Региональной программы капитального ремонта;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и объемов муниципальной поддержки капитального ремонта, в том числе предоставления муниципальной поддержки капитального ремонта в течение 90 календарных дней со дня представления органами местного самоуправления сведений, подтверждающих изменение видов и объемов муниципальной поддержки капитального ремонта, в том числе предоставление муниципальной поддержки капитального ремонта.</w:t>
      </w:r>
    </w:p>
    <w:p w:rsidR="00F012CF" w:rsidRDefault="00F012CF" w:rsidP="00F012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В случае внесения изменений в краткосрочный план в отношении многоквартирных домов, расположенных на территории соответствующего муниципального образования, орган местного самоуправления такого муниципального образования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план, который в течение пяти рабочих дней со дня</w:t>
      </w:r>
      <w:proofErr w:type="gramEnd"/>
      <w:r>
        <w:rPr>
          <w:rFonts w:ascii="Arial" w:hAnsi="Arial" w:cs="Arial"/>
          <w:sz w:val="20"/>
          <w:szCs w:val="20"/>
        </w:rPr>
        <w:t xml:space="preserve"> утверждения размещается органом местного самоуправления в информационно-телекоммуникационной сети "Интернет" на официальном сайте органа местного самоуправления.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домов, расположенных на территории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общее имущество в которых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подлежит капитальному ремонту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19.09.2022 N 676.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1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06.07.2023 N 468)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1"/>
      </w:tblGrid>
      <w:tr w:rsidR="00F012CF">
        <w:tc>
          <w:tcPr>
            <w:tcW w:w="10091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171"/>
            <w:bookmarkEnd w:id="18"/>
            <w:r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 (услуг) по капитальному ремонту общего имущества в многоквартирных домах, подлежащих исключению</w:t>
            </w: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012C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91"/>
        <w:gridCol w:w="1077"/>
        <w:gridCol w:w="1531"/>
        <w:gridCol w:w="1701"/>
        <w:gridCol w:w="2041"/>
        <w:gridCol w:w="1644"/>
        <w:gridCol w:w="1814"/>
      </w:tblGrid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выполнения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работ по капитальному ремонту общего имущества в многоквартирном доме в соответствии с краткосрочным планом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работ согласно разработанной проектно-сметной документации в соответствии с краткосрочным планом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капитального ремонта в многоквартирном доме по состоянию на 1 число месяца, предшествующего месяцу подачи предложений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Собираемость взносов на капитальный ремонт собственниками в порядке возрастания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1 мая 2014 года по 1 число месяца, предшествующего месяцу подачи предложений)</w:t>
            </w:r>
          </w:p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012C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7"/>
        <w:gridCol w:w="691"/>
        <w:gridCol w:w="3103"/>
      </w:tblGrid>
      <w:tr w:rsidR="00F012CF">
        <w:tc>
          <w:tcPr>
            <w:tcW w:w="5277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</w:t>
            </w:r>
          </w:p>
        </w:tc>
        <w:tc>
          <w:tcPr>
            <w:tcW w:w="691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CF">
        <w:tc>
          <w:tcPr>
            <w:tcW w:w="5277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F012CF">
        <w:tc>
          <w:tcPr>
            <w:tcW w:w="5277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691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F012CF" w:rsidRDefault="00F0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12CF" w:rsidRDefault="00F012CF" w:rsidP="00F012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9" w:name="_GoBack"/>
      <w:bookmarkEnd w:id="19"/>
    </w:p>
    <w:sectPr w:rsidR="00D93105" w:rsidSect="00D500C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1D"/>
    <w:rsid w:val="009B5056"/>
    <w:rsid w:val="00CC332E"/>
    <w:rsid w:val="00D93105"/>
    <w:rsid w:val="00F012CF"/>
    <w:rsid w:val="00F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55A9315847A9A297B06B0D5965D3ED074AF2B6BE4A3EFB953CFF354966F00E7DC64ABC396A9ADBFE158FF9AB7B714BD16F45DC07B33682k2XCG" TargetMode="External"/><Relationship Id="rId18" Type="http://schemas.openxmlformats.org/officeDocument/2006/relationships/hyperlink" Target="consultantplus://offline/ref=E155A9315847A9A297B0741C4C65D3ED024FF3B4BE4B3EFB953CFF354966F00E6FC612B03B6E82DDF800D9A8EDk2XDG" TargetMode="External"/><Relationship Id="rId26" Type="http://schemas.openxmlformats.org/officeDocument/2006/relationships/hyperlink" Target="consultantplus://offline/ref=E155A9315847A9A297B0741C4C65D3ED014EF2B6B54F3EFB953CFF354966F00E7DC64ABC396B9CDDFA158FF9AB7B714BD16F45DC07B33682k2XCG" TargetMode="External"/><Relationship Id="rId39" Type="http://schemas.openxmlformats.org/officeDocument/2006/relationships/hyperlink" Target="consultantplus://offline/ref=E155A9315847A9A297B0741C4C65D3ED014AF7B3B3453EFB953CFF354966F00E7DC64ABC396B9CDCFB158FF9AB7B714BD16F45DC07B33682k2XCG" TargetMode="External"/><Relationship Id="rId21" Type="http://schemas.openxmlformats.org/officeDocument/2006/relationships/hyperlink" Target="consultantplus://offline/ref=E155A9315847A9A297B0741C4C65D3ED0149FDB9B1453EFB953CFF354966F00E7DC64ABC396B9CDDFA158FF9AB7B714BD16F45DC07B33682k2XCG" TargetMode="External"/><Relationship Id="rId34" Type="http://schemas.openxmlformats.org/officeDocument/2006/relationships/hyperlink" Target="consultantplus://offline/ref=E155A9315847A9A297B06B0D5965D3ED0749F2B6BF4B3EFB953CFF354966F00E7DC64ABC396B9CDCFD158FF9AB7B714BD16F45DC07B33682k2XCG" TargetMode="External"/><Relationship Id="rId42" Type="http://schemas.openxmlformats.org/officeDocument/2006/relationships/hyperlink" Target="consultantplus://offline/ref=E155A9315847A9A297B0741C4C65D3ED014DFDB6B0453EFB953CFF354966F00E7DC64ABC396B9CDCFE158FF9AB7B714BD16F45DC07B33682k2XCG" TargetMode="External"/><Relationship Id="rId47" Type="http://schemas.openxmlformats.org/officeDocument/2006/relationships/hyperlink" Target="consultantplus://offline/ref=E155A9315847A9A297B0741C4C65D3ED014EF2B6B54F3EFB953CFF354966F00E7DC64ABC396B9CDCFD158FF9AB7B714BD16F45DC07B33682k2XCG" TargetMode="External"/><Relationship Id="rId50" Type="http://schemas.openxmlformats.org/officeDocument/2006/relationships/hyperlink" Target="consultantplus://offline/ref=E155A9315847A9A297B0741C4C65D3ED014FF5B6B14A3EFB953CFF354966F00E7DC64ABC396B9CDEF6158FF9AB7B714BD16F45DC07B33682k2XC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155A9315847A9A297B0741C4C65D3ED014CF1B7B3443EFB953CFF354966F00E7DC64ABC396B9CD9FD158FF9AB7B714BD16F45DC07B33682k2X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5A9315847A9A297B0741C4C65D3ED024CF4B7B4453EFB953CFF354966F00E6FC612B03B6E82DDF800D9A8EDk2XDG" TargetMode="External"/><Relationship Id="rId29" Type="http://schemas.openxmlformats.org/officeDocument/2006/relationships/hyperlink" Target="consultantplus://offline/ref=E155A9315847A9A297B0741C4C65D3ED014FF5B6B14A3EFB953CFF354966F00E7DC64ABC396B9CDCF7158FF9AB7B714BD16F45DC07B33682k2XCG" TargetMode="External"/><Relationship Id="rId11" Type="http://schemas.openxmlformats.org/officeDocument/2006/relationships/hyperlink" Target="consultantplus://offline/ref=E155A9315847A9A297B0741C4C65D3ED014FF5B6B14A3EFB953CFF354966F00E7DC64ABC396B9CDDFA158FF9AB7B714BD16F45DC07B33682k2XCG" TargetMode="External"/><Relationship Id="rId24" Type="http://schemas.openxmlformats.org/officeDocument/2006/relationships/hyperlink" Target="consultantplus://offline/ref=E155A9315847A9A297B0741C4C65D3ED014CF6B2B24E3EFB953CFF354966F00E7DC64ABC396B9CDDFA158FF9AB7B714BD16F45DC07B33682k2XCG" TargetMode="External"/><Relationship Id="rId32" Type="http://schemas.openxmlformats.org/officeDocument/2006/relationships/hyperlink" Target="consultantplus://offline/ref=E155A9315847A9A297B0741C4C65D3ED014FF5B6B14A3EFB953CFF354966F00E7DC64ABC396B9CDFFD158FF9AB7B714BD16F45DC07B33682k2XCG" TargetMode="External"/><Relationship Id="rId37" Type="http://schemas.openxmlformats.org/officeDocument/2006/relationships/hyperlink" Target="consultantplus://offline/ref=E155A9315847A9A297B0741C4C65D3ED014AF7B3B3453EFB953CFF354966F00E7DC64ABC396B9CDCFC158FF9AB7B714BD16F45DC07B33682k2XCG" TargetMode="External"/><Relationship Id="rId40" Type="http://schemas.openxmlformats.org/officeDocument/2006/relationships/hyperlink" Target="consultantplus://offline/ref=E155A9315847A9A297B0741C4C65D3ED014FF5B6B14A3EFB953CFF354966F00E7DC64ABC396B9CDFFA158FF9AB7B714BD16F45DC07B33682k2XCG" TargetMode="External"/><Relationship Id="rId45" Type="http://schemas.openxmlformats.org/officeDocument/2006/relationships/hyperlink" Target="consultantplus://offline/ref=E155A9315847A9A297B0741C4C65D3ED014EF2B6B54F3EFB953CFF354966F00E7DC64ABC396B9CDCFF158FF9AB7B714BD16F45DC07B33682k2XCG" TargetMode="External"/><Relationship Id="rId53" Type="http://schemas.openxmlformats.org/officeDocument/2006/relationships/hyperlink" Target="consultantplus://offline/ref=E155A9315847A9A297B0741C4C65D3ED014EF2B6B54F3EFB953CFF354966F00E7DC64ABC396B9CDCFA158FF9AB7B714BD16F45DC07B33682k2XC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155A9315847A9A297B0741C4C65D3ED014CF6B2B24E3EFB953CFF354966F00E7DC64ABC396B9CDDFA158FF9AB7B714BD16F45DC07B33682k2XCG" TargetMode="External"/><Relationship Id="rId19" Type="http://schemas.openxmlformats.org/officeDocument/2006/relationships/hyperlink" Target="consultantplus://offline/ref=E155A9315847A9A297B0741C4C65D3ED0240F2B8B54B3EFB953CFF354966F00E7DC64ABC396B9CDFF6158FF9AB7B714BD16F45DC07B33682k2XCG" TargetMode="External"/><Relationship Id="rId31" Type="http://schemas.openxmlformats.org/officeDocument/2006/relationships/hyperlink" Target="consultantplus://offline/ref=E155A9315847A9A297B0741C4C65D3ED014FF5B6B14A3EFB953CFF354966F00E7DC64ABC396B9CDFFE158FF9AB7B714BD16F45DC07B33682k2XCG" TargetMode="External"/><Relationship Id="rId44" Type="http://schemas.openxmlformats.org/officeDocument/2006/relationships/hyperlink" Target="consultantplus://offline/ref=E155A9315847A9A297B06B0D5965D3ED074AF2B6BE4A3EFB953CFF354966F00E7DC64ABC396A9ADFF8158FF9AB7B714BD16F45DC07B33682k2XCG" TargetMode="External"/><Relationship Id="rId52" Type="http://schemas.openxmlformats.org/officeDocument/2006/relationships/hyperlink" Target="consultantplus://offline/ref=E155A9315847A9A297B0741C4C65D3ED014FF5B6B14A3EFB953CFF354966F00E7DC64ABC396B9CD9FC158FF9AB7B714BD16F45DC07B33682k2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5A9315847A9A297B0741C4C65D3ED014DFDB6B0453EFB953CFF354966F00E7DC64ABC396B9CDDFA158FF9AB7B714BD16F45DC07B33682k2XCG" TargetMode="External"/><Relationship Id="rId14" Type="http://schemas.openxmlformats.org/officeDocument/2006/relationships/hyperlink" Target="consultantplus://offline/ref=E155A9315847A9A297B0741C4C65D3ED014EF6B0B54B3EFB953CFF354966F00E7DC64ABC396B9EDAFE158FF9AB7B714BD16F45DC07B33682k2XCG" TargetMode="External"/><Relationship Id="rId22" Type="http://schemas.openxmlformats.org/officeDocument/2006/relationships/hyperlink" Target="consultantplus://offline/ref=E155A9315847A9A297B0741C4C65D3ED014AF7B3B3453EFB953CFF354966F00E7DC64ABC396B9CDDFA158FF9AB7B714BD16F45DC07B33682k2XCG" TargetMode="External"/><Relationship Id="rId27" Type="http://schemas.openxmlformats.org/officeDocument/2006/relationships/hyperlink" Target="consultantplus://offline/ref=E155A9315847A9A297B0741C4C65D3ED014FFCB9BE443EFB953CFF354966F00E7DC64ABC396B9CDCFF158FF9AB7B714BD16F45DC07B33682k2XCG" TargetMode="External"/><Relationship Id="rId30" Type="http://schemas.openxmlformats.org/officeDocument/2006/relationships/hyperlink" Target="consultantplus://offline/ref=E155A9315847A9A297B0741C4C65D3ED014FF5B6B14A3EFB953CFF354966F00E7DC64ABC396B9CDFFF158FF9AB7B714BD16F45DC07B33682k2XCG" TargetMode="External"/><Relationship Id="rId35" Type="http://schemas.openxmlformats.org/officeDocument/2006/relationships/hyperlink" Target="consultantplus://offline/ref=E155A9315847A9A297B0741C4C65D3ED014AF7B3B3453EFB953CFF354966F00E7DC64ABC396B9CDCFE158FF9AB7B714BD16F45DC07B33682k2XCG" TargetMode="External"/><Relationship Id="rId43" Type="http://schemas.openxmlformats.org/officeDocument/2006/relationships/hyperlink" Target="consultantplus://offline/ref=E155A9315847A9A297B0741C4C65D3ED014CF6B2B24E3EFB953CFF354966F00E7DC64ABC396B9CDFF9158FF9AB7B714BD16F45DC07B33682k2XCG" TargetMode="External"/><Relationship Id="rId48" Type="http://schemas.openxmlformats.org/officeDocument/2006/relationships/hyperlink" Target="consultantplus://offline/ref=E155A9315847A9A297B0741C4C65D3ED014EF2B6B54F3EFB953CFF354966F00E7DC64ABC396B9CDCFB158FF9AB7B714BD16F45DC07B33682k2XCG" TargetMode="External"/><Relationship Id="rId8" Type="http://schemas.openxmlformats.org/officeDocument/2006/relationships/hyperlink" Target="consultantplus://offline/ref=E155A9315847A9A297B0741C4C65D3ED014AF7B3B3453EFB953CFF354966F00E7DC64ABC396B9CDDFA158FF9AB7B714BD16F45DC07B33682k2XCG" TargetMode="External"/><Relationship Id="rId51" Type="http://schemas.openxmlformats.org/officeDocument/2006/relationships/hyperlink" Target="consultantplus://offline/ref=E155A9315847A9A297B0741C4C65D3ED014FF5B6B14A3EFB953CFF354966F00E7DC64ABC396B9CD9FE158FF9AB7B714BD16F45DC07B33682k2X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55A9315847A9A297B0741C4C65D3ED014EF2B6B54F3EFB953CFF354966F00E7DC64ABC396B9CDDFA158FF9AB7B714BD16F45DC07B33682k2XCG" TargetMode="External"/><Relationship Id="rId17" Type="http://schemas.openxmlformats.org/officeDocument/2006/relationships/hyperlink" Target="consultantplus://offline/ref=E155A9315847A9A297B0741C4C65D3ED024FF5B2B14E3EFB953CFF354966F00E6FC612B03B6E82DDF800D9A8EDk2XDG" TargetMode="External"/><Relationship Id="rId25" Type="http://schemas.openxmlformats.org/officeDocument/2006/relationships/hyperlink" Target="consultantplus://offline/ref=E155A9315847A9A297B0741C4C65D3ED014FF5B6B14A3EFB953CFF354966F00E7DC64ABC396B9CDDFA158FF9AB7B714BD16F45DC07B33682k2XCG" TargetMode="External"/><Relationship Id="rId33" Type="http://schemas.openxmlformats.org/officeDocument/2006/relationships/hyperlink" Target="consultantplus://offline/ref=E155A9315847A9A297B0741C4C65D3ED014FF5B6B14A3EFB953CFF354966F00E7DC64ABC396B9CDFFC158FF9AB7B714BD16F45DC07B33682k2XCG" TargetMode="External"/><Relationship Id="rId38" Type="http://schemas.openxmlformats.org/officeDocument/2006/relationships/hyperlink" Target="consultantplus://offline/ref=E155A9315847A9A297B06B0D5965D3ED074AF2B6BE4A3EFB953CFF354966F00E7DC64ABC396A9AD5FA158FF9AB7B714BD16F45DC07B33682k2XCG" TargetMode="External"/><Relationship Id="rId46" Type="http://schemas.openxmlformats.org/officeDocument/2006/relationships/hyperlink" Target="consultantplus://offline/ref=E155A9315847A9A297B06B0D5965D3ED074AF2B6BE4A3EFB953CFF354966F00E7DC64AB530699789AE5A8EA5ED2B6249D36F47DB1BkBX2G" TargetMode="External"/><Relationship Id="rId20" Type="http://schemas.openxmlformats.org/officeDocument/2006/relationships/hyperlink" Target="consultantplus://offline/ref=E155A9315847A9A297B0741C4C65D3ED014CF1B7B3443EFB953CFF354966F00E7DC64ABC396B9CD9FD158FF9AB7B714BD16F45DC07B33682k2XCG" TargetMode="External"/><Relationship Id="rId41" Type="http://schemas.openxmlformats.org/officeDocument/2006/relationships/hyperlink" Target="consultantplus://offline/ref=E155A9315847A9A297B0741C4C65D3ED014AF7B3B3453EFB953CFF354966F00E7DC64ABC396B9CDCFA158FF9AB7B714BD16F45DC07B33682k2XC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A9315847A9A297B0741C4C65D3ED0149FDB9B1453EFB953CFF354966F00E7DC64ABC396B9CDDFA158FF9AB7B714BD16F45DC07B33682k2XCG" TargetMode="External"/><Relationship Id="rId15" Type="http://schemas.openxmlformats.org/officeDocument/2006/relationships/hyperlink" Target="consultantplus://offline/ref=E155A9315847A9A297B0741C4C65D3ED024EF6B4B24F3EFB953CFF354966F00E6FC612B03B6E82DDF800D9A8EDk2XDG" TargetMode="External"/><Relationship Id="rId23" Type="http://schemas.openxmlformats.org/officeDocument/2006/relationships/hyperlink" Target="consultantplus://offline/ref=E155A9315847A9A297B0741C4C65D3ED014DFDB6B0453EFB953CFF354966F00E7DC64ABC396B9CDDFA158FF9AB7B714BD16F45DC07B33682k2XCG" TargetMode="External"/><Relationship Id="rId28" Type="http://schemas.openxmlformats.org/officeDocument/2006/relationships/hyperlink" Target="consultantplus://offline/ref=E155A9315847A9A297B0741C4C65D3ED014FF5B6B14A3EFB953CFF354966F00E7DC64ABC396B9CDCFE158FF9AB7B714BD16F45DC07B33682k2XCG" TargetMode="External"/><Relationship Id="rId36" Type="http://schemas.openxmlformats.org/officeDocument/2006/relationships/hyperlink" Target="consultantplus://offline/ref=E155A9315847A9A297B06B0D5965D3ED074AF2B6BE4A3EFB953CFF354966F00E7DC64AB530699789AE5A8EA5ED2B6249D36F47DB1BkBX2G" TargetMode="External"/><Relationship Id="rId49" Type="http://schemas.openxmlformats.org/officeDocument/2006/relationships/hyperlink" Target="consultantplus://offline/ref=E155A9315847A9A297B0741C4C65D3ED014FF5B6B14A3EFB953CFF354966F00E7DC64ABC396B9CDFF8158FF9AB7B714BD16F45DC07B33682k2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2023-07-25T06:24:00Z</dcterms:created>
  <dcterms:modified xsi:type="dcterms:W3CDTF">2023-07-25T06:24:00Z</dcterms:modified>
</cp:coreProperties>
</file>