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AF" w:rsidRPr="00F32AC0" w:rsidRDefault="00550812" w:rsidP="00F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F32A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Выписка из протокола </w:t>
      </w:r>
      <w:r w:rsidR="000B4961" w:rsidRPr="00F32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заседания  </w:t>
      </w:r>
      <w:r w:rsidR="00F32AC0" w:rsidRPr="00F32AC0">
        <w:rPr>
          <w:rFonts w:ascii="Times New Roman" w:hAnsi="Times New Roman" w:cs="Times New Roman"/>
          <w:b/>
          <w:sz w:val="27"/>
          <w:szCs w:val="27"/>
        </w:rPr>
        <w:t>комиссии по рассмотрению и оценке заявок участников отбора - юридических лиц, оказывающих жилищно-коммунальные услуги, на предоставление субсидий из областного бюджета Ленинградской области  на возмещение части затрат при приобретении коммунальной спецтехники и оборудования в лизинг (</w:t>
      </w:r>
      <w:proofErr w:type="spellStart"/>
      <w:r w:rsidR="00F32AC0" w:rsidRPr="00F32AC0">
        <w:rPr>
          <w:rFonts w:ascii="Times New Roman" w:hAnsi="Times New Roman" w:cs="Times New Roman"/>
          <w:b/>
          <w:sz w:val="27"/>
          <w:szCs w:val="27"/>
        </w:rPr>
        <w:t>сублизинг</w:t>
      </w:r>
      <w:proofErr w:type="spellEnd"/>
      <w:r w:rsidR="00F32AC0" w:rsidRPr="00F32AC0">
        <w:rPr>
          <w:rFonts w:ascii="Times New Roman" w:hAnsi="Times New Roman" w:cs="Times New Roman"/>
          <w:b/>
          <w:sz w:val="27"/>
          <w:szCs w:val="27"/>
        </w:rPr>
        <w:t xml:space="preserve">) в рамках </w:t>
      </w:r>
      <w:r w:rsidR="00BC3D43" w:rsidRPr="00BC3D43">
        <w:rPr>
          <w:rFonts w:ascii="Times New Roman" w:hAnsi="Times New Roman" w:cs="Times New Roman"/>
          <w:b/>
          <w:sz w:val="27"/>
          <w:szCs w:val="27"/>
        </w:rPr>
        <w:t xml:space="preserve">комплекса процессных мероприятий  </w:t>
      </w:r>
      <w:r w:rsidR="00F32AC0" w:rsidRPr="00F32AC0">
        <w:rPr>
          <w:rFonts w:ascii="Times New Roman" w:hAnsi="Times New Roman" w:cs="Times New Roman"/>
          <w:b/>
          <w:sz w:val="27"/>
          <w:szCs w:val="27"/>
        </w:rPr>
        <w:t>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</w:t>
      </w:r>
      <w:proofErr w:type="gramEnd"/>
      <w:r w:rsidR="00F32AC0" w:rsidRPr="00F32AC0">
        <w:rPr>
          <w:rFonts w:ascii="Times New Roman" w:hAnsi="Times New Roman" w:cs="Times New Roman"/>
          <w:b/>
          <w:sz w:val="27"/>
          <w:szCs w:val="27"/>
        </w:rPr>
        <w:t xml:space="preserve">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32AC0" w:rsidRPr="00F32AC0">
        <w:rPr>
          <w:rFonts w:ascii="Times New Roman" w:hAnsi="Times New Roman" w:cs="Times New Roman"/>
          <w:b/>
          <w:sz w:val="27"/>
          <w:szCs w:val="27"/>
        </w:rPr>
        <w:t>энергоэффективности</w:t>
      </w:r>
      <w:proofErr w:type="spellEnd"/>
      <w:r w:rsidR="00F32AC0" w:rsidRPr="00F32AC0">
        <w:rPr>
          <w:rFonts w:ascii="Times New Roman" w:hAnsi="Times New Roman" w:cs="Times New Roman"/>
          <w:b/>
          <w:sz w:val="27"/>
          <w:szCs w:val="27"/>
        </w:rPr>
        <w:t xml:space="preserve"> в Ленинградской области»</w:t>
      </w:r>
      <w:r w:rsidR="00F32AC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32AC0" w:rsidRPr="00F32AC0">
        <w:rPr>
          <w:rFonts w:ascii="Times New Roman" w:hAnsi="Times New Roman" w:cs="Times New Roman"/>
          <w:b/>
          <w:sz w:val="27"/>
          <w:szCs w:val="27"/>
        </w:rPr>
        <w:t>№ 1 от 1</w:t>
      </w:r>
      <w:r w:rsidR="008F78C4">
        <w:rPr>
          <w:rFonts w:ascii="Times New Roman" w:hAnsi="Times New Roman" w:cs="Times New Roman"/>
          <w:b/>
          <w:sz w:val="27"/>
          <w:szCs w:val="27"/>
        </w:rPr>
        <w:t>1</w:t>
      </w:r>
      <w:r w:rsidR="00F32AC0" w:rsidRPr="00F32AC0">
        <w:rPr>
          <w:rFonts w:ascii="Times New Roman" w:hAnsi="Times New Roman" w:cs="Times New Roman"/>
          <w:b/>
          <w:sz w:val="27"/>
          <w:szCs w:val="27"/>
        </w:rPr>
        <w:t>.05.202</w:t>
      </w:r>
      <w:r w:rsidR="008F78C4">
        <w:rPr>
          <w:rFonts w:ascii="Times New Roman" w:hAnsi="Times New Roman" w:cs="Times New Roman"/>
          <w:b/>
          <w:sz w:val="27"/>
          <w:szCs w:val="27"/>
        </w:rPr>
        <w:t>3</w:t>
      </w:r>
    </w:p>
    <w:p w:rsidR="0002234F" w:rsidRPr="00DA09DC" w:rsidRDefault="0002234F" w:rsidP="000B4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4961" w:rsidRPr="00DA09DC" w:rsidRDefault="000B4961" w:rsidP="00F32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1.  Рассмотрение заявок соискателей на получение в 20</w:t>
      </w:r>
      <w:r w:rsidR="00E72B40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из областного бюджета Ленинградской области субсиди</w:t>
      </w:r>
      <w:r w:rsidR="008D21CE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на возмещение </w:t>
      </w:r>
      <w:r w:rsidR="009E5A23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 затрат,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приобретении коммунальной спецтехники и оборудования в лизинг (сублизинг) юридическими лицами, оказывающими жилищно-коммунальные услуги на территории Ленинградской области.</w:t>
      </w:r>
    </w:p>
    <w:p w:rsidR="008F78C4" w:rsidRPr="00DA09DC" w:rsidRDefault="008F78C4" w:rsidP="008F78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Комиссии  рассмотрено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 заявок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соискателей на общую сумму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19 578 385,60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рублей. </w:t>
      </w:r>
    </w:p>
    <w:p w:rsidR="008F78C4" w:rsidRPr="00DA09DC" w:rsidRDefault="008F78C4" w:rsidP="008F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 предоставления субсидий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сублизинг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Ленинградской области»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постановлением Правительства Ленинградской области от</w:t>
      </w:r>
      <w:proofErr w:type="gramEnd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 мая 2014 года № 210  (далее – Порядок),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аявка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«Новая водная ассоциация»  не соответствуе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критериям отбора, а именно: </w:t>
      </w:r>
      <w:r w:rsidRPr="00905282">
        <w:rPr>
          <w:rFonts w:ascii="Times New Roman" w:eastAsia="Times New Roman" w:hAnsi="Times New Roman" w:cs="Times New Roman"/>
          <w:sz w:val="27"/>
          <w:szCs w:val="27"/>
          <w:lang w:eastAsia="ru-RU"/>
        </w:rPr>
        <w:t>лизингополучатель (</w:t>
      </w:r>
      <w:proofErr w:type="spellStart"/>
      <w:r w:rsidRPr="0090528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сублизингополучатель</w:t>
      </w:r>
      <w:proofErr w:type="spellEnd"/>
      <w:r w:rsidRPr="0090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Pr="0090528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состоит на налоговом учете в территориальном налоговом органе Ленинградской области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F78C4" w:rsidRDefault="008F78C4" w:rsidP="008F78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заявке ООО «ЭкоСервис» выявлено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несоответствие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ядка, а именно: не представлена </w:t>
      </w:r>
      <w:r w:rsidRPr="001F063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выписка из Единого государственного реестра юридических лиц на лизинго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дателя, отсутствует </w:t>
      </w:r>
      <w:r w:rsidRPr="001F063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подтверждающий полномочия лица, подписавшего заявку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(бухгалтер), данные в заявке представлены</w:t>
      </w:r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 полном объеме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F78C4" w:rsidRPr="00DA09DC" w:rsidRDefault="008F78C4" w:rsidP="008F78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заявке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МУП «Комбинат благоустройства» отсутствуют </w:t>
      </w:r>
      <w:r w:rsidRPr="001F063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подтверждающий полномочия лица, подписавшего заявку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(бухгалтер), отсутствует </w:t>
      </w:r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</w:t>
      </w:r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форме согласно приложению 1 к </w:t>
      </w:r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платежных документов, подтверждающих уплату первого взноса и уплату очередных платежей по договору лизинга (</w:t>
      </w:r>
      <w:proofErr w:type="spellStart"/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сублизинга</w:t>
      </w:r>
      <w:proofErr w:type="spellEnd"/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заверены</w:t>
      </w:r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подписью руководителя и печатью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копия договора лизинга (</w:t>
      </w:r>
      <w:proofErr w:type="spellStart"/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сублизинга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 не заверена</w:t>
      </w:r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подписью и печатью лизингодателя (</w:t>
      </w:r>
      <w:proofErr w:type="spellStart"/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сублизингодателя</w:t>
      </w:r>
      <w:proofErr w:type="spellEnd"/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F78C4" w:rsidRPr="00DA09DC" w:rsidRDefault="008F78C4" w:rsidP="008F78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 после ознакомления членов комиссии с документацией, представленной соискателями, предложил удовлетворить заявки следующих претендентов:</w:t>
      </w:r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Выборгтеплоэнерго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«Выборгский водоканал»,</w:t>
      </w:r>
      <w:r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АО «Чистый город», ООО «Рассвет-Выборг», ООО «Аварийно-ремонтная диспетчерская служба»,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МП «Жилищное хозяйство»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Киришское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раойна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«Тепловые сети» г. Гатчина,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МУП «Водоканал» г. Гатчина.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представленных документах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соискателями на получение субсидии представлена в Приложении №1 к настоящему протоколу.</w:t>
      </w:r>
    </w:p>
    <w:p w:rsidR="008F78C4" w:rsidRPr="00DA09DC" w:rsidRDefault="008F78C4" w:rsidP="008F78C4">
      <w:pPr>
        <w:tabs>
          <w:tab w:val="left" w:pos="558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принято единогласно. </w:t>
      </w:r>
    </w:p>
    <w:p w:rsidR="000B4961" w:rsidRDefault="000B4961" w:rsidP="000B49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</w:p>
    <w:p w:rsidR="008F78C4" w:rsidRDefault="00F32AC0" w:rsidP="008F7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2.6 Порядка р</w:t>
      </w:r>
      <w:r w:rsidR="008F78C4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екомендовать комитет</w:t>
      </w:r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8F78C4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жилищно-коммунальному хозяйству Ленинградской области</w:t>
      </w:r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решение о предоставлении субсидии юридическим лицам </w:t>
      </w:r>
      <w:r w:rsidR="008F78C4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>О «</w:t>
      </w:r>
      <w:proofErr w:type="spellStart"/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Выборгтеплоэнерго</w:t>
      </w:r>
      <w:proofErr w:type="spellEnd"/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«Выборгский водоканал»,</w:t>
      </w:r>
      <w:r w:rsidR="008F78C4" w:rsidRPr="00FB1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АО «Чистый город», ООО «Рассвет-Выборг», ООО «Аварийно-ремонтная диспетчерская служба», </w:t>
      </w:r>
      <w:r w:rsidR="008F78C4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>МП «Жилищное хозяйство» муниципального образования «</w:t>
      </w:r>
      <w:proofErr w:type="spellStart"/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Киришское</w:t>
      </w:r>
      <w:proofErr w:type="spellEnd"/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 </w:t>
      </w:r>
      <w:proofErr w:type="spellStart"/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Киришского</w:t>
      </w:r>
      <w:proofErr w:type="spellEnd"/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proofErr w:type="spellStart"/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раойна</w:t>
      </w:r>
      <w:proofErr w:type="spellEnd"/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F78C4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«Тепловые сети» г. Гатчина,</w:t>
      </w:r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МУП «Водоканал» г. Гатчина</w:t>
      </w:r>
      <w:bookmarkStart w:id="0" w:name="_GoBack"/>
      <w:bookmarkEnd w:id="0"/>
      <w:r w:rsidR="008F78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550812" w:rsidRDefault="00550812" w:rsidP="008F7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550812" w:rsidSect="00DF646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5A" w:rsidRDefault="00766E5A" w:rsidP="00766E5A">
      <w:pPr>
        <w:spacing w:after="0" w:line="240" w:lineRule="auto"/>
      </w:pPr>
      <w:r>
        <w:separator/>
      </w:r>
    </w:p>
  </w:endnote>
  <w:endnote w:type="continuationSeparator" w:id="0">
    <w:p w:rsidR="00766E5A" w:rsidRDefault="00766E5A" w:rsidP="0076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5A" w:rsidRDefault="00766E5A" w:rsidP="00766E5A">
      <w:pPr>
        <w:spacing w:after="0" w:line="240" w:lineRule="auto"/>
      </w:pPr>
      <w:r>
        <w:separator/>
      </w:r>
    </w:p>
  </w:footnote>
  <w:footnote w:type="continuationSeparator" w:id="0">
    <w:p w:rsidR="00766E5A" w:rsidRDefault="00766E5A" w:rsidP="0076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A1A"/>
    <w:multiLevelType w:val="hybridMultilevel"/>
    <w:tmpl w:val="044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D77EE"/>
    <w:multiLevelType w:val="hybridMultilevel"/>
    <w:tmpl w:val="8FEE09EC"/>
    <w:lvl w:ilvl="0" w:tplc="4E9E5CE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719DD"/>
    <w:multiLevelType w:val="hybridMultilevel"/>
    <w:tmpl w:val="5E0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57FC2"/>
    <w:multiLevelType w:val="hybridMultilevel"/>
    <w:tmpl w:val="ED568D46"/>
    <w:lvl w:ilvl="0" w:tplc="91D88E0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16146"/>
    <w:multiLevelType w:val="hybridMultilevel"/>
    <w:tmpl w:val="C1603234"/>
    <w:lvl w:ilvl="0" w:tplc="94EEF0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49B3"/>
    <w:multiLevelType w:val="hybridMultilevel"/>
    <w:tmpl w:val="9CA4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54A7E"/>
    <w:multiLevelType w:val="hybridMultilevel"/>
    <w:tmpl w:val="D5E8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61"/>
    <w:rsid w:val="0000052F"/>
    <w:rsid w:val="0002234F"/>
    <w:rsid w:val="000832D7"/>
    <w:rsid w:val="000A1288"/>
    <w:rsid w:val="000A79A3"/>
    <w:rsid w:val="000B4961"/>
    <w:rsid w:val="000B5DCD"/>
    <w:rsid w:val="000B7D91"/>
    <w:rsid w:val="000C23E3"/>
    <w:rsid w:val="000C6243"/>
    <w:rsid w:val="000F4325"/>
    <w:rsid w:val="00170854"/>
    <w:rsid w:val="001A7CCF"/>
    <w:rsid w:val="001E0CBF"/>
    <w:rsid w:val="001F0B22"/>
    <w:rsid w:val="001F2BEC"/>
    <w:rsid w:val="00240517"/>
    <w:rsid w:val="00275B1A"/>
    <w:rsid w:val="002A33AD"/>
    <w:rsid w:val="002B5EB8"/>
    <w:rsid w:val="002C674F"/>
    <w:rsid w:val="002E6D1D"/>
    <w:rsid w:val="003210E3"/>
    <w:rsid w:val="00331F2F"/>
    <w:rsid w:val="00357C50"/>
    <w:rsid w:val="003A52F7"/>
    <w:rsid w:val="003D3466"/>
    <w:rsid w:val="003D751D"/>
    <w:rsid w:val="003D7ED1"/>
    <w:rsid w:val="00401347"/>
    <w:rsid w:val="004C573F"/>
    <w:rsid w:val="004D0DA8"/>
    <w:rsid w:val="00550812"/>
    <w:rsid w:val="005526E5"/>
    <w:rsid w:val="0056454B"/>
    <w:rsid w:val="005C7706"/>
    <w:rsid w:val="005F07F5"/>
    <w:rsid w:val="005F1A90"/>
    <w:rsid w:val="006159C4"/>
    <w:rsid w:val="00622EF2"/>
    <w:rsid w:val="00650840"/>
    <w:rsid w:val="00667905"/>
    <w:rsid w:val="006E5222"/>
    <w:rsid w:val="007261B8"/>
    <w:rsid w:val="00752FEC"/>
    <w:rsid w:val="00753132"/>
    <w:rsid w:val="00766E5A"/>
    <w:rsid w:val="007A45D6"/>
    <w:rsid w:val="007C45B7"/>
    <w:rsid w:val="007C5AA0"/>
    <w:rsid w:val="007F0A03"/>
    <w:rsid w:val="00836362"/>
    <w:rsid w:val="008B109C"/>
    <w:rsid w:val="008D21CE"/>
    <w:rsid w:val="008F78C4"/>
    <w:rsid w:val="0091212B"/>
    <w:rsid w:val="00915B72"/>
    <w:rsid w:val="009D3A23"/>
    <w:rsid w:val="009E5A23"/>
    <w:rsid w:val="00A03341"/>
    <w:rsid w:val="00A22551"/>
    <w:rsid w:val="00B077EA"/>
    <w:rsid w:val="00B14E9A"/>
    <w:rsid w:val="00B279B0"/>
    <w:rsid w:val="00BC3D43"/>
    <w:rsid w:val="00BD5CD0"/>
    <w:rsid w:val="00BF19B2"/>
    <w:rsid w:val="00C0493A"/>
    <w:rsid w:val="00C062E1"/>
    <w:rsid w:val="00C33E9C"/>
    <w:rsid w:val="00CC029E"/>
    <w:rsid w:val="00CF4CA3"/>
    <w:rsid w:val="00CF4E90"/>
    <w:rsid w:val="00D10761"/>
    <w:rsid w:val="00D26E1E"/>
    <w:rsid w:val="00D40C04"/>
    <w:rsid w:val="00DA09DC"/>
    <w:rsid w:val="00DC6291"/>
    <w:rsid w:val="00DF646C"/>
    <w:rsid w:val="00DF6F69"/>
    <w:rsid w:val="00E06D90"/>
    <w:rsid w:val="00E12B94"/>
    <w:rsid w:val="00E12C35"/>
    <w:rsid w:val="00E454AF"/>
    <w:rsid w:val="00E65121"/>
    <w:rsid w:val="00E72B40"/>
    <w:rsid w:val="00EE7B93"/>
    <w:rsid w:val="00EF4CE5"/>
    <w:rsid w:val="00F32AC0"/>
    <w:rsid w:val="00F56317"/>
    <w:rsid w:val="00FB523B"/>
    <w:rsid w:val="00FD0245"/>
    <w:rsid w:val="00FE29C7"/>
    <w:rsid w:val="00FE5F0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F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E5A"/>
  </w:style>
  <w:style w:type="paragraph" w:styleId="a9">
    <w:name w:val="footer"/>
    <w:basedOn w:val="a"/>
    <w:link w:val="aa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F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E5A"/>
  </w:style>
  <w:style w:type="paragraph" w:styleId="a9">
    <w:name w:val="footer"/>
    <w:basedOn w:val="a"/>
    <w:link w:val="aa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4B92-373E-44EA-A854-D02B91AF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Приходько</dc:creator>
  <cp:lastModifiedBy>Алла Андреевна Котлярова</cp:lastModifiedBy>
  <cp:revision>2</cp:revision>
  <cp:lastPrinted>2021-05-25T13:24:00Z</cp:lastPrinted>
  <dcterms:created xsi:type="dcterms:W3CDTF">2023-05-25T06:50:00Z</dcterms:created>
  <dcterms:modified xsi:type="dcterms:W3CDTF">2023-05-25T06:50:00Z</dcterms:modified>
</cp:coreProperties>
</file>