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F" w:rsidRPr="00F32AC0" w:rsidRDefault="00550812" w:rsidP="00F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proofErr w:type="gramStart"/>
      <w:r w:rsidRPr="00F32A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Выписка из протокола </w:t>
      </w:r>
      <w:r w:rsidR="000B4961" w:rsidRPr="00F32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заседания 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комиссии по рассмотрению и оценке заявок участников отбора - юридических лиц, оказывающих жилищно-коммунальные услуги, на предоставление субсидий из областного бюджета Ленинградской области  на возмещение части затрат при приобретении коммунальной спецтехники и оборудования в лизинг (</w:t>
      </w:r>
      <w:proofErr w:type="spellStart"/>
      <w:r w:rsidR="00F32AC0" w:rsidRPr="00F32AC0">
        <w:rPr>
          <w:rFonts w:ascii="Times New Roman" w:hAnsi="Times New Roman" w:cs="Times New Roman"/>
          <w:b/>
          <w:sz w:val="27"/>
          <w:szCs w:val="27"/>
        </w:rPr>
        <w:t>сублизинг</w:t>
      </w:r>
      <w:proofErr w:type="spell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) в рамках </w:t>
      </w:r>
      <w:r w:rsidR="00BC3D43" w:rsidRPr="00BC3D43">
        <w:rPr>
          <w:rFonts w:ascii="Times New Roman" w:hAnsi="Times New Roman" w:cs="Times New Roman"/>
          <w:b/>
          <w:sz w:val="27"/>
          <w:szCs w:val="27"/>
        </w:rPr>
        <w:t xml:space="preserve">комплекса процессных мероприятий 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proofErr w:type="gram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32AC0" w:rsidRPr="00F32AC0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="00F32AC0" w:rsidRPr="00F32AC0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</w:t>
      </w:r>
      <w:r w:rsidR="00F32A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32AC0" w:rsidRPr="00F32AC0">
        <w:rPr>
          <w:rFonts w:ascii="Times New Roman" w:hAnsi="Times New Roman" w:cs="Times New Roman"/>
          <w:b/>
          <w:sz w:val="27"/>
          <w:szCs w:val="27"/>
        </w:rPr>
        <w:t>№ 1 от 12.05.2022</w:t>
      </w:r>
    </w:p>
    <w:bookmarkEnd w:id="0"/>
    <w:p w:rsidR="0002234F" w:rsidRPr="00DA09DC" w:rsidRDefault="0002234F" w:rsidP="000B4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4961" w:rsidRPr="00DA09DC" w:rsidRDefault="000B4961" w:rsidP="00F32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1.  Рассмотрение заявок соискателей на получение в 20</w:t>
      </w:r>
      <w:r w:rsidR="00E72B40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32A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из областного бюджета Ленинградской области субсиди</w:t>
      </w:r>
      <w:r w:rsidR="008D21CE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на возмещение </w:t>
      </w:r>
      <w:r w:rsidR="009E5A23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затрат,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приобретении коммунальной спецтехники и оборудования в лизинг (сублизинг) юридическими лицами, оказывающими жилищно-коммунальные услуги на территории Ленинградской области.</w:t>
      </w:r>
    </w:p>
    <w:p w:rsidR="00F32AC0" w:rsidRPr="00DA09DC" w:rsidRDefault="00F32AC0" w:rsidP="00F32A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Комиссии  рассмотрено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соискателей на общую сумму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C44B5">
        <w:rPr>
          <w:rFonts w:ascii="Times New Roman" w:hAnsi="Times New Roman" w:cs="Times New Roman"/>
          <w:bCs/>
          <w:color w:val="000000"/>
          <w:sz w:val="27"/>
          <w:szCs w:val="27"/>
        </w:rPr>
        <w:t>17 740 531,56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F32AC0" w:rsidRPr="00DA09DC" w:rsidRDefault="00F32AC0" w:rsidP="00F3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1.6 Порядка предоставления субсидий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сублизинг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Ленинградской области»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постановлением Правительства Ленинградской области от</w:t>
      </w:r>
      <w:proofErr w:type="gram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 мая 2014 года № 210  (далее – Порядок),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аявка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«Эко-Точка»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не соответствуют критериям отбора, а именно: имеет просроченный лизинговый платеж по договору лизинга.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в заявке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отсутсвуют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указанные в п.2.2 Порядка, а именно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2AC0" w:rsidRDefault="00F32AC0" w:rsidP="00F32A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«ЛОКС»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соответствуют критериям отбора, указанным в п. 1.6 Порядка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именно: имеет просроченный лизинговый платеж по представленному договору лизинга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2AC0" w:rsidRPr="00DA09DC" w:rsidRDefault="00F32AC0" w:rsidP="00F32A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 «Комбинат благоустройства» отсутствуют </w:t>
      </w:r>
      <w:r w:rsidRP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2AC0" w:rsidRPr="00DA09DC" w:rsidRDefault="00F32AC0" w:rsidP="00F32A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заявке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ООО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СадСервис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выявлено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представленных документов требованиям, установленным пунктом 2.2 Пор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ядка, а именно: справка о среднемесячной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заработной плате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представлена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дату, отличную от даты, утвержденным подпунктом «л» пункта 2.2 Порядка,  а также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отсутсвуют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F32AC0" w:rsidRPr="00DA09DC" w:rsidRDefault="00F32AC0" w:rsidP="00F32A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после ознакомления членов комиссии с документацией, представленной соискателями, предложил удовлетворить заявки следующих претендентов: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МП «Жилищное хозяйство»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раойна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ООО «Городское хозяйство»,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«Тепловые сети» г. Гатчина, 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АО «Чистый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город»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МУП «Зеленый город», ООО «У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правляющая компания «Рассвет».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представленных документах соискателями на получение субсидии представлена в Приложении №1 к настоящему протоколу.</w:t>
      </w:r>
    </w:p>
    <w:p w:rsidR="00F32AC0" w:rsidRPr="00DA09DC" w:rsidRDefault="00F32AC0" w:rsidP="00F32AC0">
      <w:pPr>
        <w:tabs>
          <w:tab w:val="left" w:pos="5580"/>
        </w:tabs>
        <w:spacing w:after="0" w:line="240" w:lineRule="auto"/>
        <w:ind w:right="-30" w:firstLine="4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принято единогласно. </w:t>
      </w:r>
    </w:p>
    <w:p w:rsidR="00F32AC0" w:rsidRDefault="00F32AC0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4961" w:rsidRDefault="000B4961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F32AC0" w:rsidRPr="00DA09DC" w:rsidRDefault="00F32AC0" w:rsidP="00F3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2.6 Порядка р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екомендовать комитет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жилищно-коммунальному хозяйству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решение о предоставлении субсидии юридическим лицам МП «Жилищное хозяйство»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района», ООО «Городское хозяйство»,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МУП «Тепловые сети» г. Гатчина,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АО «Чистый город»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МУП «Зеленый город»,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правляющая компания «Рассвет».</w:t>
      </w:r>
      <w:proofErr w:type="gramEnd"/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50812" w:rsidSect="00DF64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A" w:rsidRDefault="00766E5A" w:rsidP="00766E5A">
      <w:pPr>
        <w:spacing w:after="0" w:line="240" w:lineRule="auto"/>
      </w:pPr>
      <w:r>
        <w:separator/>
      </w:r>
    </w:p>
  </w:endnote>
  <w:end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A" w:rsidRDefault="00766E5A" w:rsidP="00766E5A">
      <w:pPr>
        <w:spacing w:after="0" w:line="240" w:lineRule="auto"/>
      </w:pPr>
      <w:r>
        <w:separator/>
      </w:r>
    </w:p>
  </w:footnote>
  <w:foot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1A"/>
    <w:multiLevelType w:val="hybridMultilevel"/>
    <w:tmpl w:val="04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77EE"/>
    <w:multiLevelType w:val="hybridMultilevel"/>
    <w:tmpl w:val="8FEE09EC"/>
    <w:lvl w:ilvl="0" w:tplc="4E9E5C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19DD"/>
    <w:multiLevelType w:val="hybridMultilevel"/>
    <w:tmpl w:val="5E0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FC2"/>
    <w:multiLevelType w:val="hybridMultilevel"/>
    <w:tmpl w:val="ED568D46"/>
    <w:lvl w:ilvl="0" w:tplc="91D88E0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146"/>
    <w:multiLevelType w:val="hybridMultilevel"/>
    <w:tmpl w:val="C1603234"/>
    <w:lvl w:ilvl="0" w:tplc="94EEF0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49B3"/>
    <w:multiLevelType w:val="hybridMultilevel"/>
    <w:tmpl w:val="9CA4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54A7E"/>
    <w:multiLevelType w:val="hybridMultilevel"/>
    <w:tmpl w:val="D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1"/>
    <w:rsid w:val="0000052F"/>
    <w:rsid w:val="0002234F"/>
    <w:rsid w:val="000832D7"/>
    <w:rsid w:val="000A1288"/>
    <w:rsid w:val="000A79A3"/>
    <w:rsid w:val="000B4961"/>
    <w:rsid w:val="000B5DCD"/>
    <w:rsid w:val="000B7D91"/>
    <w:rsid w:val="000C23E3"/>
    <w:rsid w:val="000C6243"/>
    <w:rsid w:val="000F4325"/>
    <w:rsid w:val="00170854"/>
    <w:rsid w:val="001A7CCF"/>
    <w:rsid w:val="001E0CBF"/>
    <w:rsid w:val="001F0B22"/>
    <w:rsid w:val="001F2BEC"/>
    <w:rsid w:val="00240517"/>
    <w:rsid w:val="00275B1A"/>
    <w:rsid w:val="002A33AD"/>
    <w:rsid w:val="002B5EB8"/>
    <w:rsid w:val="002C674F"/>
    <w:rsid w:val="002E6D1D"/>
    <w:rsid w:val="003210E3"/>
    <w:rsid w:val="00331F2F"/>
    <w:rsid w:val="00357C50"/>
    <w:rsid w:val="003A52F7"/>
    <w:rsid w:val="003D3466"/>
    <w:rsid w:val="003D751D"/>
    <w:rsid w:val="003D7ED1"/>
    <w:rsid w:val="00401347"/>
    <w:rsid w:val="004C573F"/>
    <w:rsid w:val="004D0DA8"/>
    <w:rsid w:val="00550812"/>
    <w:rsid w:val="005526E5"/>
    <w:rsid w:val="0056454B"/>
    <w:rsid w:val="005C7706"/>
    <w:rsid w:val="005F07F5"/>
    <w:rsid w:val="005F1A90"/>
    <w:rsid w:val="006159C4"/>
    <w:rsid w:val="00622EF2"/>
    <w:rsid w:val="00650840"/>
    <w:rsid w:val="00667905"/>
    <w:rsid w:val="006E5222"/>
    <w:rsid w:val="007261B8"/>
    <w:rsid w:val="00752FEC"/>
    <w:rsid w:val="00753132"/>
    <w:rsid w:val="00766E5A"/>
    <w:rsid w:val="007A45D6"/>
    <w:rsid w:val="007C45B7"/>
    <w:rsid w:val="007C5AA0"/>
    <w:rsid w:val="007F0A03"/>
    <w:rsid w:val="00836362"/>
    <w:rsid w:val="008B109C"/>
    <w:rsid w:val="008D21CE"/>
    <w:rsid w:val="0091212B"/>
    <w:rsid w:val="00915B72"/>
    <w:rsid w:val="009D3A23"/>
    <w:rsid w:val="009E5A23"/>
    <w:rsid w:val="00A03341"/>
    <w:rsid w:val="00A22551"/>
    <w:rsid w:val="00B077EA"/>
    <w:rsid w:val="00B14E9A"/>
    <w:rsid w:val="00B279B0"/>
    <w:rsid w:val="00BC3D43"/>
    <w:rsid w:val="00BD5CD0"/>
    <w:rsid w:val="00BF19B2"/>
    <w:rsid w:val="00C0493A"/>
    <w:rsid w:val="00C062E1"/>
    <w:rsid w:val="00C33E9C"/>
    <w:rsid w:val="00CC029E"/>
    <w:rsid w:val="00CF4CA3"/>
    <w:rsid w:val="00CF4E90"/>
    <w:rsid w:val="00D10761"/>
    <w:rsid w:val="00D26E1E"/>
    <w:rsid w:val="00D40C04"/>
    <w:rsid w:val="00DA09DC"/>
    <w:rsid w:val="00DC6291"/>
    <w:rsid w:val="00DF646C"/>
    <w:rsid w:val="00DF6F69"/>
    <w:rsid w:val="00E06D90"/>
    <w:rsid w:val="00E12B94"/>
    <w:rsid w:val="00E12C35"/>
    <w:rsid w:val="00E454AF"/>
    <w:rsid w:val="00E65121"/>
    <w:rsid w:val="00E72B40"/>
    <w:rsid w:val="00EE7B93"/>
    <w:rsid w:val="00EF4CE5"/>
    <w:rsid w:val="00F32AC0"/>
    <w:rsid w:val="00F56317"/>
    <w:rsid w:val="00FB523B"/>
    <w:rsid w:val="00FD0245"/>
    <w:rsid w:val="00FE29C7"/>
    <w:rsid w:val="00FE5F0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4F4E-640C-4197-BB8A-2FEF1D0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Алла Андреевна Котлярова</cp:lastModifiedBy>
  <cp:revision>3</cp:revision>
  <cp:lastPrinted>2021-05-25T13:24:00Z</cp:lastPrinted>
  <dcterms:created xsi:type="dcterms:W3CDTF">2022-05-19T06:22:00Z</dcterms:created>
  <dcterms:modified xsi:type="dcterms:W3CDTF">2022-05-19T10:34:00Z</dcterms:modified>
</cp:coreProperties>
</file>