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75" w:rsidRDefault="00807375" w:rsidP="0080737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807375" w:rsidRDefault="00807375" w:rsidP="0080737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807375" w:rsidRDefault="00807375" w:rsidP="008073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807375" w:rsidRDefault="00807375" w:rsidP="008073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07375" w:rsidRDefault="00807375" w:rsidP="008073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807375" w:rsidRDefault="00807375" w:rsidP="008073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29 ноября 2017 г. N 500</w:t>
      </w:r>
    </w:p>
    <w:p w:rsidR="00807375" w:rsidRDefault="00807375" w:rsidP="008073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07375" w:rsidRDefault="00807375" w:rsidP="008073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ПРИНЯТИЯ РЕШЕНИЯ О ПРОВЕДЕНИИ</w:t>
      </w:r>
    </w:p>
    <w:p w:rsidR="00807375" w:rsidRDefault="00807375" w:rsidP="008073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КАПИТАЛЬНОГО РЕМОНТА ОБЩЕГО ИМУЩЕСТВА В МНОГОКВАРТИРНОМ ДОМЕ</w:t>
      </w:r>
    </w:p>
    <w:p w:rsidR="00807375" w:rsidRDefault="00807375" w:rsidP="008073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СЛУЧАЕ ВОЗНИКНОВЕНИЯ АВАРИЙ, ИНЫХ ЧРЕЗВЫЧАЙНЫХ СИТУАЦИЙ</w:t>
      </w:r>
    </w:p>
    <w:p w:rsidR="00807375" w:rsidRDefault="00807375" w:rsidP="008073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ПРИРОДНОГО ИЛИ ТЕХНОГЕННОГО ХАРАКТЕРА</w:t>
      </w:r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073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375" w:rsidRDefault="0080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375" w:rsidRDefault="0080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7375" w:rsidRDefault="0080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07375" w:rsidRDefault="0080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807375" w:rsidRDefault="0080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11.06.2019 N 277)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375" w:rsidRDefault="0080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807375" w:rsidRDefault="00807375" w:rsidP="00807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189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статьей 10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принятия решения о проведении капитального ремонта общего имущества в многоквартирном доме в случае возникновения аварий, иных чрезвычайных ситуаций природного или техногенного характера.</w:t>
      </w:r>
    </w:p>
    <w:p w:rsidR="00807375" w:rsidRDefault="00807375" w:rsidP="008073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11.06.2019 N 277)</w:t>
      </w:r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29.11.2017 N 500</w:t>
      </w:r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7375" w:rsidRDefault="00807375" w:rsidP="008073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4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807375" w:rsidRDefault="00807375" w:rsidP="008073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ПРИНЯТИЯ РЕШЕНИЯ О ПРОВЕДЕНИИ КАПИТАЛЬНОГО РЕМОНТА ОБЩЕГО</w:t>
      </w:r>
    </w:p>
    <w:p w:rsidR="00807375" w:rsidRDefault="00807375" w:rsidP="008073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ИМУЩЕСТВА В МНОГОКВАРТИРНОМ ДОМЕ В СЛУЧАЕ ВОЗНИКНОВЕНИЯ</w:t>
      </w:r>
    </w:p>
    <w:p w:rsidR="00807375" w:rsidRDefault="00807375" w:rsidP="008073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АВАРИЙ, ИНЫХ ЧРЕЗВЫЧАЙНЫХ СИТУАЦИЙ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ПРИРОДНОГО</w:t>
      </w:r>
      <w:proofErr w:type="gramEnd"/>
    </w:p>
    <w:p w:rsidR="00807375" w:rsidRDefault="00807375" w:rsidP="008073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ИЛИ ТЕХНОГЕННОГО ХАРАКТЕРА</w:t>
      </w:r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разработан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189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статьей 10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и устанавливает процедуру принятия комитетом по жилищно-коммунальному хозяйству Ленинградской области (далее - уполномоченный орган) решения о проведении капитального</w:t>
      </w:r>
      <w:proofErr w:type="gramEnd"/>
      <w:r>
        <w:rPr>
          <w:rFonts w:ascii="Arial" w:hAnsi="Arial" w:cs="Arial"/>
          <w:sz w:val="20"/>
          <w:szCs w:val="20"/>
        </w:rPr>
        <w:t xml:space="preserve"> ремонта общего имущества в многоквартирном доме, собственники помещений в котором формируют средства на счете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</w:t>
      </w:r>
      <w:r>
        <w:rPr>
          <w:rFonts w:ascii="Arial" w:hAnsi="Arial" w:cs="Arial"/>
          <w:sz w:val="20"/>
          <w:szCs w:val="20"/>
        </w:rPr>
        <w:lastRenderedPageBreak/>
        <w:t>имущества в многоквартирных домах (далее - региональный оператор), в случае возникновения аварий, иных чрезвычайных ситуаций природного или техногенного характера (далее - Решение).</w:t>
      </w:r>
    </w:p>
    <w:p w:rsidR="00807375" w:rsidRDefault="00807375" w:rsidP="008073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1"/>
      <w:bookmarkEnd w:id="1"/>
      <w:r>
        <w:rPr>
          <w:rFonts w:ascii="Arial" w:hAnsi="Arial" w:cs="Arial"/>
          <w:sz w:val="20"/>
          <w:szCs w:val="20"/>
        </w:rPr>
        <w:t>2. Решение принимается уполномоченным органом в течение пяти рабочих дней со дня поступления от органа местного самоуправления муниципального образования Ленинградской области, на территории которого возникла авария, иная чрезвычайная ситуация природного или техногенного характера (далее - орган местного самоуправления), следующих документов:</w:t>
      </w:r>
    </w:p>
    <w:p w:rsidR="00807375" w:rsidRDefault="00807375" w:rsidP="008073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копия решения органа местного самоуправления о введении режима чрезвычайной ситуации в случае возникновения чрезвычайных ситуаций природного или техногенного характера на основании Федерального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 декабря 1994 года N 68-ФЗ "О защите населения и территорий от чрезвычайных ситуаций природного и техногенного характера"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копия решения аварийных служб, подтверждающего возникновение аварии в многоквартирном доме;</w:t>
      </w:r>
    </w:p>
    <w:p w:rsidR="00807375" w:rsidRDefault="00807375" w:rsidP="008073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копия распоряжения о признании необходимости проведения ремонтно-восстановительных работ, принятого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пунктом 49</w:t>
        </w:r>
      </w:hyperlink>
      <w:r>
        <w:rPr>
          <w:rFonts w:ascii="Arial" w:hAnsi="Arial" w:cs="Arial"/>
          <w:sz w:val="20"/>
          <w:szCs w:val="20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(далее - Положение);</w:t>
      </w:r>
    </w:p>
    <w:p w:rsidR="00807375" w:rsidRDefault="00807375" w:rsidP="008073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копия заключения комиссии для оценки жилых помещений жилищного фонда Российской Федерации об отсутствии оснований для признания многоквартирного дома аварийным и подлежащим сносу или реконструкции, предусмотренного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абзацем седьмым пункта 47</w:t>
        </w:r>
      </w:hyperlink>
      <w:r>
        <w:rPr>
          <w:rFonts w:ascii="Arial" w:hAnsi="Arial" w:cs="Arial"/>
          <w:sz w:val="20"/>
          <w:szCs w:val="20"/>
        </w:rPr>
        <w:t xml:space="preserve"> Положения;</w:t>
      </w:r>
    </w:p>
    <w:p w:rsidR="00807375" w:rsidRDefault="00807375" w:rsidP="008073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копия заключения специализированной организации, проводившей обследование многоквартирного дома, предусмотренного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подпунктом "г" пункта 45</w:t>
        </w:r>
      </w:hyperlink>
      <w:r>
        <w:rPr>
          <w:rFonts w:ascii="Arial" w:hAnsi="Arial" w:cs="Arial"/>
          <w:sz w:val="20"/>
          <w:szCs w:val="20"/>
        </w:rPr>
        <w:t xml:space="preserve"> Положения;</w:t>
      </w:r>
    </w:p>
    <w:p w:rsidR="00807375" w:rsidRDefault="00807375" w:rsidP="008073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дефектные ведомости по видам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ремонту, составленные на основании заключения специализированной организации, проводившей обследование многоквартирного дома;</w:t>
      </w:r>
    </w:p>
    <w:p w:rsidR="00807375" w:rsidRDefault="00807375" w:rsidP="008073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сметные расчеты, составленные региональным оператором на основании дефектных ведомостей.</w:t>
      </w:r>
    </w:p>
    <w:p w:rsidR="00807375" w:rsidRDefault="00807375" w:rsidP="008073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Основаниями для отказа в проведении капитального ремонта являются:</w:t>
      </w:r>
    </w:p>
    <w:p w:rsidR="00807375" w:rsidRDefault="00807375" w:rsidP="008073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непредставление документов, указанных в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807375" w:rsidRDefault="00807375" w:rsidP="008073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стоимость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общего имущества в многоквартирном доме превышает размер предельной стоимости, которая может оплачиваться региональным оператором за счет средств фонда капитального ремонта, сформированного на счете регионального оператора;</w:t>
      </w:r>
    </w:p>
    <w:p w:rsidR="00807375" w:rsidRDefault="00807375" w:rsidP="008073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работы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услуги, предусмотренные в дефектных ведомостях, не включены в перечень услуг и(или) работ по капитальному ремонту общего имущества в многоквартирных домах в Ленинградской области, оказание и(или) выполнение которых финансируется за счет средств регионального оператора, сформированных исходя из минимального размера взноса на капитальный ремонт многоквартирных домов;</w:t>
      </w:r>
    </w:p>
    <w:p w:rsidR="00807375" w:rsidRDefault="00807375" w:rsidP="008073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стоимость работ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услуг, предусмотренных в дефектных ведомостях, превышает прогнозируемый совокупный объем поступлений за счет уплаты взносов на капитальный ремонт в многоквартирном доме, формирующем фонд капитального ремонта на счете регионального оператора, в пределах срока действия региональной программы.</w:t>
      </w:r>
    </w:p>
    <w:p w:rsidR="00807375" w:rsidRDefault="00807375" w:rsidP="008073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Уполномоченный орган в течение двух рабочих дней со дня принятия Решения направляет его в орган местного самоуправления.</w:t>
      </w:r>
    </w:p>
    <w:p w:rsidR="00807375" w:rsidRDefault="00807375" w:rsidP="008073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4"/>
      <w:bookmarkEnd w:id="2"/>
      <w:r>
        <w:rPr>
          <w:rFonts w:ascii="Arial" w:hAnsi="Arial" w:cs="Arial"/>
          <w:sz w:val="20"/>
          <w:szCs w:val="20"/>
        </w:rPr>
        <w:t xml:space="preserve">5. В случае принятия Решения уполномоченный орган в течение одного рабочего дня утверждает своим правовым актом перечень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работ, сметы расходов и сроки проведения капитального ремонта общего имущества в многоквартирном доме, финансируемых за счет средств регионального оператора, предназначенных для обеспечения финансовой устойчивости деятельности регионального оператора.</w:t>
      </w:r>
    </w:p>
    <w:p w:rsidR="00807375" w:rsidRDefault="00807375" w:rsidP="008073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Уполномоченный орган не позднее трех рабочих дней со дня принятия правового акта, предусмотренного настоящим пунктом, обеспечивает его размещение на официальном сайте уполномоченного органа в информационно-телекоммуникационной сети "Интернет".</w:t>
      </w:r>
    </w:p>
    <w:p w:rsidR="00807375" w:rsidRDefault="00807375" w:rsidP="008073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Региональный оператор в течение пяти рабочих дней со дня опубликования на официальном сайте уполномоченного органа в информационно-телекоммуникационной сети "Интернет" правового акта уполномоченного органа, предусмотренного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пунктом 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заключает договор об оказании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выполнении работ по капитальному ремонту многоквартирного дома в соответствии с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пунктом 193</w:t>
        </w:r>
      </w:hyperlink>
      <w:r>
        <w:rPr>
          <w:rFonts w:ascii="Arial" w:hAnsi="Arial" w:cs="Arial"/>
          <w:sz w:val="20"/>
          <w:szCs w:val="20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года N 615.</w:t>
      </w:r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7375" w:rsidRDefault="00807375" w:rsidP="00807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7375" w:rsidRDefault="00807375" w:rsidP="0080737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B07B7" w:rsidRDefault="00AB07B7">
      <w:bookmarkStart w:id="3" w:name="_GoBack"/>
      <w:bookmarkEnd w:id="3"/>
    </w:p>
    <w:sectPr w:rsidR="00AB07B7" w:rsidSect="00A970B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D4"/>
    <w:rsid w:val="00807375"/>
    <w:rsid w:val="00AB07B7"/>
    <w:rsid w:val="00B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D07C533DA29C091E3EB2DBD0D775FA38D87795DA99AFC32BA99C67AB2CD2434CE2F4A2A07D2AE6DFA7DBB7984CFCD389CF5EE88FEBAC7hBJ6L" TargetMode="External"/><Relationship Id="rId13" Type="http://schemas.openxmlformats.org/officeDocument/2006/relationships/hyperlink" Target="consultantplus://offline/ref=AA7D07C533DA29C091E3F43CA80D775FA28C8A7858AA9AFC32BA99C67AB2CD2434CE2F4A2A07D1AF6BFA7DBB7984CFCD389CF5EE88FEBAC7hBJ6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D07C533DA29C091E3F43CA80D775FA28E807D5AAE9AFC32BA99C67AB2CD2434CE2F4D2D0FDBFB3AB57CE73CD7DCCD3F9CF6EF94hFJDL" TargetMode="External"/><Relationship Id="rId12" Type="http://schemas.openxmlformats.org/officeDocument/2006/relationships/hyperlink" Target="consultantplus://offline/ref=AA7D07C533DA29C091E3F43CA80D775FA281847B5FAC9AFC32BA99C67AB2CD2426CE77462B01CEAE6AEF2BEA3FhDJ0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7D07C533DA29C091E3F43CA80D775FA28085715FAD9AFC32BA99C67AB2CD2434CE2F4A2A07D3A769FA7DBB7984CFCD389CF5EE88FEBAC7hBJ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D07C533DA29C091E3EB2DBD0D775FA38D847F5EA89AFC32BA99C67AB2CD2434CE2F4A2A07D0AC6DFA7DBB7984CFCD389CF5EE88FEBAC7hBJ6L" TargetMode="External"/><Relationship Id="rId11" Type="http://schemas.openxmlformats.org/officeDocument/2006/relationships/hyperlink" Target="consultantplus://offline/ref=AA7D07C533DA29C091E3EB2DBD0D775FA38D87795DA99AFC32BA99C67AB2CD2434CE2F4A2A07D2AE6DFA7DBB7984CFCD389CF5EE88FEBAC7hBJ6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A7D07C533DA29C091E3F43CA80D775FA28C8A7858AA9AFC32BA99C67AB2CD2434CE2F43215381EB3EFC28EC23D0C3D23C82F6hEJEL" TargetMode="External"/><Relationship Id="rId10" Type="http://schemas.openxmlformats.org/officeDocument/2006/relationships/hyperlink" Target="consultantplus://offline/ref=AA7D07C533DA29C091E3F43CA80D775FA28E807D5AAE9AFC32BA99C67AB2CD2434CE2F4D2D0FDBFB3AB57CE73CD7DCCD3F9CF6EF94hFJ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7D07C533DA29C091E3EB2DBD0D775FA38D847F5EA89AFC32BA99C67AB2CD2434CE2F4A2A07D0AC6DFA7DBB7984CFCD389CF5EE88FEBAC7hBJ6L" TargetMode="External"/><Relationship Id="rId14" Type="http://schemas.openxmlformats.org/officeDocument/2006/relationships/hyperlink" Target="consultantplus://offline/ref=AA7D07C533DA29C091E3F43CA80D775FA28C8A7858AA9AFC32BA99C67AB2CD2434CE2F4A2A07D1A768FA7DBB7984CFCD389CF5EE88FEBAC7hB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2021-11-16T11:10:00Z</dcterms:created>
  <dcterms:modified xsi:type="dcterms:W3CDTF">2021-11-16T11:10:00Z</dcterms:modified>
</cp:coreProperties>
</file>