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F5" w:rsidRDefault="003622F5" w:rsidP="003622F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3622F5" w:rsidRDefault="003622F5" w:rsidP="003622F5">
      <w:pPr>
        <w:autoSpaceDE w:val="0"/>
        <w:autoSpaceDN w:val="0"/>
        <w:adjustRightInd w:val="0"/>
        <w:spacing w:after="0" w:line="240" w:lineRule="auto"/>
        <w:outlineLvl w:val="0"/>
        <w:rPr>
          <w:rFonts w:ascii="Arial" w:hAnsi="Arial" w:cs="Arial"/>
          <w:sz w:val="20"/>
          <w:szCs w:val="20"/>
        </w:rPr>
      </w:pP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КОМИТЕТ ПО ЖИЛИЩНО-КОММУНАЛЬНОМУ ХОЗЯЙСТВУ</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22 марта 2017 г. N 5</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ВЗАИМОДЕЙСТВИЯ ОРГАНА,</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УПОЛНОМОЧЕННОГО НА ВЕДЕНИЕ РЕЕСТРА </w:t>
      </w:r>
      <w:proofErr w:type="gramStart"/>
      <w:r>
        <w:rPr>
          <w:rFonts w:ascii="Arial" w:eastAsiaTheme="minorHAnsi" w:hAnsi="Arial" w:cs="Arial"/>
          <w:color w:val="auto"/>
          <w:sz w:val="20"/>
          <w:szCs w:val="20"/>
        </w:rPr>
        <w:t>КВАЛИФИЦИРОВАННЫХ</w:t>
      </w:r>
      <w:proofErr w:type="gramEnd"/>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ПОДРЯДНЫХ ОРГАНИЗАЦИЙ, С ОРГАНОМ ИСПОЛНИТЕЛЬНОЙ ВЛАСТИ</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w:t>
      </w:r>
      <w:proofErr w:type="gramStart"/>
      <w:r>
        <w:rPr>
          <w:rFonts w:ascii="Arial" w:eastAsiaTheme="minorHAnsi" w:hAnsi="Arial" w:cs="Arial"/>
          <w:color w:val="auto"/>
          <w:sz w:val="20"/>
          <w:szCs w:val="20"/>
        </w:rPr>
        <w:t>ОТВЕТСТВЕННЫМ</w:t>
      </w:r>
      <w:proofErr w:type="gramEnd"/>
      <w:r>
        <w:rPr>
          <w:rFonts w:ascii="Arial" w:eastAsiaTheme="minorHAnsi" w:hAnsi="Arial" w:cs="Arial"/>
          <w:color w:val="auto"/>
          <w:sz w:val="20"/>
          <w:szCs w:val="20"/>
        </w:rPr>
        <w:t xml:space="preserve"> ЗА РЕАЛИЗАЦИЮ</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РЕГИОНАЛЬНОЙ ПРОГРАММЫ КАПИТАЛЬНОГО РЕМОНТА ОБЩЕГО ИМУЩЕСТВА</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МНОГОКВАРТИРНОМ ДОМЕ, И </w:t>
      </w:r>
      <w:proofErr w:type="gramStart"/>
      <w:r>
        <w:rPr>
          <w:rFonts w:ascii="Arial" w:eastAsiaTheme="minorHAnsi" w:hAnsi="Arial" w:cs="Arial"/>
          <w:color w:val="auto"/>
          <w:sz w:val="20"/>
          <w:szCs w:val="20"/>
        </w:rPr>
        <w:t>СПЕЦИАЛИЗИРОВАННОЙ</w:t>
      </w:r>
      <w:proofErr w:type="gramEnd"/>
      <w:r>
        <w:rPr>
          <w:rFonts w:ascii="Arial" w:eastAsiaTheme="minorHAnsi" w:hAnsi="Arial" w:cs="Arial"/>
          <w:color w:val="auto"/>
          <w:sz w:val="20"/>
          <w:szCs w:val="20"/>
        </w:rPr>
        <w:t xml:space="preserve"> НЕКОММЕРЧЕСКОЙ</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ОСУЩЕСТВЛЯЮЩЕЙ ДЕЯТЕЛЬНОСТЬ, НАПРАВЛЕННУЮ</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w:t>
      </w:r>
    </w:p>
    <w:p w:rsidR="003622F5" w:rsidRDefault="003622F5" w:rsidP="003622F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2F5">
        <w:trPr>
          <w:jc w:val="center"/>
        </w:trPr>
        <w:tc>
          <w:tcPr>
            <w:tcW w:w="10147" w:type="dxa"/>
            <w:tcBorders>
              <w:left w:val="single" w:sz="24" w:space="0" w:color="CED3F1"/>
              <w:right w:val="single" w:sz="24" w:space="0" w:color="F4F3F8"/>
            </w:tcBorders>
            <w:shd w:val="clear" w:color="auto" w:fill="F4F3F8"/>
          </w:tcPr>
          <w:p w:rsidR="003622F5" w:rsidRDefault="003622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2F5" w:rsidRDefault="003622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3622F5" w:rsidRDefault="003622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20.11.2017 N 25)</w:t>
            </w:r>
          </w:p>
        </w:tc>
      </w:tr>
    </w:tbl>
    <w:p w:rsidR="003622F5" w:rsidRDefault="003622F5" w:rsidP="003622F5">
      <w:pPr>
        <w:autoSpaceDE w:val="0"/>
        <w:autoSpaceDN w:val="0"/>
        <w:adjustRightInd w:val="0"/>
        <w:spacing w:after="0" w:line="240" w:lineRule="auto"/>
        <w:jc w:val="center"/>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пунктом 3.30-1</w:t>
        </w:r>
      </w:hyperlink>
      <w:r>
        <w:rPr>
          <w:rFonts w:ascii="Arial" w:hAnsi="Arial" w:cs="Arial"/>
          <w:sz w:val="20"/>
          <w:szCs w:val="20"/>
        </w:rPr>
        <w:t xml:space="preserve"> Положения о Комитете государственного заказа Ленинградской области, утвержденного постановлением Правительства Ленинградской области от 27 декабря 2015 N 530, приказываю:</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Утвердить </w:t>
      </w:r>
      <w:hyperlink w:anchor="Par39" w:history="1">
        <w:r>
          <w:rPr>
            <w:rFonts w:ascii="Arial" w:hAnsi="Arial" w:cs="Arial"/>
            <w:color w:val="0000FF"/>
            <w:sz w:val="20"/>
            <w:szCs w:val="20"/>
          </w:rPr>
          <w:t>Порядок</w:t>
        </w:r>
      </w:hyperlink>
      <w:r>
        <w:rPr>
          <w:rFonts w:ascii="Arial" w:hAnsi="Arial" w:cs="Arial"/>
          <w:sz w:val="20"/>
          <w:szCs w:val="20"/>
        </w:rPr>
        <w:t xml:space="preserve"> взаимодействия органа, уполномоченного на ведение реестра квалифицированных подрядных организаций,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согласно приложению к настоящему приказу.</w:t>
      </w:r>
      <w:proofErr w:type="gramEnd"/>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приказа оставляю за собой.</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3622F5" w:rsidRDefault="003622F5" w:rsidP="003622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С.Н.Кузьмин</w:t>
      </w:r>
      <w:proofErr w:type="spellEnd"/>
    </w:p>
    <w:p w:rsidR="003622F5" w:rsidRDefault="003622F5" w:rsidP="003622F5">
      <w:pPr>
        <w:autoSpaceDE w:val="0"/>
        <w:autoSpaceDN w:val="0"/>
        <w:adjustRightInd w:val="0"/>
        <w:spacing w:after="0" w:line="240" w:lineRule="auto"/>
        <w:jc w:val="right"/>
        <w:rPr>
          <w:rFonts w:ascii="Arial" w:hAnsi="Arial" w:cs="Arial"/>
          <w:sz w:val="20"/>
          <w:szCs w:val="20"/>
        </w:rPr>
      </w:pPr>
    </w:p>
    <w:p w:rsidR="003622F5" w:rsidRDefault="003622F5" w:rsidP="003622F5">
      <w:pPr>
        <w:autoSpaceDE w:val="0"/>
        <w:autoSpaceDN w:val="0"/>
        <w:adjustRightInd w:val="0"/>
        <w:spacing w:after="0" w:line="240" w:lineRule="auto"/>
        <w:jc w:val="right"/>
        <w:rPr>
          <w:rFonts w:ascii="Arial" w:hAnsi="Arial" w:cs="Arial"/>
          <w:sz w:val="20"/>
          <w:szCs w:val="20"/>
        </w:rPr>
      </w:pPr>
    </w:p>
    <w:p w:rsidR="003622F5" w:rsidRDefault="003622F5" w:rsidP="003622F5">
      <w:pPr>
        <w:autoSpaceDE w:val="0"/>
        <w:autoSpaceDN w:val="0"/>
        <w:adjustRightInd w:val="0"/>
        <w:spacing w:after="0" w:line="240" w:lineRule="auto"/>
        <w:jc w:val="right"/>
        <w:rPr>
          <w:rFonts w:ascii="Arial" w:hAnsi="Arial" w:cs="Arial"/>
          <w:sz w:val="20"/>
          <w:szCs w:val="20"/>
        </w:rPr>
      </w:pPr>
    </w:p>
    <w:p w:rsidR="003622F5" w:rsidRDefault="003622F5" w:rsidP="003622F5">
      <w:pPr>
        <w:autoSpaceDE w:val="0"/>
        <w:autoSpaceDN w:val="0"/>
        <w:adjustRightInd w:val="0"/>
        <w:spacing w:after="0" w:line="240" w:lineRule="auto"/>
        <w:jc w:val="right"/>
        <w:rPr>
          <w:rFonts w:ascii="Arial" w:hAnsi="Arial" w:cs="Arial"/>
          <w:sz w:val="20"/>
          <w:szCs w:val="20"/>
        </w:rPr>
      </w:pPr>
    </w:p>
    <w:p w:rsidR="003622F5" w:rsidRDefault="003622F5" w:rsidP="003622F5">
      <w:pPr>
        <w:autoSpaceDE w:val="0"/>
        <w:autoSpaceDN w:val="0"/>
        <w:adjustRightInd w:val="0"/>
        <w:spacing w:after="0" w:line="240" w:lineRule="auto"/>
        <w:jc w:val="right"/>
        <w:rPr>
          <w:rFonts w:ascii="Arial" w:hAnsi="Arial" w:cs="Arial"/>
          <w:sz w:val="20"/>
          <w:szCs w:val="20"/>
        </w:rPr>
      </w:pPr>
    </w:p>
    <w:p w:rsidR="003622F5" w:rsidRDefault="003622F5" w:rsidP="003622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комитета</w:t>
      </w: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Ленинградской области</w:t>
      </w: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22.03.2017 N 5</w:t>
      </w: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9"/>
      <w:bookmarkEnd w:id="0"/>
      <w:r>
        <w:rPr>
          <w:rFonts w:ascii="Arial" w:eastAsiaTheme="minorHAnsi" w:hAnsi="Arial" w:cs="Arial"/>
          <w:color w:val="auto"/>
          <w:sz w:val="20"/>
          <w:szCs w:val="20"/>
        </w:rPr>
        <w:t>ПОРЯДОК</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ВЗАИМОДЕЙСТВИЯ ОРГАНА, УПОЛНОМОЧЕННОГО НА ВЕДЕНИЕ РЕЕСТРА</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КВАЛИФИЦИРОВАННЫХ ПОДРЯДНЫХ ОРГАНИЗАЦИЙ, С ОРГАНОМ</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ИСПОЛНИТЕЛЬНОЙ ВЛАСТИ ЛЕНИНГРАДСКОЙ ОБЛАСТИ, </w:t>
      </w:r>
      <w:proofErr w:type="gramStart"/>
      <w:r>
        <w:rPr>
          <w:rFonts w:ascii="Arial" w:eastAsiaTheme="minorHAnsi" w:hAnsi="Arial" w:cs="Arial"/>
          <w:color w:val="auto"/>
          <w:sz w:val="20"/>
          <w:szCs w:val="20"/>
        </w:rPr>
        <w:t>ОТВЕТСТВЕННЫМ</w:t>
      </w:r>
      <w:proofErr w:type="gramEnd"/>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РЕАЛИЗАЦИЮ РЕГИОНАЛЬНОЙ ПРОГРАММЫ КАПИТАЛЬНОГО РЕМОНТА</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МНОГОКВАРТИРНОМ ДОМЕ,</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СПЕЦИАЛИЗИРОВАННОЙ НЕКОММЕРЧЕСКОЙ ОРГАНИЗАЦИЕЙ,</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ОСУЩЕСТВЛЯЮЩЕЙ</w:t>
      </w:r>
      <w:proofErr w:type="gramEnd"/>
      <w:r>
        <w:rPr>
          <w:rFonts w:ascii="Arial" w:eastAsiaTheme="minorHAnsi" w:hAnsi="Arial" w:cs="Arial"/>
          <w:color w:val="auto"/>
          <w:sz w:val="20"/>
          <w:szCs w:val="20"/>
        </w:rPr>
        <w:t xml:space="preserve"> ДЕЯТЕЛЬНОСТЬ, НАПРАВЛЕННУЮ НА ОБЕСПЕЧЕНИЕ</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3622F5" w:rsidRDefault="003622F5" w:rsidP="003622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 МНОГОКВАРТИРНЫХ ДОМАХ</w:t>
      </w:r>
    </w:p>
    <w:p w:rsidR="003622F5" w:rsidRDefault="003622F5" w:rsidP="003622F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2F5">
        <w:trPr>
          <w:jc w:val="center"/>
        </w:trPr>
        <w:tc>
          <w:tcPr>
            <w:tcW w:w="10147" w:type="dxa"/>
            <w:tcBorders>
              <w:left w:val="single" w:sz="24" w:space="0" w:color="CED3F1"/>
              <w:right w:val="single" w:sz="24" w:space="0" w:color="F4F3F8"/>
            </w:tcBorders>
            <w:shd w:val="clear" w:color="auto" w:fill="F4F3F8"/>
          </w:tcPr>
          <w:p w:rsidR="003622F5" w:rsidRDefault="003622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2F5" w:rsidRDefault="003622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8"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3622F5" w:rsidRDefault="003622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20.11.2017 N 25)</w:t>
            </w:r>
          </w:p>
        </w:tc>
      </w:tr>
    </w:tbl>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jc w:val="center"/>
        <w:outlineLvl w:val="1"/>
        <w:rPr>
          <w:rFonts w:ascii="Arial" w:hAnsi="Arial" w:cs="Arial"/>
          <w:sz w:val="20"/>
          <w:szCs w:val="20"/>
        </w:rPr>
      </w:pPr>
      <w:bookmarkStart w:id="1" w:name="Par53"/>
      <w:bookmarkEnd w:id="1"/>
      <w:r>
        <w:rPr>
          <w:rFonts w:ascii="Arial" w:hAnsi="Arial" w:cs="Arial"/>
          <w:sz w:val="20"/>
          <w:szCs w:val="20"/>
        </w:rPr>
        <w:t>1. Общие положения</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Используемые в настоящем Порядке термины применяются в значениях, определенных </w:t>
      </w:r>
      <w:hyperlink r:id="rId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01.07.2016 N 615 "О порядке привлечения подрядных организаций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N 615), в том числе:</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уполномоченный на ведение реестра квалифицированных подрядных организаций" - Комитет государственного заказа Ленинградской области (далее - Комитет государственного заказа);</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Ленинградской области, ответственный за реализацию региональной программы капитального ремонта общего имущества в многоквартирном доме" - комитет по жилищно-коммунальному хозяйству Ленинградской области (далее - комитет по ЖКХ);</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 Некоммерческая организация "Фонд капитального ремонта многоквартирных домов Ленинградской области" (далее - Фонд капитального ремонта).</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Проведение процедуры предварительного отбора квалифицированных подрядных организаций (далее - предварительный отбор) обеспечивается Комитетом государственного заказа в соответствии с требованиями, установленными </w:t>
      </w:r>
      <w:hyperlink r:id="rId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N 615 и настоящим Порядком.</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1.3. Основанием для осуществления предварительного отбора является направление в Комитет государственного заказа подготовленного и утвержденного комитетом по ЖКХ пакета документов (далее - Пакет документов) в следующем составе:</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участникам предварительного отбора, установленные в соответствии с </w:t>
      </w:r>
      <w:hyperlink r:id="rId12" w:history="1">
        <w:r>
          <w:rPr>
            <w:rFonts w:ascii="Arial" w:hAnsi="Arial" w:cs="Arial"/>
            <w:color w:val="0000FF"/>
            <w:sz w:val="20"/>
            <w:szCs w:val="20"/>
          </w:rPr>
          <w:t>п. 23</w:t>
        </w:r>
      </w:hyperlink>
      <w:r>
        <w:rPr>
          <w:rFonts w:ascii="Arial" w:hAnsi="Arial" w:cs="Arial"/>
          <w:sz w:val="20"/>
          <w:szCs w:val="20"/>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многоквартирном доме, утвержденного постановлением Правительства РФ N 615 (далее - Положение);</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оказанию услуг </w:t>
      </w:r>
      <w:proofErr w:type="gramStart"/>
      <w:r>
        <w:rPr>
          <w:rFonts w:ascii="Arial" w:hAnsi="Arial" w:cs="Arial"/>
          <w:sz w:val="20"/>
          <w:szCs w:val="20"/>
        </w:rPr>
        <w:t>и(</w:t>
      </w:r>
      <w:proofErr w:type="gramEnd"/>
      <w:r>
        <w:rPr>
          <w:rFonts w:ascii="Arial" w:hAnsi="Arial" w:cs="Arial"/>
          <w:sz w:val="20"/>
          <w:szCs w:val="20"/>
        </w:rPr>
        <w:t>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существенных условиях договора об оказании услуг </w:t>
      </w:r>
      <w:proofErr w:type="gramStart"/>
      <w:r>
        <w:rPr>
          <w:rFonts w:ascii="Arial" w:hAnsi="Arial" w:cs="Arial"/>
          <w:sz w:val="20"/>
          <w:szCs w:val="20"/>
        </w:rPr>
        <w:t>и(</w:t>
      </w:r>
      <w:proofErr w:type="gramEnd"/>
      <w:r>
        <w:rPr>
          <w:rFonts w:ascii="Arial" w:hAnsi="Arial" w:cs="Arial"/>
          <w:sz w:val="20"/>
          <w:szCs w:val="20"/>
        </w:rPr>
        <w:t>или) выполнении работ по капитальному ремонту общего имущества в многоквартирном доме (далее - договор), которые будут в дальнейшем установлены в документации об электронном аукционе;</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Пакет документов подается отдельно по каждому предмету предварительного отбора, установленному </w:t>
      </w:r>
      <w:hyperlink r:id="rId14" w:history="1">
        <w:r>
          <w:rPr>
            <w:rFonts w:ascii="Arial" w:hAnsi="Arial" w:cs="Arial"/>
            <w:color w:val="0000FF"/>
            <w:sz w:val="20"/>
            <w:szCs w:val="20"/>
          </w:rPr>
          <w:t>пунктом 8</w:t>
        </w:r>
      </w:hyperlink>
      <w:r>
        <w:rPr>
          <w:rFonts w:ascii="Arial" w:hAnsi="Arial" w:cs="Arial"/>
          <w:sz w:val="20"/>
          <w:szCs w:val="20"/>
        </w:rPr>
        <w:t xml:space="preserve"> Положения.</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Пакет документов направляется комитетом по ЖКХ в Комитет государственного заказа не реже одного раза в квартал не позднее 10-го числа второго месяца квартала.</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Приказом</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об осуществлении предварительного отбора принимается Комитетом государственного заказа.</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принятия решения о предварительном отборе не может превышать десяти рабочих дней с момента получения Комитетом государственного заказа Пакета документов.</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Предварительные отборы осуществляются Комитетом государственного заказа не реже одного раза в квартал.</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 введен </w:t>
      </w:r>
      <w:hyperlink r:id="rId16" w:history="1">
        <w:r>
          <w:rPr>
            <w:rFonts w:ascii="Arial" w:hAnsi="Arial" w:cs="Arial"/>
            <w:color w:val="0000FF"/>
            <w:sz w:val="20"/>
            <w:szCs w:val="20"/>
          </w:rPr>
          <w:t>Приказом</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Порядок взаимодействия при проведении</w:t>
      </w:r>
    </w:p>
    <w:p w:rsidR="003622F5" w:rsidRDefault="003622F5" w:rsidP="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предварительного отбора</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 основании представленного комитетом по ЖКХ Пакета документов Комитет государственного заказа разрабатывает извещение, а также разрабатывает и утверждает документацию о проведении предварительного отбора в соответствии с требованиями, установленными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N 615.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за достоверность, полноту и соответствие действующему законодательству документов и сведений, представленных комитетом по ЖКХ в соответствии с </w:t>
      </w:r>
      <w:hyperlink w:anchor="Par60" w:history="1">
        <w:r>
          <w:rPr>
            <w:rFonts w:ascii="Arial" w:hAnsi="Arial" w:cs="Arial"/>
            <w:color w:val="0000FF"/>
            <w:sz w:val="20"/>
            <w:szCs w:val="20"/>
          </w:rPr>
          <w:t>пунктом 1.3</w:t>
        </w:r>
      </w:hyperlink>
      <w:r>
        <w:rPr>
          <w:rFonts w:ascii="Arial" w:hAnsi="Arial" w:cs="Arial"/>
          <w:sz w:val="20"/>
          <w:szCs w:val="20"/>
        </w:rPr>
        <w:t xml:space="preserve"> настоящего Порядка, возлагается на комитет по ЖКХ.</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 собственной инициативе или на основании письменного обращения комитета по ЖКХ (в том числе в связи с запросом заинтересованного лица о разъяснении положений документации) Комитет государственного заказа вносит изменения в извещение </w:t>
      </w:r>
      <w:proofErr w:type="gramStart"/>
      <w:r>
        <w:rPr>
          <w:rFonts w:ascii="Arial" w:hAnsi="Arial" w:cs="Arial"/>
          <w:sz w:val="20"/>
          <w:szCs w:val="20"/>
        </w:rPr>
        <w:t>и(</w:t>
      </w:r>
      <w:proofErr w:type="gramEnd"/>
      <w:r>
        <w:rPr>
          <w:rFonts w:ascii="Arial" w:hAnsi="Arial" w:cs="Arial"/>
          <w:sz w:val="20"/>
          <w:szCs w:val="20"/>
        </w:rPr>
        <w:t>или) документацию о проведении предварительного отбора.</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Комитет государственного заказа не позднее рабочего дня, следующего за днем поступления запроса о разъяснении документации о проведении предварительного отбора, вправе направить в комитет по ЖКХ указанный запрос в письменной форме или в форме электронного документа по адресу электронной почты: gkh@lenreg.ru.</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Комитет по ЖКХ на основании запроса Комитета государственного заказа в сроки, установленные в данном запросе, представляет в Комитет государственного заказа разъяснения на запрос о разъяснении документации о проведении предварительного отбора.</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r:id="rId18" w:history="1">
        <w:r>
          <w:rPr>
            <w:rFonts w:ascii="Arial" w:hAnsi="Arial" w:cs="Arial"/>
            <w:color w:val="0000FF"/>
            <w:sz w:val="20"/>
            <w:szCs w:val="20"/>
          </w:rPr>
          <w:t>разделом VI</w:t>
        </w:r>
      </w:hyperlink>
      <w:r>
        <w:rPr>
          <w:rFonts w:ascii="Arial" w:hAnsi="Arial" w:cs="Arial"/>
          <w:sz w:val="20"/>
          <w:szCs w:val="20"/>
        </w:rPr>
        <w:t xml:space="preserve"> Положения (далее - официальный сайт), используется сайт Комитета государственного заказа по адресу: www.gz.lenobl.ru (далее - сайт Комитета государственного заказа).</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9"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Комитет государственного заказа обеспечивает организационно-техническое сопровождение деятельности комиссии по проведению предварительного отбора в соответствии с требованиями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N 615.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 xml:space="preserve">Комитет государственного заказа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r:id="rId21" w:history="1">
        <w:r>
          <w:rPr>
            <w:rFonts w:ascii="Arial" w:hAnsi="Arial" w:cs="Arial"/>
            <w:color w:val="0000FF"/>
            <w:sz w:val="20"/>
            <w:szCs w:val="20"/>
          </w:rPr>
          <w:t>пунктом 63</w:t>
        </w:r>
      </w:hyperlink>
      <w:r>
        <w:rPr>
          <w:rFonts w:ascii="Arial" w:hAnsi="Arial" w:cs="Arial"/>
          <w:sz w:val="20"/>
          <w:szCs w:val="20"/>
        </w:rPr>
        <w:t xml:space="preserve"> Положения, на официальном сайте и на сайте Комитета государственного заказа.</w:t>
      </w:r>
      <w:proofErr w:type="gramEnd"/>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Порядок исключения подрядной организации из реестра</w:t>
      </w:r>
    </w:p>
    <w:p w:rsidR="003622F5" w:rsidRDefault="003622F5" w:rsidP="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квалифицированных подрядных организаций и </w:t>
      </w:r>
      <w:proofErr w:type="gramStart"/>
      <w:r>
        <w:rPr>
          <w:rFonts w:ascii="Arial" w:hAnsi="Arial" w:cs="Arial"/>
          <w:sz w:val="20"/>
          <w:szCs w:val="20"/>
        </w:rPr>
        <w:t>внесении</w:t>
      </w:r>
      <w:proofErr w:type="gramEnd"/>
      <w:r>
        <w:rPr>
          <w:rFonts w:ascii="Arial" w:hAnsi="Arial" w:cs="Arial"/>
          <w:sz w:val="20"/>
          <w:szCs w:val="20"/>
        </w:rPr>
        <w:t xml:space="preserve"> изменений</w:t>
      </w:r>
    </w:p>
    <w:p w:rsidR="003622F5" w:rsidRDefault="003622F5" w:rsidP="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реестр подрядных организаций</w:t>
      </w:r>
    </w:p>
    <w:p w:rsidR="003622F5" w:rsidRDefault="003622F5" w:rsidP="003622F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2"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w:t>
      </w:r>
      <w:proofErr w:type="gramEnd"/>
    </w:p>
    <w:p w:rsidR="003622F5" w:rsidRDefault="003622F5" w:rsidP="003622F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Ленинградской области от 20.11.2017 N 25)</w:t>
      </w:r>
      <w:proofErr w:type="gramEnd"/>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bookmarkStart w:id="3" w:name="Par94"/>
      <w:bookmarkEnd w:id="3"/>
      <w:r>
        <w:rPr>
          <w:rFonts w:ascii="Arial" w:hAnsi="Arial" w:cs="Arial"/>
          <w:sz w:val="20"/>
          <w:szCs w:val="20"/>
        </w:rPr>
        <w:t xml:space="preserve">3.1. </w:t>
      </w:r>
      <w:proofErr w:type="gramStart"/>
      <w:r>
        <w:rPr>
          <w:rFonts w:ascii="Arial" w:hAnsi="Arial" w:cs="Arial"/>
          <w:sz w:val="20"/>
          <w:szCs w:val="20"/>
        </w:rPr>
        <w:t xml:space="preserve">При установлении в отношении подрядной организации хотя бы одного из случаев, указанных в </w:t>
      </w:r>
      <w:hyperlink r:id="rId23" w:history="1">
        <w:r>
          <w:rPr>
            <w:rFonts w:ascii="Arial" w:hAnsi="Arial" w:cs="Arial"/>
            <w:color w:val="0000FF"/>
            <w:sz w:val="20"/>
            <w:szCs w:val="20"/>
          </w:rPr>
          <w:t>п. 66</w:t>
        </w:r>
      </w:hyperlink>
      <w:r>
        <w:rPr>
          <w:rFonts w:ascii="Arial" w:hAnsi="Arial" w:cs="Arial"/>
          <w:sz w:val="20"/>
          <w:szCs w:val="20"/>
        </w:rPr>
        <w:t xml:space="preserve"> Положения, Фонд капитального ремонта и/или комитет по ЖКХ обязан направить в адрес Комитета государственного заказа сведения и документы, подтверждающие наличие таких фактов, предусматривающих исключение из реестра квалифицированных подрядных организаций, не позднее дня установления таких фактов.</w:t>
      </w:r>
      <w:proofErr w:type="gramEnd"/>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4"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bookmarkStart w:id="4" w:name="Par96"/>
      <w:bookmarkEnd w:id="4"/>
      <w:r>
        <w:rPr>
          <w:rFonts w:ascii="Arial" w:hAnsi="Arial" w:cs="Arial"/>
          <w:sz w:val="20"/>
          <w:szCs w:val="20"/>
        </w:rPr>
        <w:t xml:space="preserve">3.2. В срок не позднее 4 рабочих дней, следующих за днем получения указанных в </w:t>
      </w:r>
      <w:hyperlink w:anchor="Par94" w:history="1">
        <w:r>
          <w:rPr>
            <w:rFonts w:ascii="Arial" w:hAnsi="Arial" w:cs="Arial"/>
            <w:color w:val="0000FF"/>
            <w:sz w:val="20"/>
            <w:szCs w:val="20"/>
          </w:rPr>
          <w:t>п. 3.1</w:t>
        </w:r>
      </w:hyperlink>
      <w:r>
        <w:rPr>
          <w:rFonts w:ascii="Arial" w:hAnsi="Arial" w:cs="Arial"/>
          <w:sz w:val="20"/>
          <w:szCs w:val="20"/>
        </w:rPr>
        <w:t xml:space="preserve"> настоящего Порядка сведений, Комитет государственного заказа обеспечивает организацию проведения заседания комиссии по проведению предварительного отбора в целях принятия решения об исключении подрядной организации из реестра квалифицированных подрядных организаций.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Комитет государственного заказа.</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 в ред. </w:t>
      </w:r>
      <w:hyperlink r:id="rId25"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 xml:space="preserve">В течение 2 рабочих дней со дня поступления протокола, указанного в </w:t>
      </w:r>
      <w:hyperlink w:anchor="Par96" w:history="1">
        <w:r>
          <w:rPr>
            <w:rFonts w:ascii="Arial" w:hAnsi="Arial" w:cs="Arial"/>
            <w:color w:val="0000FF"/>
            <w:sz w:val="20"/>
            <w:szCs w:val="20"/>
          </w:rPr>
          <w:t>пункте 3.2</w:t>
        </w:r>
      </w:hyperlink>
      <w:r>
        <w:rPr>
          <w:rFonts w:ascii="Arial" w:hAnsi="Arial" w:cs="Arial"/>
          <w:sz w:val="20"/>
          <w:szCs w:val="20"/>
        </w:rPr>
        <w:t xml:space="preserve"> настоящего Порядка, орган по ведению реестра исключает из реестра квалифицированных подрядных организаций информацию о подрядной организации, предусмотренную </w:t>
      </w:r>
      <w:hyperlink r:id="rId26" w:history="1">
        <w:r>
          <w:rPr>
            <w:rFonts w:ascii="Arial" w:hAnsi="Arial" w:cs="Arial"/>
            <w:color w:val="0000FF"/>
            <w:sz w:val="20"/>
            <w:szCs w:val="20"/>
          </w:rPr>
          <w:t>пунктом 63</w:t>
        </w:r>
      </w:hyperlink>
      <w:r>
        <w:rPr>
          <w:rFonts w:ascii="Arial" w:hAnsi="Arial" w:cs="Arial"/>
          <w:sz w:val="20"/>
          <w:szCs w:val="20"/>
        </w:rPr>
        <w:t xml:space="preserve"> Положения о порядке привлечения подрядных организаций,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w:t>
      </w:r>
      <w:proofErr w:type="gramEnd"/>
      <w:r>
        <w:rPr>
          <w:rFonts w:ascii="Arial" w:hAnsi="Arial" w:cs="Arial"/>
          <w:sz w:val="20"/>
          <w:szCs w:val="20"/>
        </w:rPr>
        <w:t xml:space="preserve"> подрядных организаций.</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Комитет государственного заказа на основании поступивших от подрядной организации, включенной в реестр квалифицированных подрядных организаций, сведений и подтверждающих документов об изменении сведений о подрядной организации, содержащихся в реестре квалифицированных подрядных организаций, в течение трех рабочих дней размещает информацию в реестре квалифицированных подрядных организаций.</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8"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Размещение реестра договоров, заключенных Фондом</w:t>
      </w:r>
    </w:p>
    <w:p w:rsidR="003622F5" w:rsidRDefault="003622F5" w:rsidP="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капитального ремонта</w:t>
      </w:r>
    </w:p>
    <w:p w:rsidR="003622F5" w:rsidRDefault="003622F5" w:rsidP="003622F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9"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w:t>
      </w:r>
      <w:proofErr w:type="gramEnd"/>
    </w:p>
    <w:p w:rsidR="003622F5" w:rsidRDefault="003622F5" w:rsidP="003622F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Ленинградской области от 20.11.2017 N 25)</w:t>
      </w:r>
      <w:proofErr w:type="gramEnd"/>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До ввода в эксплуатацию раздела официального сайта, предусмотренного для размещения информации о подрядных организациях, для размещения реестра договоров, предусмотренного </w:t>
      </w:r>
      <w:hyperlink r:id="rId30" w:history="1">
        <w:r>
          <w:rPr>
            <w:rFonts w:ascii="Arial" w:hAnsi="Arial" w:cs="Arial"/>
            <w:color w:val="0000FF"/>
            <w:sz w:val="20"/>
            <w:szCs w:val="20"/>
          </w:rPr>
          <w:t>разделом VI</w:t>
        </w:r>
      </w:hyperlink>
      <w:r>
        <w:rPr>
          <w:rFonts w:ascii="Arial" w:hAnsi="Arial" w:cs="Arial"/>
          <w:sz w:val="20"/>
          <w:szCs w:val="20"/>
        </w:rPr>
        <w:t xml:space="preserve"> Положения, используется официальный сайт Комитета государственного заказа.</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1"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bookmarkStart w:id="5" w:name="Par110"/>
      <w:bookmarkEnd w:id="5"/>
      <w:r>
        <w:rPr>
          <w:rFonts w:ascii="Arial" w:hAnsi="Arial" w:cs="Arial"/>
          <w:sz w:val="20"/>
          <w:szCs w:val="20"/>
        </w:rPr>
        <w:t xml:space="preserve">4.2. В течение 3 рабочих дней со дня заключения договора Фонд капитального ремонта направляет информацию и документы, предусмотренные </w:t>
      </w:r>
      <w:hyperlink r:id="rId32" w:history="1">
        <w:r>
          <w:rPr>
            <w:rFonts w:ascii="Arial" w:hAnsi="Arial" w:cs="Arial"/>
            <w:color w:val="0000FF"/>
            <w:sz w:val="20"/>
            <w:szCs w:val="20"/>
          </w:rPr>
          <w:t>подпунктами "а"</w:t>
        </w:r>
      </w:hyperlink>
      <w:r>
        <w:rPr>
          <w:rFonts w:ascii="Arial" w:hAnsi="Arial" w:cs="Arial"/>
          <w:sz w:val="20"/>
          <w:szCs w:val="20"/>
        </w:rPr>
        <w:t xml:space="preserve"> - </w:t>
      </w:r>
      <w:hyperlink r:id="rId33" w:history="1">
        <w:r>
          <w:rPr>
            <w:rFonts w:ascii="Arial" w:hAnsi="Arial" w:cs="Arial"/>
            <w:color w:val="0000FF"/>
            <w:sz w:val="20"/>
            <w:szCs w:val="20"/>
          </w:rPr>
          <w:t>"ж"</w:t>
        </w:r>
      </w:hyperlink>
      <w:r>
        <w:rPr>
          <w:rFonts w:ascii="Arial" w:hAnsi="Arial" w:cs="Arial"/>
          <w:sz w:val="20"/>
          <w:szCs w:val="20"/>
        </w:rPr>
        <w:t xml:space="preserve"> и </w:t>
      </w:r>
      <w:hyperlink r:id="rId34" w:history="1">
        <w:r>
          <w:rPr>
            <w:rFonts w:ascii="Arial" w:hAnsi="Arial" w:cs="Arial"/>
            <w:color w:val="0000FF"/>
            <w:sz w:val="20"/>
            <w:szCs w:val="20"/>
          </w:rPr>
          <w:t>"и" пункта 237</w:t>
        </w:r>
      </w:hyperlink>
      <w:r>
        <w:rPr>
          <w:rFonts w:ascii="Arial" w:hAnsi="Arial" w:cs="Arial"/>
          <w:sz w:val="20"/>
          <w:szCs w:val="20"/>
        </w:rPr>
        <w:t xml:space="preserve"> Положения, в Комитет государственного заказа Ленинградской области по </w:t>
      </w:r>
      <w:hyperlink w:anchor="Par128" w:history="1">
        <w:r>
          <w:rPr>
            <w:rFonts w:ascii="Arial" w:hAnsi="Arial" w:cs="Arial"/>
            <w:color w:val="0000FF"/>
            <w:sz w:val="20"/>
            <w:szCs w:val="20"/>
          </w:rPr>
          <w:t>форме</w:t>
        </w:r>
      </w:hyperlink>
      <w:r>
        <w:rPr>
          <w:rFonts w:ascii="Arial" w:hAnsi="Arial" w:cs="Arial"/>
          <w:sz w:val="20"/>
          <w:szCs w:val="20"/>
        </w:rPr>
        <w:t>, указанной в Приложении N 1 к настоящему Порядку.</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5"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bookmarkStart w:id="6" w:name="Par112"/>
      <w:bookmarkEnd w:id="6"/>
      <w:r>
        <w:rPr>
          <w:rFonts w:ascii="Arial" w:hAnsi="Arial" w:cs="Arial"/>
          <w:sz w:val="20"/>
          <w:szCs w:val="20"/>
        </w:rPr>
        <w:t xml:space="preserve">4.3. В течение 3 рабочих дней со дня соответственно изменения договора, исполнения, расторжения договора, приемки выполненной работы и оказанной услуги Фонд капитального ремонта направляет информацию и документы, предусмотренные </w:t>
      </w:r>
      <w:hyperlink r:id="rId36" w:history="1">
        <w:r>
          <w:rPr>
            <w:rFonts w:ascii="Arial" w:hAnsi="Arial" w:cs="Arial"/>
            <w:color w:val="0000FF"/>
            <w:sz w:val="20"/>
            <w:szCs w:val="20"/>
          </w:rPr>
          <w:t>подпунктами "з"</w:t>
        </w:r>
      </w:hyperlink>
      <w:r>
        <w:rPr>
          <w:rFonts w:ascii="Arial" w:hAnsi="Arial" w:cs="Arial"/>
          <w:sz w:val="20"/>
          <w:szCs w:val="20"/>
        </w:rPr>
        <w:t xml:space="preserve">, </w:t>
      </w:r>
      <w:hyperlink r:id="rId37" w:history="1">
        <w:r>
          <w:rPr>
            <w:rFonts w:ascii="Arial" w:hAnsi="Arial" w:cs="Arial"/>
            <w:color w:val="0000FF"/>
            <w:sz w:val="20"/>
            <w:szCs w:val="20"/>
          </w:rPr>
          <w:t>"к"</w:t>
        </w:r>
      </w:hyperlink>
      <w:r>
        <w:rPr>
          <w:rFonts w:ascii="Arial" w:hAnsi="Arial" w:cs="Arial"/>
          <w:sz w:val="20"/>
          <w:szCs w:val="20"/>
        </w:rPr>
        <w:t xml:space="preserve"> - </w:t>
      </w:r>
      <w:hyperlink r:id="rId38" w:history="1">
        <w:r>
          <w:rPr>
            <w:rFonts w:ascii="Arial" w:hAnsi="Arial" w:cs="Arial"/>
            <w:color w:val="0000FF"/>
            <w:sz w:val="20"/>
            <w:szCs w:val="20"/>
          </w:rPr>
          <w:t>"м" пункта 237</w:t>
        </w:r>
      </w:hyperlink>
      <w:r>
        <w:rPr>
          <w:rFonts w:ascii="Arial" w:hAnsi="Arial" w:cs="Arial"/>
          <w:sz w:val="20"/>
          <w:szCs w:val="20"/>
        </w:rPr>
        <w:t xml:space="preserve"> Положения, в Комитет государственного заказа Ленинградской области по </w:t>
      </w:r>
      <w:hyperlink w:anchor="Par128" w:history="1">
        <w:r>
          <w:rPr>
            <w:rFonts w:ascii="Arial" w:hAnsi="Arial" w:cs="Arial"/>
            <w:color w:val="0000FF"/>
            <w:sz w:val="20"/>
            <w:szCs w:val="20"/>
          </w:rPr>
          <w:t>форме</w:t>
        </w:r>
      </w:hyperlink>
      <w:r>
        <w:rPr>
          <w:rFonts w:ascii="Arial" w:hAnsi="Arial" w:cs="Arial"/>
          <w:sz w:val="20"/>
          <w:szCs w:val="20"/>
        </w:rPr>
        <w:t>, указанной в Приложении N 1 к настоящему Порядку.</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39"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Комитет государственного заказа в течение 3 рабочих дней со дня поступления информации и документов, указанных в </w:t>
      </w:r>
      <w:hyperlink w:anchor="Par110" w:history="1">
        <w:r>
          <w:rPr>
            <w:rFonts w:ascii="Arial" w:hAnsi="Arial" w:cs="Arial"/>
            <w:color w:val="0000FF"/>
            <w:sz w:val="20"/>
            <w:szCs w:val="20"/>
          </w:rPr>
          <w:t>п. 4.2</w:t>
        </w:r>
      </w:hyperlink>
      <w:r>
        <w:rPr>
          <w:rFonts w:ascii="Arial" w:hAnsi="Arial" w:cs="Arial"/>
          <w:sz w:val="20"/>
          <w:szCs w:val="20"/>
        </w:rPr>
        <w:t xml:space="preserve"> и </w:t>
      </w:r>
      <w:hyperlink w:anchor="Par112" w:history="1">
        <w:r>
          <w:rPr>
            <w:rFonts w:ascii="Arial" w:hAnsi="Arial" w:cs="Arial"/>
            <w:color w:val="0000FF"/>
            <w:sz w:val="20"/>
            <w:szCs w:val="20"/>
          </w:rPr>
          <w:t>п. 4.3</w:t>
        </w:r>
      </w:hyperlink>
      <w:r>
        <w:rPr>
          <w:rFonts w:ascii="Arial" w:hAnsi="Arial" w:cs="Arial"/>
          <w:sz w:val="20"/>
          <w:szCs w:val="20"/>
        </w:rPr>
        <w:t xml:space="preserve"> Порядка, размещает данную информацию на официальном сайте.</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0"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Документы и информация, предусмотренные </w:t>
      </w:r>
      <w:hyperlink r:id="rId41" w:history="1">
        <w:r>
          <w:rPr>
            <w:rFonts w:ascii="Arial" w:hAnsi="Arial" w:cs="Arial"/>
            <w:color w:val="0000FF"/>
            <w:sz w:val="20"/>
            <w:szCs w:val="20"/>
          </w:rPr>
          <w:t>пунктом 237</w:t>
        </w:r>
      </w:hyperlink>
      <w:r>
        <w:rPr>
          <w:rFonts w:ascii="Arial" w:hAnsi="Arial" w:cs="Arial"/>
          <w:sz w:val="20"/>
          <w:szCs w:val="20"/>
        </w:rPr>
        <w:t xml:space="preserve">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3622F5" w:rsidRDefault="003622F5" w:rsidP="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4.5 введен </w:t>
      </w:r>
      <w:hyperlink r:id="rId42" w:history="1">
        <w:r>
          <w:rPr>
            <w:rFonts w:ascii="Arial" w:hAnsi="Arial" w:cs="Arial"/>
            <w:color w:val="0000FF"/>
            <w:sz w:val="20"/>
            <w:szCs w:val="20"/>
          </w:rPr>
          <w:t>Приказом</w:t>
        </w:r>
      </w:hyperlink>
      <w:r>
        <w:rPr>
          <w:rFonts w:ascii="Arial" w:hAnsi="Arial" w:cs="Arial"/>
          <w:sz w:val="20"/>
          <w:szCs w:val="20"/>
        </w:rPr>
        <w:t xml:space="preserve"> комитета по жилищно-коммунальному хозяйству Ленинградской области от 20.11.2017 N 25)</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Проведение повторного предварительного отбора</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Повторный предварительный отбор инициирует комитет по ЖКХ.</w:t>
      </w:r>
    </w:p>
    <w:p w:rsidR="003622F5" w:rsidRDefault="003622F5" w:rsidP="003622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Повторный предварительный отбор осуществляется Комитетом государственного заказа в порядке, установленном </w:t>
      </w:r>
      <w:hyperlink w:anchor="Par53" w:history="1">
        <w:r>
          <w:rPr>
            <w:rFonts w:ascii="Arial" w:hAnsi="Arial" w:cs="Arial"/>
            <w:color w:val="0000FF"/>
            <w:sz w:val="20"/>
            <w:szCs w:val="20"/>
          </w:rPr>
          <w:t>разделом 1</w:t>
        </w:r>
      </w:hyperlink>
      <w:r>
        <w:rPr>
          <w:rFonts w:ascii="Arial" w:hAnsi="Arial" w:cs="Arial"/>
          <w:sz w:val="20"/>
          <w:szCs w:val="20"/>
        </w:rPr>
        <w:t xml:space="preserve"> настоящего Порядка.</w:t>
      </w: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pPr>
    </w:p>
    <w:p w:rsidR="003622F5" w:rsidRDefault="003622F5" w:rsidP="003622F5">
      <w:pPr>
        <w:autoSpaceDE w:val="0"/>
        <w:autoSpaceDN w:val="0"/>
        <w:adjustRightInd w:val="0"/>
        <w:spacing w:after="0" w:line="240" w:lineRule="auto"/>
        <w:ind w:firstLine="540"/>
        <w:jc w:val="both"/>
        <w:rPr>
          <w:rFonts w:ascii="Arial" w:hAnsi="Arial" w:cs="Arial"/>
          <w:sz w:val="20"/>
          <w:szCs w:val="20"/>
        </w:rPr>
        <w:sectPr w:rsidR="003622F5">
          <w:pgSz w:w="11906" w:h="16838"/>
          <w:pgMar w:top="1440" w:right="566" w:bottom="1440" w:left="1133" w:header="0" w:footer="0" w:gutter="0"/>
          <w:cols w:space="720"/>
          <w:noEndnote/>
        </w:sectPr>
      </w:pPr>
    </w:p>
    <w:p w:rsidR="003622F5" w:rsidRDefault="003622F5" w:rsidP="003622F5">
      <w:pPr>
        <w:autoSpaceDE w:val="0"/>
        <w:autoSpaceDN w:val="0"/>
        <w:adjustRightInd w:val="0"/>
        <w:spacing w:after="0" w:line="240" w:lineRule="auto"/>
        <w:jc w:val="right"/>
        <w:outlineLvl w:val="1"/>
        <w:rPr>
          <w:rFonts w:ascii="Arial" w:hAnsi="Arial" w:cs="Arial"/>
          <w:sz w:val="20"/>
          <w:szCs w:val="20"/>
        </w:rPr>
      </w:pPr>
      <w:bookmarkStart w:id="7" w:name="Par128"/>
      <w:bookmarkEnd w:id="7"/>
      <w:r>
        <w:rPr>
          <w:rFonts w:ascii="Arial" w:hAnsi="Arial" w:cs="Arial"/>
          <w:sz w:val="20"/>
          <w:szCs w:val="20"/>
        </w:rPr>
        <w:lastRenderedPageBreak/>
        <w:t>Приложение 1</w:t>
      </w:r>
    </w:p>
    <w:p w:rsidR="003622F5" w:rsidRDefault="003622F5" w:rsidP="003622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622F5" w:rsidRDefault="003622F5" w:rsidP="003622F5">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3622F5">
        <w:trPr>
          <w:jc w:val="center"/>
        </w:trPr>
        <w:tc>
          <w:tcPr>
            <w:tcW w:w="10147" w:type="dxa"/>
            <w:tcBorders>
              <w:left w:val="single" w:sz="24" w:space="0" w:color="CED3F1"/>
              <w:right w:val="single" w:sz="24" w:space="0" w:color="F4F3F8"/>
            </w:tcBorders>
            <w:shd w:val="clear" w:color="auto" w:fill="F4F3F8"/>
          </w:tcPr>
          <w:p w:rsidR="003622F5" w:rsidRDefault="003622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2F5" w:rsidRDefault="003622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43"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3622F5" w:rsidRDefault="003622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20.11.2017 N 25)</w:t>
            </w:r>
          </w:p>
        </w:tc>
      </w:tr>
    </w:tbl>
    <w:p w:rsidR="003622F5" w:rsidRDefault="003622F5" w:rsidP="003622F5">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474"/>
        <w:gridCol w:w="1134"/>
        <w:gridCol w:w="907"/>
        <w:gridCol w:w="794"/>
        <w:gridCol w:w="964"/>
        <w:gridCol w:w="680"/>
        <w:gridCol w:w="794"/>
        <w:gridCol w:w="964"/>
        <w:gridCol w:w="854"/>
        <w:gridCol w:w="850"/>
        <w:gridCol w:w="1077"/>
        <w:gridCol w:w="1757"/>
        <w:gridCol w:w="1426"/>
      </w:tblGrid>
      <w:tr w:rsidR="003622F5">
        <w:tc>
          <w:tcPr>
            <w:tcW w:w="14808" w:type="dxa"/>
            <w:gridSpan w:val="14"/>
            <w:tcBorders>
              <w:top w:val="single" w:sz="4" w:space="0" w:color="auto"/>
              <w:left w:val="single" w:sz="4" w:space="0" w:color="auto"/>
              <w:bottom w:val="single" w:sz="4" w:space="0" w:color="auto"/>
              <w:right w:val="single" w:sz="4" w:space="0" w:color="auto"/>
            </w:tcBorders>
          </w:tcPr>
          <w:p w:rsidR="003622F5" w:rsidRDefault="003622F5">
            <w:pPr>
              <w:autoSpaceDE w:val="0"/>
              <w:autoSpaceDN w:val="0"/>
              <w:adjustRightInd w:val="0"/>
              <w:spacing w:after="0" w:line="240" w:lineRule="auto"/>
              <w:rPr>
                <w:rFonts w:ascii="Arial" w:hAnsi="Arial" w:cs="Arial"/>
                <w:sz w:val="20"/>
                <w:szCs w:val="20"/>
              </w:rPr>
            </w:pPr>
            <w:r>
              <w:rPr>
                <w:rFonts w:ascii="Arial" w:hAnsi="Arial" w:cs="Arial"/>
                <w:sz w:val="20"/>
                <w:szCs w:val="20"/>
              </w:rPr>
              <w:t>Заказчик: некоммерческая организация "Фонд капитального ремонта многоквартирных домов Ленинградской области"</w:t>
            </w:r>
          </w:p>
        </w:tc>
      </w:tr>
      <w:tr w:rsidR="003622F5">
        <w:tc>
          <w:tcPr>
            <w:tcW w:w="14808" w:type="dxa"/>
            <w:gridSpan w:val="14"/>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rPr>
                <w:rFonts w:ascii="Arial" w:hAnsi="Arial" w:cs="Arial"/>
                <w:sz w:val="20"/>
                <w:szCs w:val="20"/>
              </w:rPr>
            </w:pPr>
            <w:bookmarkStart w:id="8" w:name="Par135"/>
            <w:bookmarkEnd w:id="8"/>
            <w:r>
              <w:rPr>
                <w:rFonts w:ascii="Arial" w:hAnsi="Arial" w:cs="Arial"/>
                <w:sz w:val="20"/>
                <w:szCs w:val="20"/>
              </w:rPr>
              <w:t xml:space="preserve">&lt;*&gt; в соответствии с </w:t>
            </w:r>
            <w:hyperlink r:id="rId44" w:history="1">
              <w:r>
                <w:rPr>
                  <w:rFonts w:ascii="Arial" w:hAnsi="Arial" w:cs="Arial"/>
                  <w:color w:val="0000FF"/>
                  <w:sz w:val="20"/>
                  <w:szCs w:val="20"/>
                </w:rPr>
                <w:t>подпунктами и)</w:t>
              </w:r>
            </w:hyperlink>
            <w:r>
              <w:rPr>
                <w:rFonts w:ascii="Arial" w:hAnsi="Arial" w:cs="Arial"/>
                <w:sz w:val="20"/>
                <w:szCs w:val="20"/>
              </w:rPr>
              <w:t xml:space="preserve"> и </w:t>
            </w:r>
            <w:hyperlink r:id="rId45" w:history="1">
              <w:r>
                <w:rPr>
                  <w:rFonts w:ascii="Arial" w:hAnsi="Arial" w:cs="Arial"/>
                  <w:color w:val="0000FF"/>
                  <w:sz w:val="20"/>
                  <w:szCs w:val="20"/>
                </w:rPr>
                <w:t>м) пункта 237 раздела VI</w:t>
              </w:r>
            </w:hyperlink>
            <w:r>
              <w:rPr>
                <w:rFonts w:ascii="Arial" w:hAnsi="Arial" w:cs="Arial"/>
                <w:sz w:val="20"/>
                <w:szCs w:val="20"/>
              </w:rPr>
              <w:t xml:space="preserve"> Порядка, утвержденного постановлением Правительства РФ от 01.07.2016 N 615, к реестру договоров прикладывается копия заключенного договора об оказании услуг </w:t>
            </w:r>
            <w:proofErr w:type="gramStart"/>
            <w:r>
              <w:rPr>
                <w:rFonts w:ascii="Arial" w:hAnsi="Arial" w:cs="Arial"/>
                <w:sz w:val="20"/>
                <w:szCs w:val="20"/>
              </w:rPr>
              <w:t>и(</w:t>
            </w:r>
            <w:proofErr w:type="gramEnd"/>
            <w:r>
              <w:rPr>
                <w:rFonts w:ascii="Arial" w:hAnsi="Arial" w:cs="Arial"/>
                <w:sz w:val="20"/>
                <w:szCs w:val="20"/>
              </w:rPr>
              <w:t>или) выполнении работ по капитальному ремонту общего имущества в многоквартирном доме, подписанная усиленной неквалифицированной электронной подписью заказчика, а также документ о приемке в случае принятия решения о приемке выполненной работы, оказанной услуги</w:t>
            </w:r>
          </w:p>
        </w:tc>
      </w:tr>
      <w:tr w:rsidR="003622F5">
        <w:tc>
          <w:tcPr>
            <w:tcW w:w="14808" w:type="dxa"/>
            <w:gridSpan w:val="14"/>
            <w:tcBorders>
              <w:left w:val="single" w:sz="4" w:space="0" w:color="auto"/>
              <w:bottom w:val="single" w:sz="4" w:space="0" w:color="auto"/>
              <w:right w:val="single" w:sz="4" w:space="0" w:color="auto"/>
            </w:tcBorders>
          </w:tcPr>
          <w:p w:rsidR="003622F5" w:rsidRDefault="003622F5">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w:t>
            </w:r>
            <w:hyperlink r:id="rId46"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w:t>
            </w:r>
            <w:proofErr w:type="gramEnd"/>
          </w:p>
          <w:p w:rsidR="003622F5" w:rsidRDefault="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области от 20.11.2017 N 25)</w:t>
            </w:r>
          </w:p>
        </w:tc>
      </w:tr>
      <w:tr w:rsidR="003622F5">
        <w:tc>
          <w:tcPr>
            <w:tcW w:w="1133"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Реестровый номер договора</w:t>
            </w:r>
          </w:p>
        </w:tc>
        <w:tc>
          <w:tcPr>
            <w:tcW w:w="147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подведения результатов определения подрядной организации и реквизиты документа, подтверждающего основание заключения договора об оказании услуг </w:t>
            </w:r>
            <w:proofErr w:type="gramStart"/>
            <w:r>
              <w:rPr>
                <w:rFonts w:ascii="Arial" w:hAnsi="Arial" w:cs="Arial"/>
                <w:sz w:val="20"/>
                <w:szCs w:val="20"/>
              </w:rPr>
              <w:t>и(</w:t>
            </w:r>
            <w:proofErr w:type="gramEnd"/>
            <w:r>
              <w:rPr>
                <w:rFonts w:ascii="Arial" w:hAnsi="Arial" w:cs="Arial"/>
                <w:sz w:val="20"/>
                <w:szCs w:val="20"/>
              </w:rPr>
              <w:t>или) выполнении работ по капитальному ремонту общего имущества в многоквартирном доме</w:t>
            </w:r>
          </w:p>
        </w:tc>
        <w:tc>
          <w:tcPr>
            <w:tcW w:w="113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 договора</w:t>
            </w:r>
          </w:p>
        </w:tc>
        <w:tc>
          <w:tcPr>
            <w:tcW w:w="907"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определения подрядной организации</w:t>
            </w:r>
          </w:p>
        </w:tc>
        <w:tc>
          <w:tcPr>
            <w:tcW w:w="79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заключения договора</w:t>
            </w:r>
          </w:p>
        </w:tc>
        <w:tc>
          <w:tcPr>
            <w:tcW w:w="96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закупки</w:t>
            </w:r>
          </w:p>
        </w:tc>
        <w:tc>
          <w:tcPr>
            <w:tcW w:w="680"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Цена договора</w:t>
            </w:r>
          </w:p>
        </w:tc>
        <w:tc>
          <w:tcPr>
            <w:tcW w:w="79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исполнения договора</w:t>
            </w:r>
          </w:p>
        </w:tc>
        <w:tc>
          <w:tcPr>
            <w:tcW w:w="96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подрядной организации</w:t>
            </w:r>
          </w:p>
        </w:tc>
        <w:tc>
          <w:tcPr>
            <w:tcW w:w="854"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подрядной организации</w:t>
            </w:r>
          </w:p>
        </w:tc>
        <w:tc>
          <w:tcPr>
            <w:tcW w:w="850"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подрядной организации</w:t>
            </w:r>
          </w:p>
        </w:tc>
        <w:tc>
          <w:tcPr>
            <w:tcW w:w="1077"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изменении договора</w:t>
            </w:r>
          </w:p>
        </w:tc>
        <w:tc>
          <w:tcPr>
            <w:tcW w:w="1757"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исполнении/расторжении договора, о начислении неустоек</w:t>
            </w:r>
          </w:p>
        </w:tc>
        <w:tc>
          <w:tcPr>
            <w:tcW w:w="1426" w:type="dxa"/>
            <w:tcBorders>
              <w:top w:val="single" w:sz="4" w:space="0" w:color="auto"/>
              <w:left w:val="single" w:sz="4" w:space="0" w:color="auto"/>
              <w:right w:val="single" w:sz="4" w:space="0" w:color="auto"/>
            </w:tcBorders>
          </w:tcPr>
          <w:p w:rsidR="003622F5" w:rsidRDefault="003622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Приложение (реквизиты документа с указанием количества листов) </w:t>
            </w:r>
            <w:hyperlink w:anchor="Par135" w:history="1">
              <w:r>
                <w:rPr>
                  <w:rFonts w:ascii="Arial" w:hAnsi="Arial" w:cs="Arial"/>
                  <w:color w:val="0000FF"/>
                  <w:sz w:val="20"/>
                  <w:szCs w:val="20"/>
                </w:rPr>
                <w:t>&lt;*&gt;</w:t>
              </w:r>
            </w:hyperlink>
          </w:p>
        </w:tc>
      </w:tr>
      <w:tr w:rsidR="003622F5">
        <w:tc>
          <w:tcPr>
            <w:tcW w:w="14808" w:type="dxa"/>
            <w:gridSpan w:val="14"/>
            <w:tcBorders>
              <w:left w:val="single" w:sz="4" w:space="0" w:color="auto"/>
              <w:bottom w:val="single" w:sz="4" w:space="0" w:color="auto"/>
              <w:right w:val="single" w:sz="4" w:space="0" w:color="auto"/>
            </w:tcBorders>
          </w:tcPr>
          <w:p w:rsidR="003622F5" w:rsidRDefault="003622F5">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w:t>
            </w:r>
            <w:hyperlink r:id="rId47"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w:t>
            </w:r>
            <w:proofErr w:type="gramEnd"/>
          </w:p>
          <w:p w:rsidR="003622F5" w:rsidRDefault="003622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области от 20.11.2017 N 25)</w:t>
            </w:r>
          </w:p>
        </w:tc>
      </w:tr>
    </w:tbl>
    <w:p w:rsidR="003622F5" w:rsidRDefault="003622F5" w:rsidP="003622F5">
      <w:pPr>
        <w:autoSpaceDE w:val="0"/>
        <w:autoSpaceDN w:val="0"/>
        <w:adjustRightInd w:val="0"/>
        <w:spacing w:after="0" w:line="240" w:lineRule="auto"/>
        <w:rPr>
          <w:rFonts w:ascii="Arial" w:hAnsi="Arial" w:cs="Arial"/>
          <w:sz w:val="20"/>
          <w:szCs w:val="20"/>
        </w:rPr>
      </w:pPr>
    </w:p>
    <w:p w:rsidR="003622F5" w:rsidRDefault="003622F5" w:rsidP="003622F5">
      <w:pPr>
        <w:autoSpaceDE w:val="0"/>
        <w:autoSpaceDN w:val="0"/>
        <w:adjustRightInd w:val="0"/>
        <w:spacing w:after="0" w:line="240" w:lineRule="auto"/>
        <w:rPr>
          <w:rFonts w:ascii="Arial" w:hAnsi="Arial" w:cs="Arial"/>
          <w:sz w:val="20"/>
          <w:szCs w:val="20"/>
        </w:rPr>
      </w:pPr>
    </w:p>
    <w:p w:rsidR="003622F5" w:rsidRDefault="003622F5" w:rsidP="003622F5">
      <w:pPr>
        <w:pBdr>
          <w:top w:val="single" w:sz="6" w:space="0" w:color="auto"/>
        </w:pBdr>
        <w:autoSpaceDE w:val="0"/>
        <w:autoSpaceDN w:val="0"/>
        <w:adjustRightInd w:val="0"/>
        <w:spacing w:before="100" w:after="100" w:line="240" w:lineRule="auto"/>
        <w:jc w:val="both"/>
        <w:rPr>
          <w:rFonts w:ascii="Arial" w:hAnsi="Arial" w:cs="Arial"/>
          <w:sz w:val="2"/>
          <w:szCs w:val="2"/>
        </w:rPr>
      </w:pPr>
    </w:p>
    <w:p w:rsidR="00C74D42" w:rsidRDefault="00C74D42">
      <w:bookmarkStart w:id="9" w:name="_GoBack"/>
      <w:bookmarkEnd w:id="9"/>
    </w:p>
    <w:sectPr w:rsidR="00C74D42" w:rsidSect="003A375F">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6D"/>
    <w:rsid w:val="000A0A6D"/>
    <w:rsid w:val="003622F5"/>
    <w:rsid w:val="00700B89"/>
    <w:rsid w:val="00C74D42"/>
    <w:rsid w:val="00F3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3CE3577F805BC46A00EB91AC6386C63D89E9CF5BB7CD47CDD110975585D9A516A7E2AB4B01677Ff9JFO" TargetMode="External"/><Relationship Id="rId18" Type="http://schemas.openxmlformats.org/officeDocument/2006/relationships/hyperlink" Target="consultantplus://offline/ref=A23CE3577F805BC46A00F480B96386C63E87ECC054B7CD47CDD110975585D9A516A7E2AB4B016379f9J8O" TargetMode="External"/><Relationship Id="rId26" Type="http://schemas.openxmlformats.org/officeDocument/2006/relationships/hyperlink" Target="consultantplus://offline/ref=A23CE3577F805BC46A00F480B96386C63E87ECC054B7CD47CDD110975585D9A516A7E2AB4B016679f9J8O" TargetMode="External"/><Relationship Id="rId39" Type="http://schemas.openxmlformats.org/officeDocument/2006/relationships/hyperlink" Target="consultantplus://offline/ref=A23CE3577F805BC46A00EB91AC6386C63D89E9CF5BB7CD47CDD110975585D9A516A7E2AB4B01677Cf9J3O" TargetMode="External"/><Relationship Id="rId21" Type="http://schemas.openxmlformats.org/officeDocument/2006/relationships/hyperlink" Target="consultantplus://offline/ref=A23CE3577F805BC46A00F480B96386C63E87ECC054B7CD47CDD110975585D9A516A7E2AB4B016679f9J8O" TargetMode="External"/><Relationship Id="rId34" Type="http://schemas.openxmlformats.org/officeDocument/2006/relationships/hyperlink" Target="consultantplus://offline/ref=A23CE3577F805BC46A00F480B96386C63E87ECC054B7CD47CDD110975585D9A516A7E2AB4B016376f9JFO" TargetMode="External"/><Relationship Id="rId42" Type="http://schemas.openxmlformats.org/officeDocument/2006/relationships/hyperlink" Target="consultantplus://offline/ref=A23CE3577F805BC46A00EB91AC6386C63D89E9CF5BB7CD47CDD110975585D9A516A7E2AB4B01677Df9JBO" TargetMode="External"/><Relationship Id="rId47" Type="http://schemas.openxmlformats.org/officeDocument/2006/relationships/hyperlink" Target="consultantplus://offline/ref=A23CE3577F805BC46A00EB91AC6386C63D89E9CF5BB7CD47CDD110975585D9A516A7E2AB4B01677Df9J9O" TargetMode="External"/><Relationship Id="rId7" Type="http://schemas.openxmlformats.org/officeDocument/2006/relationships/hyperlink" Target="consultantplus://offline/ref=A23CE3577F805BC46A00EB91AC6386C63D88E3C15BB6CD47CDD110975585D9A516A7E2AB4B016476f9JFO" TargetMode="External"/><Relationship Id="rId2" Type="http://schemas.microsoft.com/office/2007/relationships/stylesWithEffects" Target="stylesWithEffects.xml"/><Relationship Id="rId16" Type="http://schemas.openxmlformats.org/officeDocument/2006/relationships/hyperlink" Target="consultantplus://offline/ref=A23CE3577F805BC46A00EB91AC6386C63D89E9CF5BB7CD47CDD110975585D9A516A7E2AB4B01677Ff9JCO" TargetMode="External"/><Relationship Id="rId29" Type="http://schemas.openxmlformats.org/officeDocument/2006/relationships/hyperlink" Target="consultantplus://offline/ref=A23CE3577F805BC46A00EB91AC6386C63D89E9CF5BB7CD47CDD110975585D9A516A7E2AB4B01677Cf9JDO" TargetMode="External"/><Relationship Id="rId11" Type="http://schemas.openxmlformats.org/officeDocument/2006/relationships/hyperlink" Target="consultantplus://offline/ref=A23CE3577F805BC46A00EB91AC6386C63D89E9CF5BB7CD47CDD110975585D9A516A7E2AB4B01677Ff9J8O" TargetMode="External"/><Relationship Id="rId24" Type="http://schemas.openxmlformats.org/officeDocument/2006/relationships/hyperlink" Target="consultantplus://offline/ref=A23CE3577F805BC46A00EB91AC6386C63D89E9CF5BB7CD47CDD110975585D9A516A7E2AB4B01677Cf9JAO" TargetMode="External"/><Relationship Id="rId32" Type="http://schemas.openxmlformats.org/officeDocument/2006/relationships/hyperlink" Target="consultantplus://offline/ref=A23CE3577F805BC46A00F480B96386C63E87ECC054B7CD47CDD110975585D9A516A7E2AB4B016379f9JDO" TargetMode="External"/><Relationship Id="rId37" Type="http://schemas.openxmlformats.org/officeDocument/2006/relationships/hyperlink" Target="consultantplus://offline/ref=A23CE3577F805BC46A00F480B96386C63E87ECC054B7CD47CDD110975585D9A516A7E2AB4B016376f9JEO" TargetMode="External"/><Relationship Id="rId40" Type="http://schemas.openxmlformats.org/officeDocument/2006/relationships/hyperlink" Target="consultantplus://offline/ref=A23CE3577F805BC46A00EB91AC6386C63D89E9CF5BB7CD47CDD110975585D9A516A7E2AB4B01677Cf9J2O" TargetMode="External"/><Relationship Id="rId45" Type="http://schemas.openxmlformats.org/officeDocument/2006/relationships/hyperlink" Target="consultantplus://offline/ref=A23CE3577F805BC46A00F480B96386C63E87ECC054B7CD47CDD110975585D9A516A7E2AB4B016376f9JC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3CE3577F805BC46A00EB91AC6386C63D89E9CF5BB7CD47CDD110975585D9A516A7E2AB4B01677Ff9JEO" TargetMode="External"/><Relationship Id="rId23" Type="http://schemas.openxmlformats.org/officeDocument/2006/relationships/hyperlink" Target="consultantplus://offline/ref=A23CE3577F805BC46A00F480B96386C63E87ECC054B7CD47CDD110975585D9A516A7E2AB4B016676f9JEO" TargetMode="External"/><Relationship Id="rId28" Type="http://schemas.openxmlformats.org/officeDocument/2006/relationships/hyperlink" Target="consultantplus://offline/ref=A23CE3577F805BC46A00EB91AC6386C63D89E9CF5BB7CD47CDD110975585D9A516A7E2AB4B01677Cf9JEO" TargetMode="External"/><Relationship Id="rId36" Type="http://schemas.openxmlformats.org/officeDocument/2006/relationships/hyperlink" Target="consultantplus://offline/ref=A23CE3577F805BC46A00F480B96386C63E87ECC054B7CD47CDD110975585D9A516A7E2AB4B016376f9J8O" TargetMode="External"/><Relationship Id="rId49" Type="http://schemas.openxmlformats.org/officeDocument/2006/relationships/theme" Target="theme/theme1.xml"/><Relationship Id="rId10" Type="http://schemas.openxmlformats.org/officeDocument/2006/relationships/hyperlink" Target="consultantplus://offline/ref=A23CE3577F805BC46A00F480B96386C63E87ECC054B7CD47CDD1109755f8J5O" TargetMode="External"/><Relationship Id="rId19" Type="http://schemas.openxmlformats.org/officeDocument/2006/relationships/hyperlink" Target="consultantplus://offline/ref=A23CE3577F805BC46A00EB91AC6386C63D89E9CF5BB7CD47CDD110975585D9A516A7E2AB4B01677Ff9J2O" TargetMode="External"/><Relationship Id="rId31" Type="http://schemas.openxmlformats.org/officeDocument/2006/relationships/hyperlink" Target="consultantplus://offline/ref=A23CE3577F805BC46A00EB91AC6386C63D89E9CF5BB7CD47CDD110975585D9A516A7E2AB4B01677Cf9J3O" TargetMode="External"/><Relationship Id="rId44" Type="http://schemas.openxmlformats.org/officeDocument/2006/relationships/hyperlink" Target="consultantplus://offline/ref=A23CE3577F805BC46A00F480B96386C63E87ECC054B7CD47CDD110975585D9A516A7E2AB4B016376f9JFO" TargetMode="External"/><Relationship Id="rId4" Type="http://schemas.openxmlformats.org/officeDocument/2006/relationships/webSettings" Target="webSettings.xml"/><Relationship Id="rId9" Type="http://schemas.openxmlformats.org/officeDocument/2006/relationships/hyperlink" Target="consultantplus://offline/ref=A23CE3577F805BC46A00F480B96386C63E87ECC054B7CD47CDD1109755f8J5O" TargetMode="External"/><Relationship Id="rId14" Type="http://schemas.openxmlformats.org/officeDocument/2006/relationships/hyperlink" Target="consultantplus://offline/ref=A23CE3577F805BC46A00F480B96386C63E87ECC054B7CD47CDD110975585D9A516A7E2AB4B01677Af9JFO" TargetMode="External"/><Relationship Id="rId22" Type="http://schemas.openxmlformats.org/officeDocument/2006/relationships/hyperlink" Target="consultantplus://offline/ref=A23CE3577F805BC46A00EB91AC6386C63D89E9CF5BB7CD47CDD110975585D9A516A7E2AB4B01677Cf9JBO" TargetMode="External"/><Relationship Id="rId27" Type="http://schemas.openxmlformats.org/officeDocument/2006/relationships/hyperlink" Target="consultantplus://offline/ref=A23CE3577F805BC46A00EB91AC6386C63D89E9CF5BB7CD47CDD110975585D9A516A7E2AB4B01677Cf9JFO" TargetMode="External"/><Relationship Id="rId30" Type="http://schemas.openxmlformats.org/officeDocument/2006/relationships/hyperlink" Target="consultantplus://offline/ref=A23CE3577F805BC46A00F480B96386C63E87ECC054B7CD47CDD110975585D9A516A7E2AB4B016379f9J8O" TargetMode="External"/><Relationship Id="rId35" Type="http://schemas.openxmlformats.org/officeDocument/2006/relationships/hyperlink" Target="consultantplus://offline/ref=A23CE3577F805BC46A00EB91AC6386C63D89E9CF5BB7CD47CDD110975585D9A516A7E2AB4B01677Cf9J3O" TargetMode="External"/><Relationship Id="rId43" Type="http://schemas.openxmlformats.org/officeDocument/2006/relationships/hyperlink" Target="consultantplus://offline/ref=A23CE3577F805BC46A00EB91AC6386C63D89E9CF5BB7CD47CDD110975585D9A516A7E2AB4B01677Df9J9O" TargetMode="External"/><Relationship Id="rId48" Type="http://schemas.openxmlformats.org/officeDocument/2006/relationships/fontTable" Target="fontTable.xml"/><Relationship Id="rId8" Type="http://schemas.openxmlformats.org/officeDocument/2006/relationships/hyperlink" Target="consultantplus://offline/ref=A23CE3577F805BC46A00EB91AC6386C63D89E9CF5BB7CD47CDD110975585D9A516A7E2AB4B01677Ef9JEO" TargetMode="External"/><Relationship Id="rId3" Type="http://schemas.openxmlformats.org/officeDocument/2006/relationships/settings" Target="settings.xml"/><Relationship Id="rId12" Type="http://schemas.openxmlformats.org/officeDocument/2006/relationships/hyperlink" Target="consultantplus://offline/ref=A23CE3577F805BC46A00F480B96386C63E87ECC054B7CD47CDD110975585D9A516A7E2AB4B016779f9J3O" TargetMode="External"/><Relationship Id="rId17" Type="http://schemas.openxmlformats.org/officeDocument/2006/relationships/hyperlink" Target="consultantplus://offline/ref=A23CE3577F805BC46A00F480B96386C63E87ECC054B7CD47CDD1109755f8J5O" TargetMode="External"/><Relationship Id="rId25" Type="http://schemas.openxmlformats.org/officeDocument/2006/relationships/hyperlink" Target="consultantplus://offline/ref=A23CE3577F805BC46A00EB91AC6386C63D89E9CF5BB7CD47CDD110975585D9A516A7E2AB4B01677Cf9J9O" TargetMode="External"/><Relationship Id="rId33" Type="http://schemas.openxmlformats.org/officeDocument/2006/relationships/hyperlink" Target="consultantplus://offline/ref=A23CE3577F805BC46A00F480B96386C63E87ECC054B7CD47CDD110975585D9A516A7E2AB4B016376f9J9O" TargetMode="External"/><Relationship Id="rId38" Type="http://schemas.openxmlformats.org/officeDocument/2006/relationships/hyperlink" Target="consultantplus://offline/ref=A23CE3577F805BC46A00F480B96386C63E87ECC054B7CD47CDD110975585D9A516A7E2AB4B016376f9JCO" TargetMode="External"/><Relationship Id="rId46" Type="http://schemas.openxmlformats.org/officeDocument/2006/relationships/hyperlink" Target="consultantplus://offline/ref=A23CE3577F805BC46A00EB91AC6386C63D89E9CF5BB7CD47CDD110975585D9A516A7E2AB4B01677Df9J9O" TargetMode="External"/><Relationship Id="rId20" Type="http://schemas.openxmlformats.org/officeDocument/2006/relationships/hyperlink" Target="consultantplus://offline/ref=A23CE3577F805BC46A00F480B96386C63E87ECC054B7CD47CDD1109755f8J5O" TargetMode="External"/><Relationship Id="rId41" Type="http://schemas.openxmlformats.org/officeDocument/2006/relationships/hyperlink" Target="consultantplus://offline/ref=A23CE3577F805BC46A00F480B96386C63E87ECC054B7CD47CDD110975585D9A516A7E2AB4B016079f9JFO" TargetMode="External"/><Relationship Id="rId1" Type="http://schemas.openxmlformats.org/officeDocument/2006/relationships/styles" Target="styles.xml"/><Relationship Id="rId6" Type="http://schemas.openxmlformats.org/officeDocument/2006/relationships/hyperlink" Target="consultantplus://offline/ref=A23CE3577F805BC46A00EB91AC6386C63D89E9CF5BB7CD47CDD110975585D9A516A7E2AB4B01677Ef9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18531</Characters>
  <Application>Microsoft Office Word</Application>
  <DocSecurity>0</DocSecurity>
  <Lines>154</Lines>
  <Paragraphs>43</Paragraphs>
  <ScaleCrop>false</ScaleCrop>
  <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2018-01-22T14:09:00Z</dcterms:created>
  <dcterms:modified xsi:type="dcterms:W3CDTF">2018-01-22T14:10:00Z</dcterms:modified>
</cp:coreProperties>
</file>