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ребования к оформлению наградного листа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 ведомственным наградам Министерства строительства и жилищно-коммунального хозяйства Российской Федерации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(приказ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Министерства строительства и жилищно-коммунального хозяйства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26.10.2016 № 742/пр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«О ведомственных наградах Министерства строительства и жилищно-коммунального хозяйства Российской Федерации»)</w:t>
      </w:r>
      <w:r>
        <w:rPr>
          <w:b/>
          <w:bCs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&lt;1&gt;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Наградной лист оформляется на листе бумаги формата A3 </w:t>
        <w:br/>
        <w:t xml:space="preserve">с использованием печатающих устройств и электронно-вычислительной техники. При заполнении наградного листа не допускаются какие-либо сокращения, аббревиатуры, неточности и исправления.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&lt;2&gt;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Указывается наименование субъекта Российской Федерации, на территории которого согласно сведениям об адресе юридического лица, внесенным в Единый государственный реестр юридических лиц, расположена организация (орган), представившая(ий) лицо к награждению.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&lt;3&gt;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Фамилия, имя, отчество (последнее - при наличии) награждаемого лица </w:t>
        <w:br/>
        <w:t xml:space="preserve">(в именительном падеже), дата (число, месяц, год) и место его рождения указываются в соответствии с паспортом гражданина Российской Федерации или иным документом, удостоверяющим личность.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&lt;4&gt;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Указывается должность и место работы награждаемого лица </w:t>
        <w:br/>
        <w:t xml:space="preserve">в соответствии с записями в трудовой книжке (служебном контракте, иных документах,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подтверждающих исполнение служебных обязанностей по занимаемой должности) с указанием полного наименования организации (органа) </w:t>
        <w:br/>
        <w:t xml:space="preserve">(в родительном падеже) согласно документам, подтверждающим сведения, внесенные в Единый государственный реестр юридических лиц.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&lt;5&gt;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Указываются государственные награды награждаемого лица, включая государственные награды Российской Федерации, СССР и РСФСР, с указанием года награждения в следующем порядке: награды Российской Федерации </w:t>
        <w:br/>
        <w:t xml:space="preserve">в хронол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огическом порядке, награды СССР по старшинству (при наличии нескольких наград), награды РСФСР; награды и почетные звания субъекта Российской Федерации, награды федеральных органов исполнительной власти, иные поощрения указываются в хронологическом порядке.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&lt;6&gt;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Указывается домашний адрес награждаемого лица в соответствии </w:t>
        <w:br/>
        <w:t xml:space="preserve">с паспортом гражданина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&lt;7&gt;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Трудовая и служебная деятельность (включая обучение в образовательных организациях, военную и иную службу) указывается в соответствии с записями </w:t>
        <w:br/>
        <w:t xml:space="preserve">в трудовой книжке, диплома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об образовании, военном билете, иных документах, подтверждающих трудовую деятельность (исполнение служебных обязанностей) награждаемого лица. Сведения об обучении указываются только при очной форме обучения. Сведения о работе в порядке совместительства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тражаются после сведений об основной трудовой деятельности. Перерывы в работе, превышающие </w:t>
        <w:br/>
        <w:t xml:space="preserve">3 месяца, должны быть оговорены. Адрес юридического лица указывается полностью в соответствии с записями, внесенными в Единый государственный реестр юридических лиц.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&lt;8&gt;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Представляется характеристика с указанием конкретных заслуг лица, представляемого к награждению, за последние 5 лет (за последние 10 - 15 лет при возбуждении ходатайства о награждении знаками Министерства строительст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 </w:t>
        <w:br/>
        <w:t xml:space="preserve">и жилищно-коммунального хозяйства Российской Федерации), позволяющая объективно оценить личный вклад награждаемого лица в решение задач </w:t>
        <w:br/>
        <w:t xml:space="preserve">в установленной сфере деятельности Министерства строительства и жилищно-коммунального хозяйства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характеристике отражаются личные трудовые (служебные) достижения </w:t>
        <w:br/>
        <w:t xml:space="preserve">и квалификация награждаемого лица, сведения об эффективности и качестве его работы. Не допускается описание жизненного пути, послужного списка или перечисление должностных обязанностей.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Допускается продолжение характеристики на дополнительном отдельном листе-вкладыше в наградной лист (не более одной страницы), который подписывается руководителем организации (органа) и заверяется печатью.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&lt;9&gt;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Согласование наградного листа осуществляется в соответствии </w:t>
        <w:br/>
        <w:t xml:space="preserve">с </w:t>
      </w:r>
      <w:hyperlink w:tooltip="ПОЛОЖЕНИЕ" w:anchor="P10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Положением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 порядке награждения ведомственны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 наградами Министерства строительства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жилищно-коммунального хозяйства Российской Федерации. </w:t>
        <w:br/>
        <w:t xml:space="preserve">При этом подписи руководителей, уполномоченных согласовать наградной лист, скрепляются соответствующими печатями с обязательным проставлением даты согласований.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709" w:right="567" w:bottom="85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jc w:val="center"/>
    </w:pPr>
    <w:fldSimple w:instr="PAGE \* MERGEFORMAT">
      <w:r>
        <w:t xml:space="preserve">1</w:t>
      </w:r>
    </w:fldSimple>
    <w:r/>
    <w:r/>
  </w:p>
  <w:p>
    <w:pPr>
      <w:pStyle w:val="692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2"/>
    <w:next w:val="842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basedOn w:val="843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42"/>
    <w:next w:val="842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basedOn w:val="843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42"/>
    <w:next w:val="842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basedOn w:val="843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basedOn w:val="843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basedOn w:val="843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basedOn w:val="843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basedOn w:val="843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basedOn w:val="843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basedOn w:val="843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3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7">
    <w:name w:val="List Paragraph"/>
    <w:basedOn w:val="842"/>
    <w:uiPriority w:val="34"/>
    <w:qFormat/>
    <w:pPr>
      <w:contextualSpacing/>
      <w:ind w:left="720"/>
    </w:pPr>
  </w:style>
  <w:style w:type="paragraph" w:styleId="848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eastAsia="Times New Roman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Игоревич Лосюков</dc:creator>
  <cp:lastModifiedBy>av_batrakova</cp:lastModifiedBy>
  <cp:revision>11</cp:revision>
  <dcterms:created xsi:type="dcterms:W3CDTF">2018-02-07T09:51:00Z</dcterms:created>
  <dcterms:modified xsi:type="dcterms:W3CDTF">2026-08-10T12:05:29Z</dcterms:modified>
</cp:coreProperties>
</file>