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Arial" w:eastAsiaTheme="minorHAnsi" w:hAnsi="Arial" w:cs="Arial"/>
          <w:color w:val="auto"/>
          <w:sz w:val="20"/>
          <w:szCs w:val="20"/>
        </w:rPr>
      </w:pP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9 августа 2019 г. N 369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Arial" w:eastAsiaTheme="minorHAnsi" w:hAnsi="Arial" w:cs="Arial"/>
          <w:color w:val="auto"/>
          <w:sz w:val="20"/>
          <w:szCs w:val="20"/>
        </w:rPr>
      </w:pP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ПОРЯДКА ПРЕДОСТАВЛЕНИЯ СУБСИДИЙ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ОБЕСПЕЧЕНИЕ МЕРОПРИЯТИЙ ПО КАПИТАЛЬНОМУ РЕМОНТУ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МНОГОКВАРТИРНЫХ ДОМОВ В РАМКАХ ГОСУДАРСТВЕННОЙ ПРОГРАММЫ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 "ФОРМИРОВАНИЕ ГОРОДСКОЙ СРЕДЫ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ОБЕСПЕЧЕНИЕ КАЧЕСТВЕННЫМ ЖИЛЬЕМ ГРАЖДАН НА ТЕРРИТОРИИ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ЛЕНИНГРАДСКОЙ ОБЛАСТИ" И ПРИЗНАНИИ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УТРАТИВШИМИ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СИЛУ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ОТДЕЛЬНЫХ ПОСТАНОВЛЕНИЙ ПРАВИТЕЛЬСТВА ЛЕНИНГРАДСКОЙ ОБЛАСТИ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B4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17.09.2019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03.02.2020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08.06.2020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09.11.2020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28.05.2021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22.09.2021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05.03.2022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31.08.2022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628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09.01.2023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05.06.2023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28.06.2023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01.12.2023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30.05.2024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15.08.2024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14.02.2025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14.02.2025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23.04.2025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пунктом 5 части 6 статьи 167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статьей 191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статьями 78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78.1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78.5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и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статьей 6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 Правительство Ленинградской</w:t>
      </w:r>
      <w:proofErr w:type="gramEnd"/>
      <w:r>
        <w:rPr>
          <w:rFonts w:ascii="Arial" w:hAnsi="Arial" w:cs="Arial"/>
          <w:sz w:val="20"/>
          <w:szCs w:val="20"/>
        </w:rPr>
        <w:t xml:space="preserve"> области постановляет: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30.05.2024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N 359</w:t>
        </w:r>
      </w:hyperlink>
      <w:r>
        <w:rPr>
          <w:rFonts w:ascii="Arial" w:hAnsi="Arial" w:cs="Arial"/>
          <w:sz w:val="20"/>
          <w:szCs w:val="20"/>
        </w:rPr>
        <w:t xml:space="preserve">, от 14.02.2025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N 161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48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субсидий на обеспечение мероприятий по капитальному ремонту многоквартирных домов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области".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 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28.05.2021 N 310)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27"/>
      <w:bookmarkEnd w:id="0"/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27 августа 2014 года N 389 "Об утверждении Порядка предоставления субсидий на обеспечение мероприятий по капитальному ремонту общего имущества многоквартирных домов за счет средств областного бюджета Ленинградской области и средств, поступивших от государственной корпорации - Фонда содействия реформированию жилищно-коммунального хозяйства";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4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пункт 24</w:t>
        </w:r>
      </w:hyperlink>
      <w:r>
        <w:rPr>
          <w:rFonts w:ascii="Arial" w:hAnsi="Arial" w:cs="Arial"/>
          <w:sz w:val="20"/>
          <w:szCs w:val="20"/>
        </w:rPr>
        <w:t xml:space="preserve"> приложения к постановлению Правительства Ленинградской области от 4 апреля 2016 года N 87 "О внесении изменений в отдельные постановления Правительства Ленинградской области по вопросам жилищно-коммунального хозяйства и транспорта";</w:t>
      </w:r>
      <w:proofErr w:type="gramEnd"/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пункт 16</w:t>
        </w:r>
      </w:hyperlink>
      <w:r>
        <w:rPr>
          <w:rFonts w:ascii="Arial" w:hAnsi="Arial" w:cs="Arial"/>
          <w:sz w:val="20"/>
          <w:szCs w:val="20"/>
        </w:rPr>
        <w:t xml:space="preserve"> приложения к постановлению Правительства Ленинградской области от 11 июня 2019 года N 277 "О внесении изменений в отдельные постановления Правительства Ленинградской области по вопросам жилищно-коммунального хозяйства".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Настоящее постановление вступает в силу </w:t>
      </w:r>
      <w:proofErr w:type="gramStart"/>
      <w:r>
        <w:rPr>
          <w:rFonts w:ascii="Arial" w:hAnsi="Arial" w:cs="Arial"/>
          <w:sz w:val="20"/>
          <w:szCs w:val="20"/>
        </w:rPr>
        <w:t>с даты</w:t>
      </w:r>
      <w:proofErr w:type="gramEnd"/>
      <w:r>
        <w:rPr>
          <w:rFonts w:ascii="Arial" w:hAnsi="Arial" w:cs="Arial"/>
          <w:sz w:val="20"/>
          <w:szCs w:val="20"/>
        </w:rPr>
        <w:t xml:space="preserve"> официального опубликования, за исключением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пункта 2</w:t>
        </w:r>
      </w:hyperlink>
      <w:r>
        <w:rPr>
          <w:rFonts w:ascii="Arial" w:hAnsi="Arial" w:cs="Arial"/>
          <w:sz w:val="20"/>
          <w:szCs w:val="20"/>
        </w:rPr>
        <w:t>, который вступает в силу с 1 января 2020 года.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09.08.2019 N 369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48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СУБСИДИЙ НА ОБЕСПЕЧЕНИЕ МЕРОПРИЯТИЙ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КАПИТАЛЬНОМУ РЕМОНТУ МНОГОКВАРТИРНЫХ ДОМОВ В РАМКАХ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ПРОГРАММЫ ЛЕНИНГРАДСКОЙ ОБЛАСТИ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"ФОРМИРОВАНИЕ ГОРОДСКОЙ СРЕДЫ И ОБЕСПЕЧЕНИЕ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КАЧЕСТВЕННЫМ</w:t>
      </w:r>
      <w:proofErr w:type="gramEnd"/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ЖИЛЬЕМ ГРАЖДАН НА ТЕРРИТОРИИ ЛЕНИНГРАДСКОЙ ОБЛАСТИ"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B4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30.05.2024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15.08.2024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14.02.2025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23.04.2025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Настоящий Порядок определяет цели, условия и порядок предоставления за счет средств областного бюджета Ленинградской области (далее - областной бюджет) и расходования финансовой поддержки в форме субсидий (далее - субсидии) товариществам собственников жилья, жилищным, жилищно-строительным кооперативам, созданным в соответствии с Жилищным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управляющим организациям, а также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</w:t>
      </w:r>
      <w:proofErr w:type="gramEnd"/>
      <w:r>
        <w:rPr>
          <w:rFonts w:ascii="Arial" w:hAnsi="Arial" w:cs="Arial"/>
          <w:sz w:val="20"/>
          <w:szCs w:val="20"/>
        </w:rPr>
        <w:t xml:space="preserve"> многоквартирных </w:t>
      </w:r>
      <w:proofErr w:type="gramStart"/>
      <w:r>
        <w:rPr>
          <w:rFonts w:ascii="Arial" w:hAnsi="Arial" w:cs="Arial"/>
          <w:sz w:val="20"/>
          <w:szCs w:val="20"/>
        </w:rPr>
        <w:t>домах</w:t>
      </w:r>
      <w:proofErr w:type="gramEnd"/>
      <w:r>
        <w:rPr>
          <w:rFonts w:ascii="Arial" w:hAnsi="Arial" w:cs="Arial"/>
          <w:sz w:val="20"/>
          <w:szCs w:val="20"/>
        </w:rPr>
        <w:t xml:space="preserve"> на территории Ленинградской области (далее - региональный оператор).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2"/>
      <w:bookmarkEnd w:id="2"/>
      <w:r>
        <w:rPr>
          <w:rFonts w:ascii="Arial" w:hAnsi="Arial" w:cs="Arial"/>
          <w:sz w:val="20"/>
          <w:szCs w:val="20"/>
        </w:rPr>
        <w:t xml:space="preserve">1.2. </w:t>
      </w:r>
      <w:proofErr w:type="gramStart"/>
      <w:r>
        <w:rPr>
          <w:rFonts w:ascii="Arial" w:hAnsi="Arial" w:cs="Arial"/>
          <w:sz w:val="20"/>
          <w:szCs w:val="20"/>
        </w:rPr>
        <w:t xml:space="preserve">Целью предоставления субсидии является проведение мероприятий по капитальному ремонту общего имущества в многоквартирных домах (в том числе являющихся объектами культурного наследия), включенных в Региональную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программу</w:t>
        </w:r>
      </w:hyperlink>
      <w:r>
        <w:rPr>
          <w:rFonts w:ascii="Arial" w:hAnsi="Arial" w:cs="Arial"/>
          <w:sz w:val="20"/>
          <w:szCs w:val="20"/>
        </w:rPr>
        <w:t xml:space="preserve"> капитального ремонта общего имущества в многоквартирных домах, расположенных на территории Ленинградской области, на 2014-2043 годы, утвержденную постановлением Правительства Ленинградской области от 26 декабря 2013 года N 508 (далее - Региональная программа), и Краткосрочный план реализации Региональной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программы (далее - Краткосрочный план), в соответствии с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пунктом 1.3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в целях реализации государственной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 ноября 2013 года N 407 (далее - государственная программа), в рамках паспорта комплекса процессных мероприятий "Капитальный ремонт многоквартирных домов" государственной программы.</w:t>
      </w:r>
      <w:proofErr w:type="gramEnd"/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Способом предоставления субсидии является финансовое обеспечение затрат.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4"/>
      <w:bookmarkEnd w:id="3"/>
      <w:r>
        <w:rPr>
          <w:rFonts w:ascii="Arial" w:hAnsi="Arial" w:cs="Arial"/>
          <w:sz w:val="20"/>
          <w:szCs w:val="20"/>
        </w:rPr>
        <w:t xml:space="preserve">1.3. Субсидии предоставляются на оказание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выполнение работ по капитальному ремонту общего имущества в многоквартирных домах, являющихся объектами культурного наследия, перечень </w:t>
      </w:r>
      <w:r>
        <w:rPr>
          <w:rFonts w:ascii="Arial" w:hAnsi="Arial" w:cs="Arial"/>
          <w:sz w:val="20"/>
          <w:szCs w:val="20"/>
        </w:rPr>
        <w:lastRenderedPageBreak/>
        <w:t xml:space="preserve">которых установлен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11 части 1 статьи 11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 (далее - областной закон N 82-оз), а также на оказание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выполнение работ по капитальному ремонту общего имущества в многоквартирных домах, не являющихся объектами культурного наследия, перечень которых установлен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пунктами 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7 части 1 статьи 11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N 82-оз, в пределах бюджетных ассигнований, утвержденных в сводной бюджетной росписи областного бюджета комитету по жилищно-коммунальному хозяйству Ленинградской области (далее - комитет) - главному распорядителю бюджетных средств, и доведенных лимитов бюджетных обязательств на текущий финансовый год.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5"/>
      <w:bookmarkEnd w:id="4"/>
      <w:r>
        <w:rPr>
          <w:rFonts w:ascii="Arial" w:hAnsi="Arial" w:cs="Arial"/>
          <w:sz w:val="20"/>
          <w:szCs w:val="20"/>
        </w:rPr>
        <w:t xml:space="preserve">1.4. К категории получателей субсидий относятся осуществляющие деятельность на территории Ленинградской области и состоящие на налоговом учете в территориальном налоговом органе Ленинградской </w:t>
      </w:r>
      <w:proofErr w:type="gramStart"/>
      <w:r>
        <w:rPr>
          <w:rFonts w:ascii="Arial" w:hAnsi="Arial" w:cs="Arial"/>
          <w:sz w:val="20"/>
          <w:szCs w:val="20"/>
        </w:rPr>
        <w:t>области</w:t>
      </w:r>
      <w:proofErr w:type="gramEnd"/>
      <w:r>
        <w:rPr>
          <w:rFonts w:ascii="Arial" w:hAnsi="Arial" w:cs="Arial"/>
          <w:sz w:val="20"/>
          <w:szCs w:val="20"/>
        </w:rPr>
        <w:t xml:space="preserve"> следующие некоммерческие организации, а также юридические лица (за исключением государственных (муниципальных) учреждений): региональный оператор, товарищества собственников жилья, жилищные, жилищно-строительные кооперативы, созданные в соответствии с Жилищным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управляющие организации.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66"/>
      <w:bookmarkEnd w:id="5"/>
      <w:r>
        <w:rPr>
          <w:rFonts w:ascii="Arial" w:hAnsi="Arial" w:cs="Arial"/>
          <w:sz w:val="20"/>
          <w:szCs w:val="20"/>
        </w:rPr>
        <w:t>1.5. Субсидии предоставляются при условии соответствия получателей субсидий следующим критериям: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региональному оператору - в случае формирования собственниками помещений в многоквартирных домах фонда капитального ремонта общего имущества в многоквартирном доме (далее - фонд капитального ремонта) на счете регионального оператора;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товариществу собственников жилья, жилищному, жилищно-строительному кооперативу, управляющей организации, региональному оператору - в случае формирования собственниками помещений в многоквартирных домах фонда капитального ремонта на специальном счете, владельцами которого являются соответственно товарищество собственников жилья, жилищный, жилищно-строительный кооператив, управляющая организация, региональный оператор, если собираемость взносов на капитальный ремонт собственников помещений в многоквартирном доме составляет не менее 90 процентов за весь период их начисления в</w:t>
      </w:r>
      <w:proofErr w:type="gramEnd"/>
      <w:r>
        <w:rPr>
          <w:rFonts w:ascii="Arial" w:hAnsi="Arial" w:cs="Arial"/>
          <w:sz w:val="20"/>
          <w:szCs w:val="20"/>
        </w:rPr>
        <w:t xml:space="preserve"> многоквартирном доме, начиная с месяца начисления по месяц, предшествующий двум месяцам до месяца подачи заявки на участие в отборе (далее - заявка), и наличии 50 процентов средств фонда капитального ремонта для финансирования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ремонту, на которые планируется предоставление субсидии.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Получатели субсидий определяются на основании отбора, проводимого путем запроса предложений (далее - отбор), на основании заявок, направленных участниками отбора для участия в отборе, исходя из соответствия участника отбора категориям и критериям отбора, установленным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пунктами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очередности поступления заявок в соответствии с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пунктом 2.8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(далее соответственно - единый портал, сеть "Интернет") (в разделе единого портала) в порядке, установленном Министерством финансов Российской Федерации.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Условия и порядок предоставления субсидий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74"/>
      <w:bookmarkEnd w:id="6"/>
      <w:r>
        <w:rPr>
          <w:rFonts w:ascii="Arial" w:hAnsi="Arial" w:cs="Arial"/>
          <w:sz w:val="20"/>
          <w:szCs w:val="20"/>
        </w:rPr>
        <w:t>2.1. Участник отбора должен соответствовать следующим требованиям: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75"/>
      <w:bookmarkEnd w:id="7"/>
      <w:r>
        <w:rPr>
          <w:rFonts w:ascii="Arial" w:hAnsi="Arial" w:cs="Arial"/>
          <w:sz w:val="20"/>
          <w:szCs w:val="20"/>
        </w:rPr>
        <w:t xml:space="preserve">а) вид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ремонту, на который планируется предоставление субсидии, включен в период Региональной программы, содержащий соответствующий год предоставления субсидии, и год Краткосрочного плана, соответствующий году предоставления субсидии;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76"/>
      <w:bookmarkEnd w:id="8"/>
      <w:r>
        <w:rPr>
          <w:rFonts w:ascii="Arial" w:hAnsi="Arial" w:cs="Arial"/>
          <w:sz w:val="20"/>
          <w:szCs w:val="20"/>
        </w:rPr>
        <w:t xml:space="preserve">б) многоквартирные дома являются объектами культурного наследия и вид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ремонту, на который планируется предоставление субсидии, указан в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пунктах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11 части 1 статьи 11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N 82-оз либо многоквартирные дома не являются объектами культурного наследия и вид услуг и(или) работ по капитальному ремонту, на который планируется предоставление субсидии, указан в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пунктах 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7 части 1 статьи 11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N 82-оз;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в) участник отбора соответствует категориям и критериям отбора, установленным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пунктами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участник отбора на 1 января года подачи заявки или на 1-е число месяца, предшествующего месяцу размещения информации о сроках приема заявок на официальном сайте комитета в сети "Интернет", в случае, предусмотренном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пунктом 2.10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соответствует следующим требованиям: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участника отбора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 (за исключением случаев, установленных соответственно Правительством Ленинградской области);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rPr>
          <w:rFonts w:ascii="Arial" w:hAnsi="Arial" w:cs="Arial"/>
          <w:sz w:val="20"/>
          <w:szCs w:val="20"/>
        </w:rPr>
        <w:t xml:space="preserve">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получает средства из областного бюджета на основании иных нормативных правовых актов Ленинградской области на цели, установленные настоящим Порядком;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участник отбора не является иностранным агентом в соответствии с Федеральным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14 июля 2022 года N 255-ФЗ "О </w:t>
      </w:r>
      <w:proofErr w:type="gramStart"/>
      <w:r>
        <w:rPr>
          <w:rFonts w:ascii="Arial" w:hAnsi="Arial" w:cs="Arial"/>
          <w:sz w:val="20"/>
          <w:szCs w:val="20"/>
        </w:rPr>
        <w:t>контроле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лиц, находящихся под иностранным влиянием" (далее - Федеральный закон "О контроле за деятельностью лиц, находящихся под иностранным влиянием");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представление указанных в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документов в сроки, определенные для подачи заявок в соответствии с настоящим Порядком;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е) согласие получателя субсидии, лиц, получающих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комитетом соблюдения порядка и условий предоставления субсидии</w:t>
      </w:r>
      <w:proofErr w:type="gramEnd"/>
      <w:r>
        <w:rPr>
          <w:rFonts w:ascii="Arial" w:hAnsi="Arial" w:cs="Arial"/>
          <w:sz w:val="20"/>
          <w:szCs w:val="20"/>
        </w:rPr>
        <w:t xml:space="preserve">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и на включение таких положений в соглашение;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отсутствие участника отбора в реестре недобросовестных поставщиков;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з) у участника отбора на едином налоговом счете отсутствует или не превышает размер, определенный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соответствующих сведений в месяце, предшествующем месяцу подачи заявки.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91"/>
      <w:bookmarkEnd w:id="9"/>
      <w:r>
        <w:rPr>
          <w:rFonts w:ascii="Arial" w:hAnsi="Arial" w:cs="Arial"/>
          <w:sz w:val="20"/>
          <w:szCs w:val="20"/>
        </w:rPr>
        <w:t xml:space="preserve">2.2. Участник отбора для подтверждения соответствия требованиям, указанным в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порядке и в сроки, установленные настоящим Порядком, представляет </w:t>
      </w:r>
      <w:hyperlink w:anchor="Par260" w:history="1">
        <w:r>
          <w:rPr>
            <w:rFonts w:ascii="Arial" w:hAnsi="Arial" w:cs="Arial"/>
            <w:color w:val="0000FF"/>
            <w:sz w:val="20"/>
            <w:szCs w:val="20"/>
          </w:rPr>
          <w:t>заявку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1 к настоящему Порядку с приложением следующих документов: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92"/>
      <w:bookmarkEnd w:id="10"/>
      <w:proofErr w:type="gramStart"/>
      <w:r>
        <w:rPr>
          <w:rFonts w:ascii="Arial" w:hAnsi="Arial" w:cs="Arial"/>
          <w:sz w:val="20"/>
          <w:szCs w:val="20"/>
        </w:rPr>
        <w:t xml:space="preserve">а) сведения о наличии (отсутствии) задолженности в размере отрицательного сальдо единого налогового счета участника отбора, подтверждающие отсутствие задолженности по уплате налогов, сборов и страховых взносов в бюджеты бюджетной системы Российской Федерации либо наличие такой задолженности в размере, не превышающем размера, определенного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по состоянию на дату их формирования месяца, предшествующего месяцу подачи заявки</w:t>
      </w:r>
      <w:proofErr w:type="gramEnd"/>
      <w:r>
        <w:rPr>
          <w:rFonts w:ascii="Arial" w:hAnsi="Arial" w:cs="Arial"/>
          <w:sz w:val="20"/>
          <w:szCs w:val="20"/>
        </w:rPr>
        <w:t xml:space="preserve">. При наличии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участник отбора представляет документ, подтверждающий факт оплаты такой задолженности, до даты рассмотрения заявки;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б) справка участника отбора об отсутствии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Ленинградской областью (за исключением случаев, установленных соответственно Правительством Ленинградской области) по состоянию на 1 января года подачи заявки или на 1-е число месяца, предшествующего месяцу размещения информации о сроках приема заявок на официальном</w:t>
      </w:r>
      <w:proofErr w:type="gramEnd"/>
      <w:r>
        <w:rPr>
          <w:rFonts w:ascii="Arial" w:hAnsi="Arial" w:cs="Arial"/>
          <w:sz w:val="20"/>
          <w:szCs w:val="20"/>
        </w:rPr>
        <w:t xml:space="preserve"> сайте комитета в сети "Интернет", в случае, предусмотренном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пунктом 2.10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подписями руководителя, главного бухгалтера (при наличии) и печатью (при наличии) участника отбора;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в) справка участника отбора об отсутствии проведения в отношении участника отбора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по состоянию на 1 января года подачи заявки или на 1-е число месяца, предшествующего месяцу размещения информации о</w:t>
      </w:r>
      <w:proofErr w:type="gramEnd"/>
      <w:r>
        <w:rPr>
          <w:rFonts w:ascii="Arial" w:hAnsi="Arial" w:cs="Arial"/>
          <w:sz w:val="20"/>
          <w:szCs w:val="20"/>
        </w:rPr>
        <w:t xml:space="preserve"> сроках приема заявок на официальном сайте комитета в сети "Интернет", в случае, предусмотренном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пунктом 2.10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подписями руководителя, главного бухгалтера (при наличии) и печатью (при наличии) участника отбора;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г) справка участника отбора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proofErr w:type="gramStart"/>
      <w:r>
        <w:rPr>
          <w:rFonts w:ascii="Arial" w:hAnsi="Arial" w:cs="Arial"/>
          <w:sz w:val="20"/>
          <w:szCs w:val="20"/>
        </w:rPr>
        <w:t xml:space="preserve">участия офшорных компаний в совокупности превышает 25 процентов (если иное не предусмотрено законодательством Российской Федерации), по состоянию на 1 января года подачи заявки или на 1-е число месяца, предшествующего месяцу размещения информации о сроках приема заявок на официальном сайте комитета в сети "Интернет", в случае, предусмотренном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пунктом 2.10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заверенная подписями руководителя, главного бухгалтера (при наличии) и печатью (при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наличии</w:t>
      </w:r>
      <w:proofErr w:type="gramEnd"/>
      <w:r>
        <w:rPr>
          <w:rFonts w:ascii="Arial" w:hAnsi="Arial" w:cs="Arial"/>
          <w:sz w:val="20"/>
          <w:szCs w:val="20"/>
        </w:rPr>
        <w:t xml:space="preserve">) участника отбора.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справка об отсутствии участника отбора в реестре недобросовестных поставщиков, заверенная подписями руководителя, главного бухгалтера (при наличии) и печатью (при наличии) участника отбора;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</w:t>
      </w:r>
      <w:hyperlink w:anchor="Par306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многоквартирных домов, в отношении которых участником отбора подается заявка, с указанием видов, объема и стоимости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по форме согласно приложению 2 к настоящему Порядку;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ж) справка органа исполнительной власти Ленинградской области, уполномоченного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или иные документы, подтверждающие включение многоквартирного дома, в отношении которого участником отбора подается заявка,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федерального</w:t>
      </w:r>
      <w:proofErr w:type="gramEnd"/>
      <w:r>
        <w:rPr>
          <w:rFonts w:ascii="Arial" w:hAnsi="Arial" w:cs="Arial"/>
          <w:sz w:val="20"/>
          <w:szCs w:val="20"/>
        </w:rPr>
        <w:t xml:space="preserve"> значения, объекта культурного наследия регионального значения или объекта культурного наследия местного (муниципального) значения либо в перечень выявленных объектов культурного наследия (представляется в случае подачи заявки на капитальный ремонт многоквартирного дома, являющегося объектом культурного наследия);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в случае формирования фонда капитального ремонта на специальном счете - выписка со специального счета, открытого в кредитной организации, подтверждающая наличие 50 процентов средств фонда капитального ремонта для финансирования капитального ремонта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ремонту, на которые планируется предоставление субсидии; в случае формирования фонда капитального ремонта на счете (счетах) регионального оператора - сведения регионального оператора о размере фонда капитального ремонта по многоквартирному дому, в отношении которого участником отбора подается заявка, выданные уполномоченным лицом не ранее чем за 30 календарных дней до даты подачи заявки;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уведомления об открытии счетов с указанием их реквизитов: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счета в российской кредитной организации, которая соответствует требованиям, установленным Правительством Российской Федерации, и отобрана региональным оператором по результатам конкурса, на который будет перечислена субсидия (представляется региональным оператором в случае формирования собственниками помещений в многоквартирном доме фонда капитального ремонта на счете регионального оператора);</w:t>
      </w:r>
      <w:proofErr w:type="gramEnd"/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специального счета, открытого в российской кредитной организации, которая соответствует требованиям, установленным Правительством Российской Федерации, на который будет перечислена субсидия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  <w:proofErr w:type="gramEnd"/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03"/>
      <w:bookmarkEnd w:id="11"/>
      <w:r>
        <w:rPr>
          <w:rFonts w:ascii="Arial" w:hAnsi="Arial" w:cs="Arial"/>
          <w:sz w:val="20"/>
          <w:szCs w:val="20"/>
        </w:rPr>
        <w:t xml:space="preserve">к) копия протокола общего собрания собственников помещений в многоквартирном доме, содержащего решение собственников помещений в многоквартирном доме о проведении капитального ремонта общего имущества в многоквартирном доме, включающее в том числе перечень отдельных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ремонту, на которые планируется получение субсидии, а также об определении организации, с которой будет заключен договор на проведение капитального ремонта, принятое </w:t>
      </w:r>
      <w:proofErr w:type="gramStart"/>
      <w:r>
        <w:rPr>
          <w:rFonts w:ascii="Arial" w:hAnsi="Arial" w:cs="Arial"/>
          <w:sz w:val="20"/>
          <w:szCs w:val="20"/>
        </w:rPr>
        <w:t xml:space="preserve">в соответствии с требованиями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статьи 189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заверенная участником отбора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  <w:proofErr w:type="gramEnd"/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сведения из органа государственного жилищного надзора Ленинградской области о формировании собственниками помещений в многоквартирном доме, на оказание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выполнение работ по капитальному ремонту в котором планируется предоставление субсидии, фонда капитального ремонта на специальном счете с указанием наименования владельца специального счета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05"/>
      <w:bookmarkEnd w:id="12"/>
      <w:r>
        <w:rPr>
          <w:rFonts w:ascii="Arial" w:hAnsi="Arial" w:cs="Arial"/>
          <w:sz w:val="20"/>
          <w:szCs w:val="20"/>
        </w:rPr>
        <w:t xml:space="preserve">м) копия раздела "Сметная документация", входящая в состав проектно-сметной документации, разработанной и утвержденной в соответствии с действующим законодательством (далее - копия раздела "Сметная документация"), на оказание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выполнение работ по капитальному ремонту многоквартирных домов, являющихся объектами культурного наследия, а также на оказание услуг и(или) выполнение работ по капитальному ремонту общего имущества в многоквартирных домах, не являющихся </w:t>
      </w:r>
      <w:r>
        <w:rPr>
          <w:rFonts w:ascii="Arial" w:hAnsi="Arial" w:cs="Arial"/>
          <w:sz w:val="20"/>
          <w:szCs w:val="20"/>
        </w:rPr>
        <w:lastRenderedPageBreak/>
        <w:t xml:space="preserve">объектами культурного наследия, перечень которых установлен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пунктами 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7 части 1 статьи 11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N 82-оз;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н) справка владельца специального счета, содержащая сведения о начисленных и оплаченных взносах на капитальный ремонт за весь период их </w:t>
      </w:r>
      <w:proofErr w:type="gramStart"/>
      <w:r>
        <w:rPr>
          <w:rFonts w:ascii="Arial" w:hAnsi="Arial" w:cs="Arial"/>
          <w:sz w:val="20"/>
          <w:szCs w:val="20"/>
        </w:rPr>
        <w:t>начисления</w:t>
      </w:r>
      <w:proofErr w:type="gramEnd"/>
      <w:r>
        <w:rPr>
          <w:rFonts w:ascii="Arial" w:hAnsi="Arial" w:cs="Arial"/>
          <w:sz w:val="20"/>
          <w:szCs w:val="20"/>
        </w:rPr>
        <w:t xml:space="preserve"> в многоквартирном доме начиная с месяца начисления по месяц, предшествующий двум месяцам до месяца подачи заявки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о) справка об отсутствии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терроризму, по состоянию на 1 января года подачи заявки или на 1-е число месяца, предшествующего месяцу размещения информации о сроках приема заявок на официальном сайте комитета в сети "Интернет", в случае, предусмотренном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пунктом 2.10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подписями руководителя, главного бухгалтера (при наличии) и печатью (при наличии) участника отбора;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п) справка об отсутствии участника отбора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 состоянию на 1 января года подачи заявки или на 1-е число месяца, предшествующего месяцу</w:t>
      </w:r>
      <w:proofErr w:type="gramEnd"/>
      <w:r>
        <w:rPr>
          <w:rFonts w:ascii="Arial" w:hAnsi="Arial" w:cs="Arial"/>
          <w:sz w:val="20"/>
          <w:szCs w:val="20"/>
        </w:rPr>
        <w:t xml:space="preserve"> размещения информации о сроках приема заявок на официальном сайте комитета в сети "Интернет", в случае, предусмотренном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пунктом 2.10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подписями руководителя, главного бухгалтера (при наличии) и печатью (при наличии) участника отбора;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р) справка участника отбора о том, что он не является иностранным агентом в соответствии с Федеральным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контроле за деятельностью лиц, находящихся под иностранным влиянием", по состоянию на 1 января года подачи заявки или на 1-е число месяца, предшествующего месяцу размещения информации о сроках приема заявок на официальном сайте комитета в сети "Интернет", в случае, предусмотренном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пунктом 2.10</w:t>
        </w:r>
      </w:hyperlink>
      <w:r>
        <w:rPr>
          <w:rFonts w:ascii="Arial" w:hAnsi="Arial" w:cs="Arial"/>
          <w:sz w:val="20"/>
          <w:szCs w:val="20"/>
        </w:rPr>
        <w:t xml:space="preserve"> настоящего</w:t>
      </w:r>
      <w:proofErr w:type="gramEnd"/>
      <w:r>
        <w:rPr>
          <w:rFonts w:ascii="Arial" w:hAnsi="Arial" w:cs="Arial"/>
          <w:sz w:val="20"/>
          <w:szCs w:val="20"/>
        </w:rPr>
        <w:t xml:space="preserve"> Порядка,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подписями руководителя, главного бухгалтера (при наличии) и печатью (при наличии) участника отбора.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Основания для отказа получателю субсидии в предоставлении субсидии: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несоответствие представленных получателем субсидии документов требованиям, определенным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установление факта недостоверности представленной получателем субсидии информации.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13"/>
      <w:bookmarkEnd w:id="13"/>
      <w:r>
        <w:rPr>
          <w:rFonts w:ascii="Arial" w:hAnsi="Arial" w:cs="Arial"/>
          <w:sz w:val="20"/>
          <w:szCs w:val="20"/>
        </w:rPr>
        <w:t xml:space="preserve">2.4.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принятия в соответствии с </w:t>
      </w:r>
      <w:hyperlink w:anchor="Par213" w:history="1">
        <w:r>
          <w:rPr>
            <w:rFonts w:ascii="Arial" w:hAnsi="Arial" w:cs="Arial"/>
            <w:color w:val="0000FF"/>
            <w:sz w:val="20"/>
            <w:szCs w:val="20"/>
          </w:rPr>
          <w:t>пунктом 3.22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решения о предоставлении субсидии комитет не позднее 10 рабочих дней со дня принятия такого решения заключает с получателем субсидии соглашение о предоставлении субсидии в порядке и на условиях, установленных настоящим Порядком, в соответствии с типовой формой, утвержденной правовым актом Комитета финансов Ленинградской области (далее - соглашение).</w:t>
      </w:r>
      <w:proofErr w:type="gramEnd"/>
      <w:r>
        <w:rPr>
          <w:rFonts w:ascii="Arial" w:hAnsi="Arial" w:cs="Arial"/>
          <w:sz w:val="20"/>
          <w:szCs w:val="20"/>
        </w:rPr>
        <w:t xml:space="preserve"> Заключение соглашения осуществляется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(при наличии технической возможности).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14.02.2025 N 167)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соглашение включаются условия о согласовании новых условий соглашения или о расторжении соглашения при </w:t>
      </w:r>
      <w:proofErr w:type="spellStart"/>
      <w:r>
        <w:rPr>
          <w:rFonts w:ascii="Arial" w:hAnsi="Arial" w:cs="Arial"/>
          <w:sz w:val="20"/>
          <w:szCs w:val="20"/>
        </w:rPr>
        <w:t>недостижении</w:t>
      </w:r>
      <w:proofErr w:type="spellEnd"/>
      <w:r>
        <w:rPr>
          <w:rFonts w:ascii="Arial" w:hAnsi="Arial" w:cs="Arial"/>
          <w:sz w:val="20"/>
          <w:szCs w:val="20"/>
        </w:rPr>
        <w:t xml:space="preserve">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соглашении. В этом случае комитет принимает решение о проведении перерасчета субсидии пропорционально уменьшению ранее доведенных лимитов бюджетных обязательств, которое оформляется распоряжением комитета и размещается на едином портале и на сайте комитета в сети "Интернет" не позднее 14 рабочих дней со дня принятия такого решения.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16"/>
      <w:bookmarkEnd w:id="14"/>
      <w:r>
        <w:rPr>
          <w:rFonts w:ascii="Arial" w:hAnsi="Arial" w:cs="Arial"/>
          <w:sz w:val="20"/>
          <w:szCs w:val="20"/>
        </w:rPr>
        <w:t xml:space="preserve">2.5. Получатель субсидии признается уклонившимся от заключения соглашения в случае, если получатель субсидии не подписал соглашение в срок, установленный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пунктом 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17"/>
      <w:bookmarkEnd w:id="15"/>
      <w:r>
        <w:rPr>
          <w:rFonts w:ascii="Arial" w:hAnsi="Arial" w:cs="Arial"/>
          <w:sz w:val="20"/>
          <w:szCs w:val="20"/>
        </w:rPr>
        <w:lastRenderedPageBreak/>
        <w:t xml:space="preserve">2.6. Размер субсидии составляет 50 процентов от стоимости капитального ремонта отдельных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общего имущества в многоквартирных домах, предусмотренной копией раздела "Сметная документация", но не более объема бюджетных ассигнований, утвержденных комитету в сводной бюджетной росписи областного бюджета, и доведенных лимитов бюджетных обязательств на текущий финансовый год.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Перерасчет соотношения средств, выделенных из областного бюджета на оказание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выполнение работ по капитальному ремонту общего имущества в многоквартирном доме, и средств фонда капитального ремонта, сформированных собственниками помещений в многоквартирном доме, согласно копии раздела "Сметная документация" на фактическую стоимость оказанных услуг и(или) выполненных работ по капитальному ремонту общего имущества в многоквартирных домах согласно актам приемки оказанных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выполненных работ не производится.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19"/>
      <w:bookmarkEnd w:id="16"/>
      <w:r>
        <w:rPr>
          <w:rFonts w:ascii="Arial" w:hAnsi="Arial" w:cs="Arial"/>
          <w:sz w:val="20"/>
          <w:szCs w:val="20"/>
        </w:rPr>
        <w:t>2.8. В случае если по результатам отбора комиссией по рассмотрению заявок участников отбора (далее - комиссия) будет определено несколько получателей субсидии, субсидии предоставляются получателям субсидии в соответствии с поданными заявками в порядке очередности представления заявок.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заявленный получателями субсидий совокупный размер субсидии превышает объем бюджетных ассигнований, утвержденных комитету в соответствии с ведомственной структурой расходов областного бюджета на текущий финансовый год, субсидии предоставляются получателям субсидий в текущем году в порядке очередности представления заявок.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случае если оставшаяся часть лимитов бюджетных ассигнований, утвержденных комитету в соответствии с ведомственной структурой расходов областного бюджета на текущий финансовый год, приходящаяся на очередную заявку, меньше размера субсидии, планируемой к предоставлению по такой заявке, субсидия предоставляется получателю субсидии на отдельные виды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 в данной заявке в порядке очередности их включения в </w:t>
      </w:r>
      <w:hyperlink w:anchor="Par306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многоквартирных домов, </w:t>
      </w:r>
      <w:proofErr w:type="gramStart"/>
      <w:r>
        <w:rPr>
          <w:rFonts w:ascii="Arial" w:hAnsi="Arial" w:cs="Arial"/>
          <w:sz w:val="20"/>
          <w:szCs w:val="20"/>
        </w:rPr>
        <w:t>приведенный</w:t>
      </w:r>
      <w:proofErr w:type="gramEnd"/>
      <w:r>
        <w:rPr>
          <w:rFonts w:ascii="Arial" w:hAnsi="Arial" w:cs="Arial"/>
          <w:sz w:val="20"/>
          <w:szCs w:val="20"/>
        </w:rPr>
        <w:t xml:space="preserve"> в приложении 2 к настоящему Порядку.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22"/>
      <w:bookmarkEnd w:id="17"/>
      <w:r>
        <w:rPr>
          <w:rFonts w:ascii="Arial" w:hAnsi="Arial" w:cs="Arial"/>
          <w:sz w:val="20"/>
          <w:szCs w:val="20"/>
        </w:rPr>
        <w:t xml:space="preserve">2.10. В случае наличия нераспределенного остатка бюджетных ассигнований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увеличения лимитов бюджетных ассигнований комитет осуществляет повторный прием и рассмотрение заявок в порядке, предусмотренном </w:t>
      </w:r>
      <w:hyperlink w:anchor="Par134" w:history="1">
        <w:r>
          <w:rPr>
            <w:rFonts w:ascii="Arial" w:hAnsi="Arial" w:cs="Arial"/>
            <w:color w:val="0000FF"/>
            <w:sz w:val="20"/>
            <w:szCs w:val="20"/>
          </w:rPr>
          <w:t>разделом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 В этом случае объявление о проведении отбора (далее - объявление) публикуется на едином портале и на официальном сайте комитета в сети "Интернет" не позднее пяти рабочих дней до даты начала приема заявок.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комитет не позднее 20 рабочих дней со дня принятия решения о предоставлении субсидии в соответствии с </w:t>
      </w:r>
      <w:hyperlink w:anchor="Par213" w:history="1">
        <w:r>
          <w:rPr>
            <w:rFonts w:ascii="Arial" w:hAnsi="Arial" w:cs="Arial"/>
            <w:color w:val="0000FF"/>
            <w:sz w:val="20"/>
            <w:szCs w:val="20"/>
          </w:rPr>
          <w:t>пунктом 3.22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заключает с получателем субсидии соглашение с учетом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пункта 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Заявка на перечисление субсидии направляется комитетом в Комитет финансов Ленинградской области в течение пяти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заключения</w:t>
      </w:r>
      <w:proofErr w:type="gramEnd"/>
      <w:r>
        <w:rPr>
          <w:rFonts w:ascii="Arial" w:hAnsi="Arial" w:cs="Arial"/>
          <w:sz w:val="20"/>
          <w:szCs w:val="20"/>
        </w:rPr>
        <w:t xml:space="preserve"> соглашения. Перечисление субсидии осуществляется Комитетом финансов Ленинградской области на счет получателя субсидии, указанный в соглашении, в срок, не превышающий 30 дней </w:t>
      </w:r>
      <w:proofErr w:type="gramStart"/>
      <w:r>
        <w:rPr>
          <w:rFonts w:ascii="Arial" w:hAnsi="Arial" w:cs="Arial"/>
          <w:sz w:val="20"/>
          <w:szCs w:val="20"/>
        </w:rPr>
        <w:t>с даты получения</w:t>
      </w:r>
      <w:proofErr w:type="gramEnd"/>
      <w:r>
        <w:rPr>
          <w:rFonts w:ascii="Arial" w:hAnsi="Arial" w:cs="Arial"/>
          <w:sz w:val="20"/>
          <w:szCs w:val="20"/>
        </w:rPr>
        <w:t xml:space="preserve"> заявки на перечисление субсидии.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25"/>
      <w:bookmarkEnd w:id="18"/>
      <w:r>
        <w:rPr>
          <w:rFonts w:ascii="Arial" w:hAnsi="Arial" w:cs="Arial"/>
          <w:sz w:val="20"/>
          <w:szCs w:val="20"/>
        </w:rPr>
        <w:t>2.12. Результат предоставления субсидии - обеспечены мероприятия по капитальному ремонту многоквартирных домов.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Характеристикой результата предоставления субсидии является отношение количества выполненных работ </w:t>
      </w:r>
      <w:proofErr w:type="gramStart"/>
      <w:r>
        <w:rPr>
          <w:rFonts w:ascii="Arial" w:hAnsi="Arial" w:cs="Arial"/>
          <w:sz w:val="20"/>
          <w:szCs w:val="20"/>
        </w:rPr>
        <w:t>по капитальному ремонту общего имущества в многоквартирных домах с применением мер государственной поддержки к количеству работ по капитальному ремонту</w:t>
      </w:r>
      <w:proofErr w:type="gramEnd"/>
      <w:r>
        <w:rPr>
          <w:rFonts w:ascii="Arial" w:hAnsi="Arial" w:cs="Arial"/>
          <w:sz w:val="20"/>
          <w:szCs w:val="20"/>
        </w:rPr>
        <w:t xml:space="preserve"> общего имущества в многоквартирных домах, в отношении которых предоставлена субсидия, умноженное на 100 процентов (далее - характеристика результата предоставления субсидии).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Значения результата предоставления субсидии, характеристики результата предоставления субсидии устанавливаются в соглашении.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2.13.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наличия неиспользованного остатка субсидий за предыдущий финансовый год получатель субсидии осуществляет возврат средств субсидий в областной бюджет в срок, определенный соглашением, либо осуществляет расходы, источником финансового обеспечения которых является неиспользованный остаток субсидии за предыдущий финансовый год, при принятии комитетом по </w:t>
      </w:r>
      <w:r>
        <w:rPr>
          <w:rFonts w:ascii="Arial" w:hAnsi="Arial" w:cs="Arial"/>
          <w:sz w:val="20"/>
          <w:szCs w:val="20"/>
        </w:rPr>
        <w:lastRenderedPageBreak/>
        <w:t>согласованию с Комитетом финансов Ленинградской области решения о наличии потребности в указанных средствах.</w:t>
      </w:r>
      <w:proofErr w:type="gramEnd"/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2.14. </w:t>
      </w:r>
      <w:proofErr w:type="gramStart"/>
      <w:r>
        <w:rPr>
          <w:rFonts w:ascii="Arial" w:hAnsi="Arial" w:cs="Arial"/>
          <w:sz w:val="20"/>
          <w:szCs w:val="20"/>
        </w:rPr>
        <w:t>Запрещается приобретение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proofErr w:type="gramEnd"/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2.15. 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случае реорганизации получателя субсидии в форме разделения, выделения, а также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9" w:name="Par134"/>
      <w:bookmarkEnd w:id="19"/>
      <w:r>
        <w:rPr>
          <w:rFonts w:ascii="Arial" w:eastAsiaTheme="minorHAnsi" w:hAnsi="Arial" w:cs="Arial"/>
          <w:color w:val="auto"/>
          <w:sz w:val="20"/>
          <w:szCs w:val="20"/>
        </w:rPr>
        <w:t>3. Порядок проведения отбора получателей субсидий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Отбор осуществляется в системе "Электронный бюджет".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 в ред.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14.02.2025 N 167)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>
        <w:rPr>
          <w:rFonts w:ascii="Arial" w:hAnsi="Arial" w:cs="Arial"/>
          <w:sz w:val="20"/>
          <w:szCs w:val="20"/>
        </w:rPr>
        <w:t>ии и ау</w:t>
      </w:r>
      <w:proofErr w:type="gramEnd"/>
      <w:r>
        <w:rPr>
          <w:rFonts w:ascii="Arial" w:hAnsi="Arial" w:cs="Arial"/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комитета, комиссии с участниками отбора осуществляется с использованием документов в электронной форме.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proofErr w:type="gramStart"/>
      <w:r>
        <w:rPr>
          <w:rFonts w:ascii="Arial" w:hAnsi="Arial" w:cs="Arial"/>
          <w:sz w:val="20"/>
          <w:szCs w:val="20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в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комитета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комитету по собственной инициативе.</w:t>
      </w:r>
      <w:proofErr w:type="gramEnd"/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Проверка участника отбора на соответствие требованиям, установленным в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Подтверждение соответствия участника отбора требованиям, установленным в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Комитет не менее чем за пять календарных дней до даты начала подачи заявок на участие в отборе размещает на едином портале и на официальном сайте комитета в сети "Интернет" объявление с указанием следующей информации: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сроки проведения отбора;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наименование, место нахождения, почтовый адрес, адрес электронной почты комитета;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результат предоставления субсидии, а также характеристика результата предоставления субсидии в соответствии с </w:t>
      </w:r>
      <w:hyperlink w:anchor="Par125" w:history="1">
        <w:r>
          <w:rPr>
            <w:rFonts w:ascii="Arial" w:hAnsi="Arial" w:cs="Arial"/>
            <w:color w:val="0000FF"/>
            <w:sz w:val="20"/>
            <w:szCs w:val="20"/>
          </w:rPr>
          <w:t>пунктом 2.12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доменное имя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указатели страниц системы "Электронный бюджет" (начиная с 1 января 2025 года);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"д" в ред.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15.08.2024 N 559)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требования к участникам отбора, определенные в соответствии с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 в соответствии с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категории и критерии отбора, установленные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пунктах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порядок подачи участниками отбора заявок и требования, предъявляемые к форме и содержанию заявок, в соответствии с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пунктами 3.9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3.10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порядок отзыва заявок, порядок их возврата с указанием оснований для возврата заявок, порядок внесения изменений в заявки в соответствии с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пунктами 3.11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3.12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правила рассмотрения заявок в соответствии с </w:t>
      </w:r>
      <w:hyperlink w:anchor="Par182" w:history="1">
        <w:r>
          <w:rPr>
            <w:rFonts w:ascii="Arial" w:hAnsi="Arial" w:cs="Arial"/>
            <w:color w:val="0000FF"/>
            <w:sz w:val="20"/>
            <w:szCs w:val="20"/>
          </w:rPr>
          <w:t>пунктами 3.14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13" w:history="1">
        <w:r>
          <w:rPr>
            <w:rFonts w:ascii="Arial" w:hAnsi="Arial" w:cs="Arial"/>
            <w:color w:val="0000FF"/>
            <w:sz w:val="20"/>
            <w:szCs w:val="20"/>
          </w:rPr>
          <w:t>3.22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порядок возврата заявок на доработку в соответствии с </w:t>
      </w:r>
      <w:hyperlink w:anchor="Par181" w:history="1">
        <w:r>
          <w:rPr>
            <w:rFonts w:ascii="Arial" w:hAnsi="Arial" w:cs="Arial"/>
            <w:color w:val="0000FF"/>
            <w:sz w:val="20"/>
            <w:szCs w:val="20"/>
          </w:rPr>
          <w:t>пунктом 3.13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м) порядок отклонения заявок, а также информация об основаниях их отклонения в соответствии с </w:t>
      </w:r>
      <w:hyperlink w:anchor="Par193" w:history="1">
        <w:r>
          <w:rPr>
            <w:rFonts w:ascii="Arial" w:hAnsi="Arial" w:cs="Arial"/>
            <w:color w:val="0000FF"/>
            <w:sz w:val="20"/>
            <w:szCs w:val="20"/>
          </w:rPr>
          <w:t>пунктом 3.18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о) порядок предоставления участникам отбора разъяснений положений объявления, даты начала и окончания срока такого предоставления в соответствии с </w:t>
      </w:r>
      <w:hyperlink w:anchor="Par164" w:history="1">
        <w:r>
          <w:rPr>
            <w:rFonts w:ascii="Arial" w:hAnsi="Arial" w:cs="Arial"/>
            <w:color w:val="0000FF"/>
            <w:sz w:val="20"/>
            <w:szCs w:val="20"/>
          </w:rPr>
          <w:t>пунктом 3.7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п) срок, в течение которого получатель (получатели) субсидии должен подписать соглашение в соответствии с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пунктом 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р) условия признания получателя (получателей) субсидии уклонившимся от заключения соглашения в соответствии с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пунктом 2.5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  <w:proofErr w:type="gramEnd"/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с) сроки размещения протокола подведения итогов отбора (до 1 января 2025 года распоряжения комитета в соответствии с </w:t>
      </w:r>
      <w:hyperlink w:anchor="Par213" w:history="1">
        <w:r>
          <w:rPr>
            <w:rFonts w:ascii="Arial" w:hAnsi="Arial" w:cs="Arial"/>
            <w:color w:val="0000FF"/>
            <w:sz w:val="20"/>
            <w:szCs w:val="20"/>
          </w:rPr>
          <w:t>пунктом 3.22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 на едином портале и на официальном сайте комитета в сети "Интернет".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Прием заявок на участие в отборе в текущем финансовом году осуществляется с 1 июня по 10 июня текущего финансового года.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64"/>
      <w:bookmarkEnd w:id="20"/>
      <w:r>
        <w:rPr>
          <w:rFonts w:ascii="Arial" w:hAnsi="Arial" w:cs="Arial"/>
          <w:sz w:val="20"/>
          <w:szCs w:val="20"/>
        </w:rPr>
        <w:t xml:space="preserve">3.7. Участник отбора со дня размещения объявления на едином портале, но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три рабочих дня до даты окончания приема заявок вправе направить в комитет запрос о разъяснении положений объявления путем формирования его в системе "Электронный бюджет".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направляет разъяснение положений объявления в срок, установленный в объявлении, но не позднее одного рабочего дня до даты окончания приема заявок, путем формирования в системе "Электронный бюджет" соответствующего разъяснения.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1 января 2025 года: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участник отбора вправе направить запрос о разъяснении положений объявления в письменной форме на почтовый адрес комитета или в форме электронного письма с вложением отсканированного запроса на адрес электронной почты комитета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три рабочих дня до даты окончания приема заявок;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комитет направляет разъяснение положений объявления в срок, установленный в объявлении, но не позднее одного рабочего дня до даты окончания приема заявок, путем направления соответствующего разъяснения на почтовый адрес или адрес электронной почты, указанный в запросе.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К участию в отборе допускаются участники отбора при одновременном соответствии требованиям, установленным в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170"/>
      <w:bookmarkEnd w:id="21"/>
      <w:r>
        <w:rPr>
          <w:rFonts w:ascii="Arial" w:hAnsi="Arial" w:cs="Arial"/>
          <w:sz w:val="20"/>
          <w:szCs w:val="20"/>
        </w:rPr>
        <w:t xml:space="preserve">3.9. До 1 января 2025 года в целях участия в отборе участник отбора представляет в комитет документы, указанные в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 бумажном носителе.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171"/>
      <w:bookmarkEnd w:id="22"/>
      <w:r>
        <w:rPr>
          <w:rFonts w:ascii="Arial" w:hAnsi="Arial" w:cs="Arial"/>
          <w:sz w:val="20"/>
          <w:szCs w:val="20"/>
        </w:rPr>
        <w:t xml:space="preserve">3.10. В целях участия в отборе участники отбора формируют заявки 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указанных в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 и содержать информацию об участнике отбора, документы, подтверждающие соответствие участника отбора требованиям, установленным настоящим Порядком, предлагаемые участником </w:t>
      </w:r>
      <w:proofErr w:type="gramStart"/>
      <w:r>
        <w:rPr>
          <w:rFonts w:ascii="Arial" w:hAnsi="Arial" w:cs="Arial"/>
          <w:sz w:val="20"/>
          <w:szCs w:val="20"/>
        </w:rPr>
        <w:t>отбора значения результата предоставления субсидии</w:t>
      </w:r>
      <w:proofErr w:type="gramEnd"/>
      <w:r>
        <w:rPr>
          <w:rFonts w:ascii="Arial" w:hAnsi="Arial" w:cs="Arial"/>
          <w:sz w:val="20"/>
          <w:szCs w:val="20"/>
        </w:rPr>
        <w:t xml:space="preserve"> и размер запрашиваемой субсидии.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176"/>
      <w:bookmarkEnd w:id="23"/>
      <w:r>
        <w:rPr>
          <w:rFonts w:ascii="Arial" w:hAnsi="Arial" w:cs="Arial"/>
          <w:sz w:val="20"/>
          <w:szCs w:val="20"/>
        </w:rPr>
        <w:t>3.11. Участник отбора вправе отозвать заявку в любое время в течение срока подачи заявок путем формирования и направления в электронной форме уведомления об отзыве заявки в системе "Электронный бюджет".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Заявки и прилагаемые документы участникам отбора не возвращаются.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1 января 2025 года участник отбора вправе отозвать заявку и документы, представленные в соответствии с настоящим Порядком, путем направления в комитет заявления об отзыве в течение срока подачи заявок.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Представленные участником отбора заявка и документы не возвращаются.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180"/>
      <w:bookmarkEnd w:id="24"/>
      <w:r>
        <w:rPr>
          <w:rFonts w:ascii="Arial" w:hAnsi="Arial" w:cs="Arial"/>
          <w:sz w:val="20"/>
          <w:szCs w:val="20"/>
        </w:rPr>
        <w:t>3.12. Внесение изменений в заявку участником отбора не осуществляется.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181"/>
      <w:bookmarkEnd w:id="25"/>
      <w:r>
        <w:rPr>
          <w:rFonts w:ascii="Arial" w:hAnsi="Arial" w:cs="Arial"/>
          <w:sz w:val="20"/>
          <w:szCs w:val="20"/>
        </w:rPr>
        <w:t>3.13. Возврат заявок участников отбора на доработку не осуществляется.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182"/>
      <w:bookmarkEnd w:id="26"/>
      <w:r>
        <w:rPr>
          <w:rFonts w:ascii="Arial" w:hAnsi="Arial" w:cs="Arial"/>
          <w:sz w:val="20"/>
          <w:szCs w:val="20"/>
        </w:rPr>
        <w:t>3.14. Учет заявок участников отбора осуществляется секретарем комиссии. Порядок формирования, состав и полномочия комиссии утверждаются правовым актом комитета.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полномочиям комиссии относятся проверка и рассмотрение заявок участников отбора в соответствии с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пунктами 3.15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9" w:history="1">
        <w:r>
          <w:rPr>
            <w:rFonts w:ascii="Arial" w:hAnsi="Arial" w:cs="Arial"/>
            <w:color w:val="0000FF"/>
            <w:sz w:val="20"/>
            <w:szCs w:val="20"/>
          </w:rPr>
          <w:t>3.16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Копии документов, указанные в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подпунктах "к"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"м"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должны быть заверены участником отбора и представлены в бумажном и электронном виде.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186"/>
      <w:bookmarkEnd w:id="27"/>
      <w:r>
        <w:rPr>
          <w:rFonts w:ascii="Arial" w:hAnsi="Arial" w:cs="Arial"/>
          <w:sz w:val="20"/>
          <w:szCs w:val="20"/>
        </w:rPr>
        <w:lastRenderedPageBreak/>
        <w:t>3.15. Доступ к поданным участниками отбора заявкам в системе "Электронный бюджет" открывается комитету, а также комиссии для их рассмотрения.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Протокол вскрытия заявок автоматически формируется на едином портале и подписывается усиленной квалифицированной электронной подписью руководителя комитета (уполномоченного им лица) или председателя комиссии (председателя комиссии и членов комиссии) в системе "Электронный бюджет" не позднее трех рабочих дней с даты окончания приема заявок, установленной в соответствии с настоящим Порядком, а также размещается на едином портале не позднее 1-го рабочего дня, следующего за</w:t>
      </w:r>
      <w:proofErr w:type="gramEnd"/>
      <w:r>
        <w:rPr>
          <w:rFonts w:ascii="Arial" w:hAnsi="Arial" w:cs="Arial"/>
          <w:sz w:val="20"/>
          <w:szCs w:val="20"/>
        </w:rPr>
        <w:t xml:space="preserve"> днем его подписания.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189"/>
      <w:bookmarkEnd w:id="28"/>
      <w:r>
        <w:rPr>
          <w:rFonts w:ascii="Arial" w:hAnsi="Arial" w:cs="Arial"/>
          <w:sz w:val="20"/>
          <w:szCs w:val="20"/>
        </w:rPr>
        <w:t xml:space="preserve">3.16. Комиссия не позднее 15 рабочих дней с даты окончания приема заявок, предусмотренной настоящим Порядком, рассматривает на заседании </w:t>
      </w:r>
      <w:proofErr w:type="gramStart"/>
      <w:r>
        <w:rPr>
          <w:rFonts w:ascii="Arial" w:hAnsi="Arial" w:cs="Arial"/>
          <w:sz w:val="20"/>
          <w:szCs w:val="20"/>
        </w:rPr>
        <w:t>комиссии</w:t>
      </w:r>
      <w:proofErr w:type="gramEnd"/>
      <w:r>
        <w:rPr>
          <w:rFonts w:ascii="Arial" w:hAnsi="Arial" w:cs="Arial"/>
          <w:sz w:val="20"/>
          <w:szCs w:val="20"/>
        </w:rPr>
        <w:t xml:space="preserve"> представленные в соответствии с настоящим Порядком заявки и документы, осуществляет проверку соответствия участника отбора категориям и критериям отбора, установленным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пунктами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1.5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а также условиям, предусмотренным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проведения заседания комиссии устанавливается правовым актом комитета.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Абзацы третий - четвертый утратили силу. -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3.17. Утратил силу. -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9" w:name="Par193"/>
      <w:bookmarkEnd w:id="29"/>
      <w:r>
        <w:rPr>
          <w:rFonts w:ascii="Arial" w:hAnsi="Arial" w:cs="Arial"/>
          <w:sz w:val="20"/>
          <w:szCs w:val="20"/>
        </w:rPr>
        <w:t xml:space="preserve">3.18. По результатам рассмотрения заявок принимается решение об отклонении заявки участника отбора в соответствии с </w:t>
      </w:r>
      <w:hyperlink w:anchor="Par213" w:history="1">
        <w:r>
          <w:rPr>
            <w:rFonts w:ascii="Arial" w:hAnsi="Arial" w:cs="Arial"/>
            <w:color w:val="0000FF"/>
            <w:sz w:val="20"/>
            <w:szCs w:val="20"/>
          </w:rPr>
          <w:t>пунктом 3.22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по следующим основаниям: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участника отбора требованиям, установленным в соответствии с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 В случае несоответствия участника отбора требованиям, установленным </w:t>
      </w:r>
      <w:hyperlink w:anchor="Par75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76" w:history="1">
        <w:r>
          <w:rPr>
            <w:rFonts w:ascii="Arial" w:hAnsi="Arial" w:cs="Arial"/>
            <w:color w:val="0000FF"/>
            <w:sz w:val="20"/>
            <w:szCs w:val="20"/>
          </w:rPr>
          <w:t>"б" пункта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отношении одного из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ремонту, по которому планируется предоставление субсидии, решение об отклонении заявки участника отбора принимается только в отношении такого многоквартирного дома и(или) вида услуг и(или) работ по капитальному ремонту;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за исключением документов, предусмотренных </w:t>
      </w:r>
      <w:hyperlink w:anchor="Par92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 В случае непредставления участником отбора документов, установленных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подпунктами "к"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"м"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отношении одного из видов услуг и(или) работ по капитальному ремонту, по которому планируется предоставление субсидии, решение об отклонении заявки участника отбора принимается только в отношении такого вида услуг и(или) работ;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представленных участником отбора заявок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документов требованиям, установленным в объявлении, предусмотренных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недостоверность информации, содержащейся в документах, представленных участником </w:t>
      </w:r>
      <w:proofErr w:type="gramStart"/>
      <w:r>
        <w:rPr>
          <w:rFonts w:ascii="Arial" w:hAnsi="Arial" w:cs="Arial"/>
          <w:sz w:val="20"/>
          <w:szCs w:val="20"/>
        </w:rPr>
        <w:t>отбора</w:t>
      </w:r>
      <w:proofErr w:type="gramEnd"/>
      <w:r>
        <w:rPr>
          <w:rFonts w:ascii="Arial" w:hAnsi="Arial" w:cs="Arial"/>
          <w:sz w:val="20"/>
          <w:szCs w:val="20"/>
        </w:rPr>
        <w:t xml:space="preserve"> в целях подтверждения соответствия установленным настоящим Порядком требованиям;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подача участником отбора заявки после даты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времени, определенных для подачи заявок в соответствии с настоящим Порядком;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областным законом об областном бюджете на очередной финансовый год и на плановый период средства на предоставление субсидий предусмотрены в меньшем объеме, чем заявлено в заявках. В этом случае решение об отклонении заявки участника отбора и отказе получателю субсидии в предоставлении субсидии принимается </w:t>
      </w:r>
      <w:proofErr w:type="gramStart"/>
      <w:r>
        <w:rPr>
          <w:rFonts w:ascii="Arial" w:hAnsi="Arial" w:cs="Arial"/>
          <w:sz w:val="20"/>
          <w:szCs w:val="20"/>
        </w:rPr>
        <w:t xml:space="preserve">с учетом очередности поступления заявок на участие в отборе в соответствии с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пунктом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 xml:space="preserve"> 2.8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3.19. Отбор может быть отменен </w:t>
      </w:r>
      <w:proofErr w:type="gramStart"/>
      <w:r>
        <w:rPr>
          <w:rFonts w:ascii="Arial" w:hAnsi="Arial" w:cs="Arial"/>
          <w:sz w:val="20"/>
          <w:szCs w:val="20"/>
        </w:rPr>
        <w:t>при принятии комитетом решения об отмене проведения отбора в форме объявления об отмене проведения отбора в случае</w:t>
      </w:r>
      <w:proofErr w:type="gramEnd"/>
      <w:r>
        <w:rPr>
          <w:rFonts w:ascii="Arial" w:hAnsi="Arial" w:cs="Arial"/>
          <w:sz w:val="20"/>
          <w:szCs w:val="20"/>
        </w:rPr>
        <w:t xml:space="preserve"> уменьшения лимитов бюджетных ассигнований, ранее доведенных комитету на предоставление субсидии, приводящего к невозможности предоставления субсидии.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Размещение комитетом объявления об отмене проведения отбора на едином портале допускается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один рабочий день до даты окончания приема заявок участников отбора.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комитета (уполномоченного им лица), размещается на едином портале и содержит информацию о причинах отмены отбора.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Участники отбора, подавшие заявки, информируются об отмене проведения отбора в системе "Электронный бюджет".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Отбор считается отмененным со дня размещения объявления о его отмене на едином портале.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1 января 2025 года: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объявление об отмене проведения отбора с информацией о причинах отмены отбора размещается на официальном сайте комитета в сети "Интернет"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один рабочий день до даты окончания приема заявок участников отбора;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участники отбора, подавшие заявки, информируются об отмене проведения отбора в день размещения данного объявления на официальном сайте комитета в сети "Интернет";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отбор считается отмененным со дня размещения объявления о его отмене на официальном сайте комитета в сети "Интернет".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3.20. Отбор признается несостоявшимся в следующих случаях: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до даты окончания приема заявок не подано ни одной заявки;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 результатам рассмотрения заявок отклонены все заявки.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3.21. Ранжирование поступивших заявок и распределение субсидий между получателями субсидий по результатам отбора осуществляется исходя из очередности поступления заявок.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0" w:name="Par213"/>
      <w:bookmarkEnd w:id="30"/>
      <w:r>
        <w:rPr>
          <w:rFonts w:ascii="Arial" w:hAnsi="Arial" w:cs="Arial"/>
          <w:sz w:val="20"/>
          <w:szCs w:val="20"/>
        </w:rPr>
        <w:t xml:space="preserve">3.22. </w:t>
      </w:r>
      <w:proofErr w:type="gramStart"/>
      <w:r>
        <w:rPr>
          <w:rFonts w:ascii="Arial" w:hAnsi="Arial" w:cs="Arial"/>
          <w:sz w:val="20"/>
          <w:szCs w:val="20"/>
        </w:rPr>
        <w:t>Решение о признании участника отбора получателем субсидии и предоставлении субсидии или об отклонении заявки и отказе в предоставлении субсидии в форме протокола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комитета (уполномоченного им лица) в системе "Электронный бюджет" в течение пяти рабочих дней с даты заседания комиссии</w:t>
      </w:r>
      <w:proofErr w:type="gramEnd"/>
      <w:r>
        <w:rPr>
          <w:rFonts w:ascii="Arial" w:hAnsi="Arial" w:cs="Arial"/>
          <w:sz w:val="20"/>
          <w:szCs w:val="20"/>
        </w:rPr>
        <w:t>, а также размещается на едином портале не позднее 1-го рабочего дня, следующего за днем его подписания, и на сайте комитета в сети "Интернет" не позднее 14-го календарного дня со дня его подписания с указанием следующей информации: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дата, время и место проведения рассмотрения заявок;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информация об участниках отбора, заявки которых были рассмотрены;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 1 января 2025 года решение о признании участника отбора получателем субсидии и предоставлении субсидии или об отклонении заявки участника отбора и отказе в предоставлении субсидии принимается комитетом по результатам отбора на основании протокола заседания комиссии, оформляется распоряжением комитета в течение пяти рабочих дней с даты заседания комиссии и размещается на едином портале и на сайте комитета в сети "Интернет</w:t>
      </w:r>
      <w:proofErr w:type="gramEnd"/>
      <w:r>
        <w:rPr>
          <w:rFonts w:ascii="Arial" w:hAnsi="Arial" w:cs="Arial"/>
          <w:sz w:val="20"/>
          <w:szCs w:val="20"/>
        </w:rPr>
        <w:t>" не позднее 14-го календарного дня со дня его подписания с указанием следующей информации: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дата, время и место проведения рассмотрения заявок;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информация об участниках отбора, заявки которых были рассмотрены;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Требования к представлению отчетности, проведению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мониторинга достижения результата предоставления субсидии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1" w:name="Par227"/>
      <w:bookmarkEnd w:id="31"/>
      <w:r>
        <w:rPr>
          <w:rFonts w:ascii="Arial" w:hAnsi="Arial" w:cs="Arial"/>
          <w:sz w:val="20"/>
          <w:szCs w:val="20"/>
        </w:rPr>
        <w:t xml:space="preserve">4.1. </w:t>
      </w:r>
      <w:proofErr w:type="gramStart"/>
      <w:r>
        <w:rPr>
          <w:rFonts w:ascii="Arial" w:hAnsi="Arial" w:cs="Arial"/>
          <w:sz w:val="20"/>
          <w:szCs w:val="20"/>
        </w:rPr>
        <w:t>Отчет о достижении значения результата предоставления субсидии, а также характеристики результата, отчет об осуществлении расходов, источником финансового обеспечения которых является субсидия, направляется получателем субсидии в комитет по форме, определенной типовой формой соглашения, утвержденной правовым актом Комитета финансов Ленинградской области, ежеквартально в срок не позднее 3-го рабочего дня месяца, следующего за отчетным кварталом.</w:t>
      </w:r>
      <w:proofErr w:type="gramEnd"/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Отчет о реализации плана мероприятий по достижению результатов предоставления субсидии, а также отчет о целевом использовании средств субсидии направляется получателем субсидии по формам и в сроки, определенным соглашением.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2" w:name="Par229"/>
      <w:bookmarkEnd w:id="32"/>
      <w:r>
        <w:rPr>
          <w:rFonts w:ascii="Arial" w:hAnsi="Arial" w:cs="Arial"/>
          <w:sz w:val="20"/>
          <w:szCs w:val="20"/>
        </w:rPr>
        <w:t xml:space="preserve">4.2. Комитет осуществляет проверку и принятие документов, указанных в </w:t>
      </w:r>
      <w:hyperlink w:anchor="Par227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срок, не превышающий 20 рабочих дней с даты их представления.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При наличии замечаний к оформлению документов, указанных в </w:t>
      </w:r>
      <w:hyperlink w:anchor="Par227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направляет мотивированные замечания получателю субсидии не позднее двух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окончания</w:t>
      </w:r>
      <w:proofErr w:type="gramEnd"/>
      <w:r>
        <w:rPr>
          <w:rFonts w:ascii="Arial" w:hAnsi="Arial" w:cs="Arial"/>
          <w:sz w:val="20"/>
          <w:szCs w:val="20"/>
        </w:rPr>
        <w:t xml:space="preserve"> их проверки для устранения замечаний. Срок устранения получателем субсидии замечаний не превышает пять рабочих дней со дня их получения получателем субсидии.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После устранения замечаний получатель субсидии повторно направляет документы, указанные в </w:t>
      </w:r>
      <w:hyperlink w:anchor="Par227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для осуществления их проверки и принятия комитетом в соответствии с </w:t>
      </w:r>
      <w:hyperlink w:anchor="Par229" w:history="1">
        <w:r>
          <w:rPr>
            <w:rFonts w:ascii="Arial" w:hAnsi="Arial" w:cs="Arial"/>
            <w:color w:val="0000FF"/>
            <w:sz w:val="20"/>
            <w:szCs w:val="20"/>
          </w:rPr>
          <w:t>пунктом 4.2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Комитетом проводится мониторинг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 в соответствии с установленным Министерством финансов Российской Федерации порядком проведения </w:t>
      </w:r>
      <w:proofErr w:type="gramStart"/>
      <w:r>
        <w:rPr>
          <w:rFonts w:ascii="Arial" w:hAnsi="Arial" w:cs="Arial"/>
          <w:sz w:val="20"/>
          <w:szCs w:val="20"/>
        </w:rPr>
        <w:t>мониторинга достижения результатов предоставления субсидий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5. Требования об осуществлении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контроля за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соблюдением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условий и порядка предоставления субсидий</w:t>
      </w:r>
    </w:p>
    <w:p w:rsidR="002B4EF9" w:rsidRDefault="002B4EF9" w:rsidP="002B4E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ответственности за их нарушение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Комитет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государственного финансового контроля Ленинградской области осуществляют проверки в соответствии со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3" w:name="Par239"/>
      <w:bookmarkEnd w:id="33"/>
      <w:r>
        <w:rPr>
          <w:rFonts w:ascii="Arial" w:hAnsi="Arial" w:cs="Arial"/>
          <w:sz w:val="20"/>
          <w:szCs w:val="20"/>
        </w:rPr>
        <w:t xml:space="preserve">5.2. В случае нарушения получателем субсидии условий, установленных при предоставлении субсидии, выявленного в том числе по фактам проверок, проведенных комитетом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органами государственного финансового контроля Ленинградской области, а также в случае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значений результатов предоставления субсидии подлежат возврату в областной бюджет: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письменного требования комитета - не позднее 10 календарных дней </w:t>
      </w:r>
      <w:proofErr w:type="gramStart"/>
      <w:r>
        <w:rPr>
          <w:rFonts w:ascii="Arial" w:hAnsi="Arial" w:cs="Arial"/>
          <w:sz w:val="20"/>
          <w:szCs w:val="20"/>
        </w:rPr>
        <w:t>с даты получения</w:t>
      </w:r>
      <w:proofErr w:type="gramEnd"/>
      <w:r>
        <w:rPr>
          <w:rFonts w:ascii="Arial" w:hAnsi="Arial" w:cs="Arial"/>
          <w:sz w:val="20"/>
          <w:szCs w:val="20"/>
        </w:rPr>
        <w:t xml:space="preserve"> получателем субсидии указанного требования;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сроки, установленные в представлении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предписании органа государственного финансового контроля Ленинградской области.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За нарушение срока добровольного возврата средств субсидии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5.4.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В случае </w:t>
      </w:r>
      <w:proofErr w:type="spellStart"/>
      <w:r>
        <w:rPr>
          <w:rFonts w:ascii="Arial" w:hAnsi="Arial" w:cs="Arial"/>
          <w:sz w:val="20"/>
          <w:szCs w:val="20"/>
        </w:rPr>
        <w:t>неперечисления</w:t>
      </w:r>
      <w:proofErr w:type="spellEnd"/>
      <w:r>
        <w:rPr>
          <w:rFonts w:ascii="Arial" w:hAnsi="Arial" w:cs="Arial"/>
          <w:sz w:val="20"/>
          <w:szCs w:val="20"/>
        </w:rPr>
        <w:t xml:space="preserve"> получателем субсидии средств субсидии в областной бюджет в сроки, установленные </w:t>
      </w:r>
      <w:hyperlink w:anchor="Par239" w:history="1">
        <w:r>
          <w:rPr>
            <w:rFonts w:ascii="Arial" w:hAnsi="Arial" w:cs="Arial"/>
            <w:color w:val="0000FF"/>
            <w:sz w:val="20"/>
            <w:szCs w:val="20"/>
          </w:rPr>
          <w:t>пунктом 5.2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взыскание денежных средств (с учетом штрафа и неустойки) осуществляется в судебном порядке.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851"/>
        <w:gridCol w:w="3684"/>
      </w:tblGrid>
      <w:tr w:rsidR="002B4EF9">
        <w:tc>
          <w:tcPr>
            <w:tcW w:w="4535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комитет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жилищно-коммунальному хозяйству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Ленинградской области</w:t>
            </w:r>
          </w:p>
        </w:tc>
      </w:tr>
      <w:tr w:rsidR="002B4EF9">
        <w:tc>
          <w:tcPr>
            <w:tcW w:w="9070" w:type="dxa"/>
            <w:gridSpan w:val="3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9070" w:type="dxa"/>
            <w:gridSpan w:val="3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4" w:name="Par260"/>
            <w:bookmarkEnd w:id="34"/>
            <w:r>
              <w:rPr>
                <w:rFonts w:ascii="Arial" w:hAnsi="Arial" w:cs="Arial"/>
                <w:sz w:val="20"/>
                <w:szCs w:val="20"/>
              </w:rPr>
              <w:t>ЗАЯВКА</w:t>
            </w:r>
          </w:p>
        </w:tc>
      </w:tr>
      <w:tr w:rsidR="002B4EF9">
        <w:tc>
          <w:tcPr>
            <w:tcW w:w="9070" w:type="dxa"/>
            <w:gridSpan w:val="3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9070" w:type="dxa"/>
            <w:gridSpan w:val="3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рассмотреть вопрос о предоставлении</w:t>
            </w:r>
          </w:p>
        </w:tc>
      </w:tr>
      <w:tr w:rsidR="002B4EF9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</w:tr>
      <w:tr w:rsidR="002B4EF9">
        <w:tc>
          <w:tcPr>
            <w:tcW w:w="9070" w:type="dxa"/>
            <w:gridSpan w:val="3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в ________ году субсидии в размере ________ руб., рассчитанном в соответствии с </w:t>
            </w:r>
            <w:hyperlink w:anchor="Par1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2.6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Порядка предоставления субсидий на обеспечение мероприятий по капитальному ремонту многоквартирных домов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утвержденного постановлением Правительства Ленинградской области от 9 августа 2019 года N 369, на обеспечение мероприятий по капитальному ремонту общего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имущества многоквартирных домов за счет средств областного бюджета Ленинградской области.</w:t>
            </w:r>
          </w:p>
        </w:tc>
      </w:tr>
      <w:tr w:rsidR="002B4EF9">
        <w:tc>
          <w:tcPr>
            <w:tcW w:w="9070" w:type="dxa"/>
            <w:gridSpan w:val="3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является получателем средств</w:t>
            </w:r>
          </w:p>
        </w:tc>
      </w:tr>
      <w:tr w:rsidR="002B4EF9"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3684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9070" w:type="dxa"/>
            <w:gridSpan w:val="3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из бюджета Ленинградской области на основании иных нормативных правовых актов на цели, указанные в </w:t>
            </w:r>
            <w:hyperlink w:anchor="Par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пункте 1.2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Порядка предоставления субсидий на обеспечение мероприятий по капитальному ремонту многоквартирных домов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утвержденного постановлением Правительства Ленинградской области от 9 августа 2019 года N 369.</w:t>
            </w:r>
            <w:proofErr w:type="gramEnd"/>
          </w:p>
        </w:tc>
      </w:tr>
      <w:tr w:rsidR="002B4EF9">
        <w:tc>
          <w:tcPr>
            <w:tcW w:w="9070" w:type="dxa"/>
            <w:gridSpan w:val="3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дает согласие на осуществление</w:t>
            </w:r>
          </w:p>
        </w:tc>
      </w:tr>
      <w:tr w:rsidR="002B4EF9"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3684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9070" w:type="dxa"/>
            <w:gridSpan w:val="3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комитетом по жилищно-коммунальному хозяйству Ленинградской области проверки соблюдения порядка и условий предоставления субсидий, в том числе в части достижения результатов предоставления субсидий, и органами государственного финансового контроля Ленинградской области проверок в соответствии со </w:t>
            </w:r>
            <w:hyperlink r:id="rId8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268.1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269.2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Бюджетного кодекса Российской Федерации.</w:t>
            </w:r>
          </w:p>
        </w:tc>
      </w:tr>
      <w:tr w:rsidR="002B4EF9">
        <w:tc>
          <w:tcPr>
            <w:tcW w:w="9070" w:type="dxa"/>
            <w:gridSpan w:val="3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9070" w:type="dxa"/>
            <w:gridSpan w:val="3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количество работ по капитальному ремонту общего имущества в многоквартирных домах, в отношении которых предоставляется субсидия, составляет _______________________ (единиц).</w:t>
            </w:r>
          </w:p>
        </w:tc>
      </w:tr>
      <w:tr w:rsidR="002B4EF9">
        <w:tc>
          <w:tcPr>
            <w:tcW w:w="9070" w:type="dxa"/>
            <w:gridSpan w:val="3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9070" w:type="dxa"/>
            <w:gridSpan w:val="3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(перечисляются прилагаемые документы).</w:t>
            </w:r>
          </w:p>
        </w:tc>
      </w:tr>
    </w:tbl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71"/>
        <w:gridCol w:w="340"/>
        <w:gridCol w:w="4309"/>
      </w:tblGrid>
      <w:tr w:rsidR="002B4EF9">
        <w:tc>
          <w:tcPr>
            <w:tcW w:w="2551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уполномоченное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подписание заявки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2551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наличии))</w:t>
            </w:r>
          </w:p>
        </w:tc>
      </w:tr>
      <w:tr w:rsidR="002B4EF9">
        <w:tc>
          <w:tcPr>
            <w:tcW w:w="9071" w:type="dxa"/>
            <w:gridSpan w:val="4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9071" w:type="dxa"/>
            <w:gridSpan w:val="4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 (при наличии печати)</w:t>
            </w:r>
          </w:p>
        </w:tc>
      </w:tr>
    </w:tbl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2B4EF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9807"/>
        <w:gridCol w:w="1361"/>
      </w:tblGrid>
      <w:tr w:rsidR="002B4EF9">
        <w:tc>
          <w:tcPr>
            <w:tcW w:w="1304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7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5" w:name="Par306"/>
            <w:bookmarkEnd w:id="35"/>
            <w:r>
              <w:rPr>
                <w:rFonts w:ascii="Arial" w:hAnsi="Arial" w:cs="Arial"/>
                <w:sz w:val="20"/>
                <w:szCs w:val="20"/>
              </w:rPr>
              <w:t>ПЕРЕЧЕНЬ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многоквартирных домов, расположенных на территории</w:t>
            </w:r>
          </w:p>
        </w:tc>
        <w:tc>
          <w:tcPr>
            <w:tcW w:w="1361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1304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7" w:type="dxa"/>
            <w:tcBorders>
              <w:bottom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1304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7" w:type="dxa"/>
            <w:tcBorders>
              <w:top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муниципального образования)</w:t>
            </w:r>
          </w:p>
        </w:tc>
        <w:tc>
          <w:tcPr>
            <w:tcW w:w="1361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1304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7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Ленинградской области, общее имущество в которых подлежит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капитальному ремонту с участием мер государственной поддержки</w:t>
            </w:r>
          </w:p>
        </w:tc>
        <w:tc>
          <w:tcPr>
            <w:tcW w:w="1361" w:type="dxa"/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587"/>
        <w:gridCol w:w="1134"/>
        <w:gridCol w:w="964"/>
        <w:gridCol w:w="850"/>
        <w:gridCol w:w="850"/>
        <w:gridCol w:w="1077"/>
        <w:gridCol w:w="1587"/>
        <w:gridCol w:w="1757"/>
        <w:gridCol w:w="1077"/>
      </w:tblGrid>
      <w:tr w:rsidR="002B4E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Уникальный номер адреса объекта адресации в государственном адресном реестре федеральной информационной адресной системы</w:t>
            </w:r>
          </w:p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(код ФИАС)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площадь многоквартирного дома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зарегистрированных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услуг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или)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услуг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или) работ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капитального ремонта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проведения капитального ремонта в соответствии с Региональной программой капитального ремонта &lt;*&gt;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проведения капитального ремонта в соответствии с Краткосрочным планом реализации Региональной программы капитального ремонта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формирования фонда капитального ремонта &lt;**&gt;</w:t>
            </w:r>
          </w:p>
        </w:tc>
      </w:tr>
      <w:tr w:rsidR="002B4E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B4E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E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F9" w:rsidRDefault="002B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&lt;*&gt; Региональная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программа</w:t>
        </w:r>
      </w:hyperlink>
      <w:r>
        <w:rPr>
          <w:rFonts w:ascii="Arial" w:hAnsi="Arial" w:cs="Arial"/>
          <w:sz w:val="20"/>
          <w:szCs w:val="20"/>
        </w:rPr>
        <w:t xml:space="preserve"> капитального ремонта общего имущества в многоквартирных домах, расположенных на территории Ленинградской области, на 2014-2043 годы, утвержденная постановлением Правительства Ленинградской области от 26 декабря 2013 года N 508.</w:t>
      </w:r>
    </w:p>
    <w:p w:rsidR="002B4EF9" w:rsidRDefault="002B4EF9" w:rsidP="002B4E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&lt;**&gt; В случае формирования фонда капитального ремонта на специальном счете необходимо указать владельца специального счета.</w:t>
      </w: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EF9" w:rsidRDefault="002B4EF9" w:rsidP="002B4EF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93105" w:rsidRDefault="00D93105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/>
    <w:p w:rsidR="002B4EF9" w:rsidRDefault="002B4EF9">
      <w:bookmarkStart w:id="36" w:name="_GoBack"/>
      <w:bookmarkEnd w:id="36"/>
    </w:p>
    <w:sectPr w:rsidR="002B4EF9" w:rsidSect="002B4EF9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2F"/>
    <w:rsid w:val="00033513"/>
    <w:rsid w:val="002B4EF9"/>
    <w:rsid w:val="006B0998"/>
    <w:rsid w:val="00881C2F"/>
    <w:rsid w:val="009B5056"/>
    <w:rsid w:val="00C3389A"/>
    <w:rsid w:val="00CC332E"/>
    <w:rsid w:val="00D04C0B"/>
    <w:rsid w:val="00D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3620&amp;dst=7460" TargetMode="External"/><Relationship Id="rId21" Type="http://schemas.openxmlformats.org/officeDocument/2006/relationships/hyperlink" Target="https://login.consultant.ru/link/?req=doc&amp;base=SPB&amp;n=306457&amp;dst=100030" TargetMode="External"/><Relationship Id="rId42" Type="http://schemas.openxmlformats.org/officeDocument/2006/relationships/hyperlink" Target="https://login.consultant.ru/link/?req=doc&amp;base=SPB&amp;n=308758&amp;dst=146638" TargetMode="External"/><Relationship Id="rId47" Type="http://schemas.openxmlformats.org/officeDocument/2006/relationships/hyperlink" Target="https://login.consultant.ru/link/?req=doc&amp;base=SPB&amp;n=309556&amp;dst=100088" TargetMode="External"/><Relationship Id="rId63" Type="http://schemas.openxmlformats.org/officeDocument/2006/relationships/hyperlink" Target="https://login.consultant.ru/link/?req=doc&amp;base=LAW&amp;n=493210" TargetMode="External"/><Relationship Id="rId68" Type="http://schemas.openxmlformats.org/officeDocument/2006/relationships/hyperlink" Target="https://login.consultant.ru/link/?req=doc&amp;base=SPB&amp;n=309556&amp;dst=100088" TargetMode="External"/><Relationship Id="rId84" Type="http://schemas.openxmlformats.org/officeDocument/2006/relationships/hyperlink" Target="https://login.consultant.ru/link/?req=doc&amp;base=SPB&amp;n=306938&amp;dst=100010" TargetMode="External"/><Relationship Id="rId16" Type="http://schemas.openxmlformats.org/officeDocument/2006/relationships/hyperlink" Target="https://login.consultant.ru/link/?req=doc&amp;base=SPB&amp;n=294628&amp;dst=100032" TargetMode="External"/><Relationship Id="rId11" Type="http://schemas.openxmlformats.org/officeDocument/2006/relationships/hyperlink" Target="https://login.consultant.ru/link/?req=doc&amp;base=SPB&amp;n=246658&amp;dst=100005" TargetMode="External"/><Relationship Id="rId32" Type="http://schemas.openxmlformats.org/officeDocument/2006/relationships/hyperlink" Target="https://login.consultant.ru/link/?req=doc&amp;base=SPB&amp;n=242669&amp;dst=100016" TargetMode="External"/><Relationship Id="rId37" Type="http://schemas.openxmlformats.org/officeDocument/2006/relationships/hyperlink" Target="https://login.consultant.ru/link/?req=doc&amp;base=SPB&amp;n=296500&amp;dst=100005" TargetMode="External"/><Relationship Id="rId53" Type="http://schemas.openxmlformats.org/officeDocument/2006/relationships/hyperlink" Target="https://login.consultant.ru/link/?req=doc&amp;base=SPB&amp;n=309556&amp;dst=100342" TargetMode="External"/><Relationship Id="rId58" Type="http://schemas.openxmlformats.org/officeDocument/2006/relationships/hyperlink" Target="https://login.consultant.ru/link/?req=doc&amp;base=LAW&amp;n=503620&amp;dst=3722" TargetMode="External"/><Relationship Id="rId74" Type="http://schemas.openxmlformats.org/officeDocument/2006/relationships/hyperlink" Target="https://login.consultant.ru/link/?req=doc&amp;base=SPB&amp;n=306457&amp;dst=100033" TargetMode="External"/><Relationship Id="rId79" Type="http://schemas.openxmlformats.org/officeDocument/2006/relationships/hyperlink" Target="https://login.consultant.ru/link/?req=doc&amp;base=SPB&amp;n=310095&amp;dst=100009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SPB&amp;n=296500&amp;dst=100005" TargetMode="External"/><Relationship Id="rId14" Type="http://schemas.openxmlformats.org/officeDocument/2006/relationships/hyperlink" Target="https://login.consultant.ru/link/?req=doc&amp;base=SPB&amp;n=268012&amp;dst=100005" TargetMode="External"/><Relationship Id="rId22" Type="http://schemas.openxmlformats.org/officeDocument/2006/relationships/hyperlink" Target="https://login.consultant.ru/link/?req=doc&amp;base=SPB&amp;n=310095&amp;dst=100005" TargetMode="External"/><Relationship Id="rId27" Type="http://schemas.openxmlformats.org/officeDocument/2006/relationships/hyperlink" Target="https://login.consultant.ru/link/?req=doc&amp;base=LAW&amp;n=503620&amp;dst=7282" TargetMode="External"/><Relationship Id="rId30" Type="http://schemas.openxmlformats.org/officeDocument/2006/relationships/hyperlink" Target="https://login.consultant.ru/link/?req=doc&amp;base=SPB&amp;n=292658&amp;dst=100013" TargetMode="External"/><Relationship Id="rId35" Type="http://schemas.openxmlformats.org/officeDocument/2006/relationships/hyperlink" Target="https://login.consultant.ru/link/?req=doc&amp;base=SPB&amp;n=221750&amp;dst=100024" TargetMode="External"/><Relationship Id="rId43" Type="http://schemas.openxmlformats.org/officeDocument/2006/relationships/hyperlink" Target="https://login.consultant.ru/link/?req=doc&amp;base=SPB&amp;n=309556&amp;dst=100084" TargetMode="External"/><Relationship Id="rId48" Type="http://schemas.openxmlformats.org/officeDocument/2006/relationships/hyperlink" Target="https://login.consultant.ru/link/?req=doc&amp;base=SPB&amp;n=309556&amp;dst=100090" TargetMode="External"/><Relationship Id="rId56" Type="http://schemas.openxmlformats.org/officeDocument/2006/relationships/hyperlink" Target="https://login.consultant.ru/link/?req=doc&amp;base=LAW&amp;n=503623" TargetMode="External"/><Relationship Id="rId64" Type="http://schemas.openxmlformats.org/officeDocument/2006/relationships/hyperlink" Target="https://login.consultant.ru/link/?req=doc&amp;base=LAW&amp;n=493210&amp;dst=394" TargetMode="External"/><Relationship Id="rId69" Type="http://schemas.openxmlformats.org/officeDocument/2006/relationships/hyperlink" Target="https://login.consultant.ru/link/?req=doc&amp;base=SPB&amp;n=309556&amp;dst=100090" TargetMode="External"/><Relationship Id="rId77" Type="http://schemas.openxmlformats.org/officeDocument/2006/relationships/hyperlink" Target="https://login.consultant.ru/link/?req=doc&amp;base=SPB&amp;n=310095&amp;dst=100008" TargetMode="External"/><Relationship Id="rId8" Type="http://schemas.openxmlformats.org/officeDocument/2006/relationships/hyperlink" Target="https://login.consultant.ru/link/?req=doc&amp;base=SPB&amp;n=227129&amp;dst=100005" TargetMode="External"/><Relationship Id="rId51" Type="http://schemas.openxmlformats.org/officeDocument/2006/relationships/hyperlink" Target="https://login.consultant.ru/link/?req=doc&amp;base=SPB&amp;n=309556&amp;dst=100090" TargetMode="External"/><Relationship Id="rId72" Type="http://schemas.openxmlformats.org/officeDocument/2006/relationships/hyperlink" Target="https://login.consultant.ru/link/?req=doc&amp;base=SPB&amp;n=306457&amp;dst=100031" TargetMode="External"/><Relationship Id="rId80" Type="http://schemas.openxmlformats.org/officeDocument/2006/relationships/hyperlink" Target="https://login.consultant.ru/link/?req=doc&amp;base=LAW&amp;n=503620&amp;dst=3704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53784&amp;dst=100005" TargetMode="External"/><Relationship Id="rId17" Type="http://schemas.openxmlformats.org/officeDocument/2006/relationships/hyperlink" Target="https://login.consultant.ru/link/?req=doc&amp;base=SPB&amp;n=283872&amp;dst=100005" TargetMode="External"/><Relationship Id="rId25" Type="http://schemas.openxmlformats.org/officeDocument/2006/relationships/hyperlink" Target="https://login.consultant.ru/link/?req=doc&amp;base=LAW&amp;n=503620&amp;dst=7167" TargetMode="External"/><Relationship Id="rId33" Type="http://schemas.openxmlformats.org/officeDocument/2006/relationships/hyperlink" Target="https://login.consultant.ru/link/?req=doc&amp;base=SPB&amp;n=214389" TargetMode="External"/><Relationship Id="rId38" Type="http://schemas.openxmlformats.org/officeDocument/2006/relationships/hyperlink" Target="https://login.consultant.ru/link/?req=doc&amp;base=SPB&amp;n=306457&amp;dst=100030" TargetMode="External"/><Relationship Id="rId46" Type="http://schemas.openxmlformats.org/officeDocument/2006/relationships/hyperlink" Target="https://login.consultant.ru/link/?req=doc&amp;base=SPB&amp;n=309556&amp;dst=100342" TargetMode="External"/><Relationship Id="rId59" Type="http://schemas.openxmlformats.org/officeDocument/2006/relationships/hyperlink" Target="https://login.consultant.ru/link/?req=doc&amp;base=SPB&amp;n=310095&amp;dst=100006" TargetMode="External"/><Relationship Id="rId67" Type="http://schemas.openxmlformats.org/officeDocument/2006/relationships/hyperlink" Target="https://login.consultant.ru/link/?req=doc&amp;base=SPB&amp;n=309556&amp;dst=100342" TargetMode="External"/><Relationship Id="rId20" Type="http://schemas.openxmlformats.org/officeDocument/2006/relationships/hyperlink" Target="https://login.consultant.ru/link/?req=doc&amp;base=SPB&amp;n=306361&amp;dst=100022" TargetMode="External"/><Relationship Id="rId41" Type="http://schemas.openxmlformats.org/officeDocument/2006/relationships/hyperlink" Target="https://login.consultant.ru/link/?req=doc&amp;base=SPB&amp;n=306938&amp;dst=100010" TargetMode="External"/><Relationship Id="rId54" Type="http://schemas.openxmlformats.org/officeDocument/2006/relationships/hyperlink" Target="https://login.consultant.ru/link/?req=doc&amp;base=SPB&amp;n=309556&amp;dst=100088" TargetMode="External"/><Relationship Id="rId62" Type="http://schemas.openxmlformats.org/officeDocument/2006/relationships/hyperlink" Target="https://login.consultant.ru/link/?req=doc&amp;base=LAW&amp;n=483130&amp;dst=5769" TargetMode="External"/><Relationship Id="rId70" Type="http://schemas.openxmlformats.org/officeDocument/2006/relationships/hyperlink" Target="https://login.consultant.ru/link/?req=doc&amp;base=LAW&amp;n=493210" TargetMode="External"/><Relationship Id="rId75" Type="http://schemas.openxmlformats.org/officeDocument/2006/relationships/hyperlink" Target="https://login.consultant.ru/link/?req=doc&amp;base=SPB&amp;n=296500&amp;dst=100005" TargetMode="External"/><Relationship Id="rId83" Type="http://schemas.openxmlformats.org/officeDocument/2006/relationships/hyperlink" Target="https://login.consultant.ru/link/?req=doc&amp;base=LAW&amp;n=503620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17140&amp;dst=100005" TargetMode="External"/><Relationship Id="rId15" Type="http://schemas.openxmlformats.org/officeDocument/2006/relationships/hyperlink" Target="https://login.consultant.ru/link/?req=doc&amp;base=SPB&amp;n=274880&amp;dst=100005" TargetMode="External"/><Relationship Id="rId23" Type="http://schemas.openxmlformats.org/officeDocument/2006/relationships/hyperlink" Target="https://login.consultant.ru/link/?req=doc&amp;base=LAW&amp;n=493210&amp;dst=222" TargetMode="External"/><Relationship Id="rId28" Type="http://schemas.openxmlformats.org/officeDocument/2006/relationships/hyperlink" Target="https://login.consultant.ru/link/?req=doc&amp;base=LAW&amp;n=490805&amp;dst=100029" TargetMode="External"/><Relationship Id="rId36" Type="http://schemas.openxmlformats.org/officeDocument/2006/relationships/hyperlink" Target="https://login.consultant.ru/link/?req=doc&amp;base=SPB&amp;n=292658&amp;dst=100015" TargetMode="External"/><Relationship Id="rId49" Type="http://schemas.openxmlformats.org/officeDocument/2006/relationships/hyperlink" Target="https://login.consultant.ru/link/?req=doc&amp;base=LAW&amp;n=493210" TargetMode="External"/><Relationship Id="rId57" Type="http://schemas.openxmlformats.org/officeDocument/2006/relationships/hyperlink" Target="https://login.consultant.ru/link/?req=doc&amp;base=LAW&amp;n=503620&amp;dst=3704" TargetMode="External"/><Relationship Id="rId10" Type="http://schemas.openxmlformats.org/officeDocument/2006/relationships/hyperlink" Target="https://login.consultant.ru/link/?req=doc&amp;base=SPB&amp;n=242669&amp;dst=100005" TargetMode="External"/><Relationship Id="rId31" Type="http://schemas.openxmlformats.org/officeDocument/2006/relationships/hyperlink" Target="https://login.consultant.ru/link/?req=doc&amp;base=SPB&amp;n=306361&amp;dst=100022" TargetMode="External"/><Relationship Id="rId44" Type="http://schemas.openxmlformats.org/officeDocument/2006/relationships/hyperlink" Target="https://login.consultant.ru/link/?req=doc&amp;base=SPB&amp;n=309556&amp;dst=100090" TargetMode="External"/><Relationship Id="rId52" Type="http://schemas.openxmlformats.org/officeDocument/2006/relationships/hyperlink" Target="https://login.consultant.ru/link/?req=doc&amp;base=SPB&amp;n=309556&amp;dst=100094" TargetMode="External"/><Relationship Id="rId60" Type="http://schemas.openxmlformats.org/officeDocument/2006/relationships/hyperlink" Target="https://login.consultant.ru/link/?req=doc&amp;base=LAW&amp;n=483130&amp;dst=5769" TargetMode="External"/><Relationship Id="rId65" Type="http://schemas.openxmlformats.org/officeDocument/2006/relationships/hyperlink" Target="https://login.consultant.ru/link/?req=doc&amp;base=LAW&amp;n=493210" TargetMode="External"/><Relationship Id="rId73" Type="http://schemas.openxmlformats.org/officeDocument/2006/relationships/hyperlink" Target="https://login.consultant.ru/link/?req=doc&amp;base=SPB&amp;n=310095&amp;dst=100006" TargetMode="External"/><Relationship Id="rId78" Type="http://schemas.openxmlformats.org/officeDocument/2006/relationships/hyperlink" Target="https://login.consultant.ru/link/?req=doc&amp;base=SPB&amp;n=310095&amp;dst=100009" TargetMode="External"/><Relationship Id="rId81" Type="http://schemas.openxmlformats.org/officeDocument/2006/relationships/hyperlink" Target="https://login.consultant.ru/link/?req=doc&amp;base=LAW&amp;n=503620&amp;dst=3722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33423&amp;dst=100005" TargetMode="External"/><Relationship Id="rId13" Type="http://schemas.openxmlformats.org/officeDocument/2006/relationships/hyperlink" Target="https://login.consultant.ru/link/?req=doc&amp;base=SPB&amp;n=261784&amp;dst=100005" TargetMode="External"/><Relationship Id="rId18" Type="http://schemas.openxmlformats.org/officeDocument/2006/relationships/hyperlink" Target="https://login.consultant.ru/link/?req=doc&amp;base=SPB&amp;n=292658&amp;dst=100005" TargetMode="External"/><Relationship Id="rId39" Type="http://schemas.openxmlformats.org/officeDocument/2006/relationships/hyperlink" Target="https://login.consultant.ru/link/?req=doc&amp;base=SPB&amp;n=310095&amp;dst=100005" TargetMode="External"/><Relationship Id="rId34" Type="http://schemas.openxmlformats.org/officeDocument/2006/relationships/hyperlink" Target="https://login.consultant.ru/link/?req=doc&amp;base=SPB&amp;n=218194&amp;dst=100032" TargetMode="External"/><Relationship Id="rId50" Type="http://schemas.openxmlformats.org/officeDocument/2006/relationships/hyperlink" Target="https://login.consultant.ru/link/?req=doc&amp;base=SPB&amp;n=309556&amp;dst=100084" TargetMode="External"/><Relationship Id="rId55" Type="http://schemas.openxmlformats.org/officeDocument/2006/relationships/hyperlink" Target="https://login.consultant.ru/link/?req=doc&amp;base=SPB&amp;n=309556&amp;dst=100090" TargetMode="External"/><Relationship Id="rId76" Type="http://schemas.openxmlformats.org/officeDocument/2006/relationships/hyperlink" Target="https://login.consultant.ru/link/?req=doc&amp;base=SPB&amp;n=310095&amp;dst=100007" TargetMode="External"/><Relationship Id="rId7" Type="http://schemas.openxmlformats.org/officeDocument/2006/relationships/hyperlink" Target="https://login.consultant.ru/link/?req=doc&amp;base=SPB&amp;n=222352&amp;dst=100005" TargetMode="External"/><Relationship Id="rId71" Type="http://schemas.openxmlformats.org/officeDocument/2006/relationships/hyperlink" Target="https://login.consultant.ru/link/?req=doc&amp;base=LAW&amp;n=50362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309556&amp;dst=100035" TargetMode="External"/><Relationship Id="rId24" Type="http://schemas.openxmlformats.org/officeDocument/2006/relationships/hyperlink" Target="https://login.consultant.ru/link/?req=doc&amp;base=LAW&amp;n=493210&amp;dst=1170" TargetMode="External"/><Relationship Id="rId40" Type="http://schemas.openxmlformats.org/officeDocument/2006/relationships/hyperlink" Target="https://login.consultant.ru/link/?req=doc&amp;base=LAW&amp;n=493210" TargetMode="External"/><Relationship Id="rId45" Type="http://schemas.openxmlformats.org/officeDocument/2006/relationships/hyperlink" Target="https://login.consultant.ru/link/?req=doc&amp;base=SPB&amp;n=309556&amp;dst=100094" TargetMode="External"/><Relationship Id="rId66" Type="http://schemas.openxmlformats.org/officeDocument/2006/relationships/hyperlink" Target="https://login.consultant.ru/link/?req=doc&amp;base=LAW&amp;n=493210" TargetMode="External"/><Relationship Id="rId61" Type="http://schemas.openxmlformats.org/officeDocument/2006/relationships/hyperlink" Target="https://login.consultant.ru/link/?req=doc&amp;base=LAW&amp;n=483130&amp;dst=5769" TargetMode="External"/><Relationship Id="rId82" Type="http://schemas.openxmlformats.org/officeDocument/2006/relationships/hyperlink" Target="https://login.consultant.ru/link/?req=doc&amp;base=LAW&amp;n=503620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9929</Words>
  <Characters>56596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Екатерина Анатольевна Дмитриева</cp:lastModifiedBy>
  <cp:revision>3</cp:revision>
  <dcterms:created xsi:type="dcterms:W3CDTF">2025-05-12T07:43:00Z</dcterms:created>
  <dcterms:modified xsi:type="dcterms:W3CDTF">2025-05-12T15:29:00Z</dcterms:modified>
</cp:coreProperties>
</file>