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FF2" w:rsidRDefault="00F33FF2" w:rsidP="00F33FF2">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proofErr w:type="spellStart"/>
        <w:r>
          <w:rPr>
            <w:rFonts w:ascii="Tahoma" w:eastAsiaTheme="minorHAnsi" w:hAnsi="Tahoma" w:cs="Tahoma"/>
            <w:color w:val="0000FF"/>
            <w:sz w:val="20"/>
            <w:szCs w:val="20"/>
          </w:rPr>
          <w:t>КонсультантПлюс</w:t>
        </w:r>
        <w:proofErr w:type="spellEnd"/>
      </w:hyperlink>
    </w:p>
    <w:p w:rsidR="00F33FF2" w:rsidRDefault="00F33FF2" w:rsidP="00F33FF2">
      <w:pPr>
        <w:keepNext w:val="0"/>
        <w:keepLines w:val="0"/>
        <w:autoSpaceDE w:val="0"/>
        <w:autoSpaceDN w:val="0"/>
        <w:adjustRightInd w:val="0"/>
        <w:spacing w:before="0" w:line="240" w:lineRule="auto"/>
        <w:rPr>
          <w:rFonts w:ascii="Tahoma" w:eastAsiaTheme="minorHAnsi" w:hAnsi="Tahoma" w:cs="Tahoma"/>
          <w:color w:val="auto"/>
          <w:sz w:val="20"/>
          <w:szCs w:val="20"/>
        </w:rPr>
      </w:pPr>
    </w:p>
    <w:p w:rsidR="00F33FF2" w:rsidRDefault="00F33FF2" w:rsidP="00F33FF2">
      <w:pPr>
        <w:autoSpaceDE w:val="0"/>
        <w:autoSpaceDN w:val="0"/>
        <w:adjustRightInd w:val="0"/>
        <w:spacing w:after="0" w:line="240" w:lineRule="auto"/>
        <w:outlineLvl w:val="0"/>
        <w:rPr>
          <w:rFonts w:ascii="Arial" w:hAnsi="Arial" w:cs="Arial"/>
          <w:sz w:val="20"/>
          <w:szCs w:val="20"/>
        </w:rPr>
      </w:pPr>
    </w:p>
    <w:p w:rsidR="00F33FF2" w:rsidRDefault="00F33FF2" w:rsidP="00F33FF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КОМИТЕТ ПО ЖИЛИЩНО-КОММУНАЛЬНОМУ ХОЗЯЙСТВУ</w:t>
      </w:r>
    </w:p>
    <w:p w:rsidR="00F33FF2" w:rsidRDefault="00F33FF2" w:rsidP="00F33FF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w:t>
      </w:r>
    </w:p>
    <w:p w:rsidR="00F33FF2" w:rsidRDefault="00F33FF2" w:rsidP="00F33FF2">
      <w:pPr>
        <w:keepNext w:val="0"/>
        <w:keepLines w:val="0"/>
        <w:autoSpaceDE w:val="0"/>
        <w:autoSpaceDN w:val="0"/>
        <w:adjustRightInd w:val="0"/>
        <w:spacing w:before="0" w:line="240" w:lineRule="auto"/>
        <w:rPr>
          <w:rFonts w:ascii="Arial" w:eastAsiaTheme="minorHAnsi" w:hAnsi="Arial" w:cs="Arial"/>
          <w:color w:val="auto"/>
          <w:sz w:val="20"/>
          <w:szCs w:val="20"/>
        </w:rPr>
      </w:pPr>
    </w:p>
    <w:p w:rsidR="00F33FF2" w:rsidRDefault="00F33FF2" w:rsidP="00F33FF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F33FF2" w:rsidRDefault="00F33FF2" w:rsidP="00F33FF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12 апреля 2022 г. N 3</w:t>
      </w:r>
    </w:p>
    <w:p w:rsidR="00F33FF2" w:rsidRDefault="00F33FF2" w:rsidP="00F33FF2">
      <w:pPr>
        <w:keepNext w:val="0"/>
        <w:keepLines w:val="0"/>
        <w:autoSpaceDE w:val="0"/>
        <w:autoSpaceDN w:val="0"/>
        <w:adjustRightInd w:val="0"/>
        <w:spacing w:before="0" w:line="240" w:lineRule="auto"/>
        <w:rPr>
          <w:rFonts w:ascii="Arial" w:eastAsiaTheme="minorHAnsi" w:hAnsi="Arial" w:cs="Arial"/>
          <w:color w:val="auto"/>
          <w:sz w:val="20"/>
          <w:szCs w:val="20"/>
        </w:rPr>
      </w:pPr>
    </w:p>
    <w:p w:rsidR="00F33FF2" w:rsidRDefault="00F33FF2" w:rsidP="00F33FF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РАЗМЕРА ПРЕДЕЛЬНОЙ СТОИМОСТИ УСЛУГ</w:t>
      </w:r>
    </w:p>
    <w:p w:rsidR="00F33FF2" w:rsidRDefault="00F33FF2" w:rsidP="00F33FF2">
      <w:pPr>
        <w:keepNext w:val="0"/>
        <w:keepLines w:val="0"/>
        <w:autoSpaceDE w:val="0"/>
        <w:autoSpaceDN w:val="0"/>
        <w:adjustRightInd w:val="0"/>
        <w:spacing w:before="0" w:line="240" w:lineRule="auto"/>
        <w:jc w:val="center"/>
        <w:rPr>
          <w:rFonts w:ascii="Arial" w:eastAsiaTheme="minorHAnsi" w:hAnsi="Arial" w:cs="Arial"/>
          <w:color w:val="auto"/>
          <w:sz w:val="20"/>
          <w:szCs w:val="20"/>
        </w:rPr>
      </w:pPr>
      <w:proofErr w:type="gramStart"/>
      <w:r>
        <w:rPr>
          <w:rFonts w:ascii="Arial" w:eastAsiaTheme="minorHAnsi" w:hAnsi="Arial" w:cs="Arial"/>
          <w:color w:val="auto"/>
          <w:sz w:val="20"/>
          <w:szCs w:val="20"/>
        </w:rPr>
        <w:t>И(</w:t>
      </w:r>
      <w:proofErr w:type="gramEnd"/>
      <w:r>
        <w:rPr>
          <w:rFonts w:ascii="Arial" w:eastAsiaTheme="minorHAnsi" w:hAnsi="Arial" w:cs="Arial"/>
          <w:color w:val="auto"/>
          <w:sz w:val="20"/>
          <w:szCs w:val="20"/>
        </w:rPr>
        <w:t>ИЛИ) РАБОТ ПО КАПИТАЛЬНОМУ РЕМОНТУ ОБЩЕГО ИМУЩЕСТВА</w:t>
      </w:r>
    </w:p>
    <w:p w:rsidR="00F33FF2" w:rsidRDefault="00F33FF2" w:rsidP="00F33FF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В МНОГОКВАРТИРНОМ ДОМЕ, </w:t>
      </w:r>
      <w:proofErr w:type="gramStart"/>
      <w:r>
        <w:rPr>
          <w:rFonts w:ascii="Arial" w:eastAsiaTheme="minorHAnsi" w:hAnsi="Arial" w:cs="Arial"/>
          <w:color w:val="auto"/>
          <w:sz w:val="20"/>
          <w:szCs w:val="20"/>
        </w:rPr>
        <w:t>КОТОРАЯ</w:t>
      </w:r>
      <w:proofErr w:type="gramEnd"/>
      <w:r>
        <w:rPr>
          <w:rFonts w:ascii="Arial" w:eastAsiaTheme="minorHAnsi" w:hAnsi="Arial" w:cs="Arial"/>
          <w:color w:val="auto"/>
          <w:sz w:val="20"/>
          <w:szCs w:val="20"/>
        </w:rPr>
        <w:t xml:space="preserve"> МОЖЕТ ОПЛАЧИВАТЬСЯ</w:t>
      </w:r>
    </w:p>
    <w:p w:rsidR="00F33FF2" w:rsidRDefault="00F33FF2" w:rsidP="00F33FF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НЕКОММЕРЧЕСКОЙ ОРГАНИЗАЦИЕЙ "ФОНД КАПИТАЛЬНОГО РЕМОНТА</w:t>
      </w:r>
    </w:p>
    <w:p w:rsidR="00F33FF2" w:rsidRDefault="00F33FF2" w:rsidP="00F33FF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МНОГОКВАРТИРНЫХ ДОМОВ ЛЕНИНГРАДСКОЙ ОБЛАСТИ" ЗА СЧЕТ СРЕДСТВ</w:t>
      </w:r>
    </w:p>
    <w:p w:rsidR="00F33FF2" w:rsidRDefault="00F33FF2" w:rsidP="00F33FF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ФОНДА КАПИТАЛЬНОГО РЕМОНТА, СФОРМИРОВАННОГО ИСХОДЯ</w:t>
      </w:r>
    </w:p>
    <w:p w:rsidR="00F33FF2" w:rsidRDefault="00F33FF2" w:rsidP="00F33FF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ИЗ МИНИМАЛЬНОГО РАЗМЕРА ВЗНОСА НА КАПИТАЛЬНЫЙ РЕМОНТ,</w:t>
      </w:r>
    </w:p>
    <w:p w:rsidR="00F33FF2" w:rsidRDefault="00F33FF2" w:rsidP="00F33FF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2023-2025 ГОДЫ</w:t>
      </w:r>
    </w:p>
    <w:p w:rsidR="00F33FF2" w:rsidRDefault="00F33FF2" w:rsidP="00F33FF2">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33FF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33FF2" w:rsidRDefault="00F33FF2">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33FF2" w:rsidRDefault="00F33FF2">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33FF2" w:rsidRDefault="00F33FF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F33FF2" w:rsidRDefault="00F33FF2">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Приказов комитета по жилищно-коммунальному хозяйству Ленинградской</w:t>
            </w:r>
            <w:proofErr w:type="gramEnd"/>
          </w:p>
          <w:p w:rsidR="00F33FF2" w:rsidRDefault="00F33FF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области от 29.08.2022 </w:t>
            </w:r>
            <w:hyperlink r:id="rId6" w:history="1">
              <w:r>
                <w:rPr>
                  <w:rFonts w:ascii="Arial" w:hAnsi="Arial" w:cs="Arial"/>
                  <w:color w:val="0000FF"/>
                  <w:sz w:val="20"/>
                  <w:szCs w:val="20"/>
                </w:rPr>
                <w:t>N 17</w:t>
              </w:r>
            </w:hyperlink>
            <w:r>
              <w:rPr>
                <w:rFonts w:ascii="Arial" w:hAnsi="Arial" w:cs="Arial"/>
                <w:color w:val="392C69"/>
                <w:sz w:val="20"/>
                <w:szCs w:val="20"/>
              </w:rPr>
              <w:t xml:space="preserve">, от 12.10.2022 </w:t>
            </w:r>
            <w:hyperlink r:id="rId7" w:history="1">
              <w:r>
                <w:rPr>
                  <w:rFonts w:ascii="Arial" w:hAnsi="Arial" w:cs="Arial"/>
                  <w:color w:val="0000FF"/>
                  <w:sz w:val="20"/>
                  <w:szCs w:val="20"/>
                </w:rPr>
                <w:t>N 19</w:t>
              </w:r>
            </w:hyperlink>
            <w:r>
              <w:rPr>
                <w:rFonts w:ascii="Arial" w:hAnsi="Arial" w:cs="Arial"/>
                <w:color w:val="392C69"/>
                <w:sz w:val="20"/>
                <w:szCs w:val="20"/>
              </w:rPr>
              <w:t xml:space="preserve">, от 23.01.2023 </w:t>
            </w:r>
            <w:hyperlink r:id="rId8" w:history="1">
              <w:r>
                <w:rPr>
                  <w:rFonts w:ascii="Arial" w:hAnsi="Arial" w:cs="Arial"/>
                  <w:color w:val="0000FF"/>
                  <w:sz w:val="20"/>
                  <w:szCs w:val="20"/>
                </w:rPr>
                <w:t>N 1</w:t>
              </w:r>
            </w:hyperlink>
            <w:r>
              <w:rPr>
                <w:rFonts w:ascii="Arial" w:hAnsi="Arial" w:cs="Arial"/>
                <w:color w:val="392C69"/>
                <w:sz w:val="20"/>
                <w:szCs w:val="20"/>
              </w:rPr>
              <w:t>,</w:t>
            </w:r>
          </w:p>
          <w:p w:rsidR="00F33FF2" w:rsidRDefault="00F33FF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18.04.2023 </w:t>
            </w:r>
            <w:hyperlink r:id="rId9" w:history="1">
              <w:r>
                <w:rPr>
                  <w:rFonts w:ascii="Arial" w:hAnsi="Arial" w:cs="Arial"/>
                  <w:color w:val="0000FF"/>
                  <w:sz w:val="20"/>
                  <w:szCs w:val="20"/>
                </w:rPr>
                <w:t>N 9</w:t>
              </w:r>
            </w:hyperlink>
            <w:r>
              <w:rPr>
                <w:rFonts w:ascii="Arial" w:hAnsi="Arial" w:cs="Arial"/>
                <w:color w:val="392C69"/>
                <w:sz w:val="20"/>
                <w:szCs w:val="20"/>
              </w:rPr>
              <w:t xml:space="preserve">, от 08.04.2024 </w:t>
            </w:r>
            <w:hyperlink r:id="rId10" w:history="1">
              <w:r>
                <w:rPr>
                  <w:rFonts w:ascii="Arial" w:hAnsi="Arial" w:cs="Arial"/>
                  <w:color w:val="0000FF"/>
                  <w:sz w:val="20"/>
                  <w:szCs w:val="20"/>
                </w:rPr>
                <w:t>N 4</w:t>
              </w:r>
            </w:hyperlink>
            <w:r>
              <w:rPr>
                <w:rFonts w:ascii="Arial" w:hAnsi="Arial" w:cs="Arial"/>
                <w:color w:val="392C69"/>
                <w:sz w:val="20"/>
                <w:szCs w:val="20"/>
              </w:rPr>
              <w:t xml:space="preserve">, от 15.11.2024 </w:t>
            </w:r>
            <w:hyperlink r:id="rId11" w:history="1">
              <w:r>
                <w:rPr>
                  <w:rFonts w:ascii="Arial" w:hAnsi="Arial" w:cs="Arial"/>
                  <w:color w:val="0000FF"/>
                  <w:sz w:val="20"/>
                  <w:szCs w:val="20"/>
                </w:rPr>
                <w:t>N 16</w:t>
              </w:r>
            </w:hyperlink>
            <w:r>
              <w:rPr>
                <w:rFonts w:ascii="Arial" w:hAnsi="Arial" w:cs="Arial"/>
                <w:color w:val="392C69"/>
                <w:sz w:val="20"/>
                <w:szCs w:val="20"/>
              </w:rPr>
              <w:t xml:space="preserve">, от 15.01.2025 </w:t>
            </w:r>
            <w:hyperlink r:id="rId12" w:history="1">
              <w:r>
                <w:rPr>
                  <w:rFonts w:ascii="Arial" w:hAnsi="Arial" w:cs="Arial"/>
                  <w:color w:val="0000FF"/>
                  <w:sz w:val="20"/>
                  <w:szCs w:val="20"/>
                </w:rPr>
                <w:t>N 1</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33FF2" w:rsidRDefault="00F33FF2">
            <w:pPr>
              <w:autoSpaceDE w:val="0"/>
              <w:autoSpaceDN w:val="0"/>
              <w:adjustRightInd w:val="0"/>
              <w:spacing w:after="0" w:line="240" w:lineRule="auto"/>
              <w:jc w:val="center"/>
              <w:rPr>
                <w:rFonts w:ascii="Arial" w:hAnsi="Arial" w:cs="Arial"/>
                <w:color w:val="392C69"/>
                <w:sz w:val="20"/>
                <w:szCs w:val="20"/>
              </w:rPr>
            </w:pPr>
          </w:p>
        </w:tc>
      </w:tr>
    </w:tbl>
    <w:p w:rsidR="00F33FF2" w:rsidRDefault="00F33FF2" w:rsidP="00F33FF2">
      <w:pPr>
        <w:autoSpaceDE w:val="0"/>
        <w:autoSpaceDN w:val="0"/>
        <w:adjustRightInd w:val="0"/>
        <w:spacing w:after="0" w:line="240" w:lineRule="auto"/>
        <w:rPr>
          <w:rFonts w:ascii="Arial" w:hAnsi="Arial" w:cs="Arial"/>
          <w:sz w:val="20"/>
          <w:szCs w:val="20"/>
        </w:rPr>
      </w:pPr>
    </w:p>
    <w:p w:rsidR="00F33FF2" w:rsidRDefault="00F33FF2" w:rsidP="00F33FF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13" w:history="1">
        <w:r>
          <w:rPr>
            <w:rFonts w:ascii="Arial" w:hAnsi="Arial" w:cs="Arial"/>
            <w:color w:val="0000FF"/>
            <w:sz w:val="20"/>
            <w:szCs w:val="20"/>
          </w:rPr>
          <w:t>частью 4 статьи 190</w:t>
        </w:r>
      </w:hyperlink>
      <w:r>
        <w:rPr>
          <w:rFonts w:ascii="Arial" w:hAnsi="Arial" w:cs="Arial"/>
          <w:sz w:val="20"/>
          <w:szCs w:val="20"/>
        </w:rPr>
        <w:t xml:space="preserve"> Жилищного кодекса Российской Федерации, </w:t>
      </w:r>
      <w:hyperlink r:id="rId14" w:history="1">
        <w:r>
          <w:rPr>
            <w:rFonts w:ascii="Arial" w:hAnsi="Arial" w:cs="Arial"/>
            <w:color w:val="0000FF"/>
            <w:sz w:val="20"/>
            <w:szCs w:val="20"/>
          </w:rPr>
          <w:t>пунктом 2.25</w:t>
        </w:r>
      </w:hyperlink>
      <w:r>
        <w:rPr>
          <w:rFonts w:ascii="Arial" w:hAnsi="Arial" w:cs="Arial"/>
          <w:sz w:val="20"/>
          <w:szCs w:val="20"/>
        </w:rPr>
        <w:t xml:space="preserve"> Положения о комитете по жилищно-коммунальному хозяйству Ленинградской области, утвержденного постановлением Правительства Ленинградской области от 28 ноября 2016 года N 450, приказываю:</w:t>
      </w:r>
    </w:p>
    <w:p w:rsidR="00F33FF2" w:rsidRDefault="00F33FF2" w:rsidP="00F33FF2">
      <w:pPr>
        <w:autoSpaceDE w:val="0"/>
        <w:autoSpaceDN w:val="0"/>
        <w:adjustRightInd w:val="0"/>
        <w:spacing w:after="0" w:line="240" w:lineRule="auto"/>
        <w:rPr>
          <w:rFonts w:ascii="Arial" w:hAnsi="Arial" w:cs="Arial"/>
          <w:sz w:val="20"/>
          <w:szCs w:val="20"/>
        </w:rPr>
      </w:pPr>
    </w:p>
    <w:p w:rsidR="00F33FF2" w:rsidRDefault="00F33FF2" w:rsidP="00F33FF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w:t>
      </w:r>
      <w:hyperlink w:anchor="Par39" w:history="1">
        <w:r>
          <w:rPr>
            <w:rFonts w:ascii="Arial" w:hAnsi="Arial" w:cs="Arial"/>
            <w:color w:val="0000FF"/>
            <w:sz w:val="20"/>
            <w:szCs w:val="20"/>
          </w:rPr>
          <w:t>размер</w:t>
        </w:r>
      </w:hyperlink>
      <w:r>
        <w:rPr>
          <w:rFonts w:ascii="Arial" w:hAnsi="Arial" w:cs="Arial"/>
          <w:sz w:val="20"/>
          <w:szCs w:val="20"/>
        </w:rPr>
        <w:t xml:space="preserve"> предельной стоимости услуг </w:t>
      </w:r>
      <w:proofErr w:type="gramStart"/>
      <w:r>
        <w:rPr>
          <w:rFonts w:ascii="Arial" w:hAnsi="Arial" w:cs="Arial"/>
          <w:sz w:val="20"/>
          <w:szCs w:val="20"/>
        </w:rPr>
        <w:t>и(</w:t>
      </w:r>
      <w:proofErr w:type="gramEnd"/>
      <w:r>
        <w:rPr>
          <w:rFonts w:ascii="Arial" w:hAnsi="Arial" w:cs="Arial"/>
          <w:sz w:val="20"/>
          <w:szCs w:val="20"/>
        </w:rPr>
        <w:t>или) работ по капитальному ремонту общего имущества в многоквартирном доме, которая может оплачиваться некоммерческой организацией "Фонд капитального ремонта многоквартирных домов Ленинградской области" за счет средств фонда капитального ремонта, сформированного исходя из минимального размера взноса на капитальный ремонт, на 2023-2025 годы.</w:t>
      </w:r>
    </w:p>
    <w:p w:rsidR="00F33FF2" w:rsidRDefault="00F33FF2" w:rsidP="00F33FF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настоящего приказа оставляю за собой.</w:t>
      </w:r>
    </w:p>
    <w:p w:rsidR="00F33FF2" w:rsidRDefault="00F33FF2" w:rsidP="00F33FF2">
      <w:pPr>
        <w:autoSpaceDE w:val="0"/>
        <w:autoSpaceDN w:val="0"/>
        <w:adjustRightInd w:val="0"/>
        <w:spacing w:after="0" w:line="240" w:lineRule="auto"/>
        <w:rPr>
          <w:rFonts w:ascii="Arial" w:hAnsi="Arial" w:cs="Arial"/>
          <w:sz w:val="20"/>
          <w:szCs w:val="20"/>
        </w:rPr>
      </w:pPr>
    </w:p>
    <w:p w:rsidR="00F33FF2" w:rsidRDefault="00F33FF2" w:rsidP="00F33FF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комитета</w:t>
      </w:r>
    </w:p>
    <w:p w:rsidR="00F33FF2" w:rsidRDefault="00F33FF2" w:rsidP="00F33FF2">
      <w:pPr>
        <w:autoSpaceDE w:val="0"/>
        <w:autoSpaceDN w:val="0"/>
        <w:adjustRightInd w:val="0"/>
        <w:spacing w:after="0" w:line="240" w:lineRule="auto"/>
        <w:jc w:val="right"/>
        <w:rPr>
          <w:rFonts w:ascii="Arial" w:hAnsi="Arial" w:cs="Arial"/>
          <w:sz w:val="20"/>
          <w:szCs w:val="20"/>
        </w:rPr>
      </w:pPr>
      <w:proofErr w:type="spellStart"/>
      <w:r>
        <w:rPr>
          <w:rFonts w:ascii="Arial" w:hAnsi="Arial" w:cs="Arial"/>
          <w:sz w:val="20"/>
          <w:szCs w:val="20"/>
        </w:rPr>
        <w:t>А.М.Тимков</w:t>
      </w:r>
      <w:proofErr w:type="spellEnd"/>
    </w:p>
    <w:p w:rsidR="00F33FF2" w:rsidRDefault="00F33FF2" w:rsidP="00F33FF2">
      <w:pPr>
        <w:autoSpaceDE w:val="0"/>
        <w:autoSpaceDN w:val="0"/>
        <w:adjustRightInd w:val="0"/>
        <w:spacing w:after="0" w:line="240" w:lineRule="auto"/>
        <w:rPr>
          <w:rFonts w:ascii="Arial" w:hAnsi="Arial" w:cs="Arial"/>
          <w:sz w:val="20"/>
          <w:szCs w:val="20"/>
        </w:rPr>
      </w:pPr>
    </w:p>
    <w:p w:rsidR="00F33FF2" w:rsidRDefault="00F33FF2" w:rsidP="00F33FF2">
      <w:pPr>
        <w:autoSpaceDE w:val="0"/>
        <w:autoSpaceDN w:val="0"/>
        <w:adjustRightInd w:val="0"/>
        <w:spacing w:after="0" w:line="240" w:lineRule="auto"/>
        <w:rPr>
          <w:rFonts w:ascii="Arial" w:hAnsi="Arial" w:cs="Arial"/>
          <w:sz w:val="20"/>
          <w:szCs w:val="20"/>
        </w:rPr>
      </w:pPr>
    </w:p>
    <w:p w:rsidR="00F33FF2" w:rsidRDefault="00F33FF2" w:rsidP="00F33FF2">
      <w:pPr>
        <w:autoSpaceDE w:val="0"/>
        <w:autoSpaceDN w:val="0"/>
        <w:adjustRightInd w:val="0"/>
        <w:spacing w:after="0" w:line="240" w:lineRule="auto"/>
        <w:rPr>
          <w:rFonts w:ascii="Arial" w:hAnsi="Arial" w:cs="Arial"/>
          <w:sz w:val="20"/>
          <w:szCs w:val="20"/>
        </w:rPr>
      </w:pPr>
    </w:p>
    <w:p w:rsidR="00F33FF2" w:rsidRDefault="00F33FF2" w:rsidP="00F33FF2">
      <w:pPr>
        <w:autoSpaceDE w:val="0"/>
        <w:autoSpaceDN w:val="0"/>
        <w:adjustRightInd w:val="0"/>
        <w:spacing w:after="0" w:line="240" w:lineRule="auto"/>
        <w:rPr>
          <w:rFonts w:ascii="Arial" w:hAnsi="Arial" w:cs="Arial"/>
          <w:sz w:val="20"/>
          <w:szCs w:val="20"/>
        </w:rPr>
      </w:pPr>
    </w:p>
    <w:p w:rsidR="00F33FF2" w:rsidRDefault="00F33FF2" w:rsidP="00F33FF2">
      <w:pPr>
        <w:autoSpaceDE w:val="0"/>
        <w:autoSpaceDN w:val="0"/>
        <w:adjustRightInd w:val="0"/>
        <w:spacing w:after="0" w:line="240" w:lineRule="auto"/>
        <w:rPr>
          <w:rFonts w:ascii="Arial" w:hAnsi="Arial" w:cs="Arial"/>
          <w:sz w:val="20"/>
          <w:szCs w:val="20"/>
        </w:rPr>
      </w:pPr>
    </w:p>
    <w:p w:rsidR="00F33FF2" w:rsidRDefault="00F33FF2" w:rsidP="00F33FF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F33FF2" w:rsidRDefault="00F33FF2" w:rsidP="00F33FF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комитета</w:t>
      </w:r>
    </w:p>
    <w:p w:rsidR="00F33FF2" w:rsidRDefault="00F33FF2" w:rsidP="00F33FF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жилищно-коммунальному</w:t>
      </w:r>
    </w:p>
    <w:p w:rsidR="00F33FF2" w:rsidRDefault="00F33FF2" w:rsidP="00F33FF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хозяйству Ленинградской области</w:t>
      </w:r>
    </w:p>
    <w:p w:rsidR="00F33FF2" w:rsidRDefault="00F33FF2" w:rsidP="00F33FF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12.04.2022 N 3</w:t>
      </w:r>
    </w:p>
    <w:p w:rsidR="00F33FF2" w:rsidRDefault="00F33FF2" w:rsidP="00F33FF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w:t>
      </w:r>
    </w:p>
    <w:p w:rsidR="00F33FF2" w:rsidRDefault="00F33FF2" w:rsidP="00F33FF2">
      <w:pPr>
        <w:autoSpaceDE w:val="0"/>
        <w:autoSpaceDN w:val="0"/>
        <w:adjustRightInd w:val="0"/>
        <w:spacing w:after="0" w:line="240" w:lineRule="auto"/>
        <w:rPr>
          <w:rFonts w:ascii="Arial" w:hAnsi="Arial" w:cs="Arial"/>
          <w:sz w:val="20"/>
          <w:szCs w:val="20"/>
        </w:rPr>
      </w:pPr>
    </w:p>
    <w:p w:rsidR="00F33FF2" w:rsidRDefault="00F33FF2" w:rsidP="00F33FF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9"/>
      <w:bookmarkEnd w:id="0"/>
      <w:r>
        <w:rPr>
          <w:rFonts w:ascii="Arial" w:eastAsiaTheme="minorHAnsi" w:hAnsi="Arial" w:cs="Arial"/>
          <w:color w:val="auto"/>
          <w:sz w:val="20"/>
          <w:szCs w:val="20"/>
        </w:rPr>
        <w:t>РАЗМЕР</w:t>
      </w:r>
    </w:p>
    <w:p w:rsidR="00F33FF2" w:rsidRDefault="00F33FF2" w:rsidP="00F33FF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ПРЕДЕЛЬНОЙ СТОИМОСТИ УСЛУГ </w:t>
      </w:r>
      <w:proofErr w:type="gramStart"/>
      <w:r>
        <w:rPr>
          <w:rFonts w:ascii="Arial" w:eastAsiaTheme="minorHAnsi" w:hAnsi="Arial" w:cs="Arial"/>
          <w:color w:val="auto"/>
          <w:sz w:val="20"/>
          <w:szCs w:val="20"/>
        </w:rPr>
        <w:t>И(</w:t>
      </w:r>
      <w:proofErr w:type="gramEnd"/>
      <w:r>
        <w:rPr>
          <w:rFonts w:ascii="Arial" w:eastAsiaTheme="minorHAnsi" w:hAnsi="Arial" w:cs="Arial"/>
          <w:color w:val="auto"/>
          <w:sz w:val="20"/>
          <w:szCs w:val="20"/>
        </w:rPr>
        <w:t>ИЛИ) РАБОТ ПО КАПИТАЛЬНОМУ</w:t>
      </w:r>
    </w:p>
    <w:p w:rsidR="00F33FF2" w:rsidRDefault="00F33FF2" w:rsidP="00F33FF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РЕМОНТУ ОБЩЕГО ИМУЩЕСТВА В МНОГОКВАРТИРНОМ ДОМЕ, </w:t>
      </w:r>
      <w:proofErr w:type="gramStart"/>
      <w:r>
        <w:rPr>
          <w:rFonts w:ascii="Arial" w:eastAsiaTheme="minorHAnsi" w:hAnsi="Arial" w:cs="Arial"/>
          <w:color w:val="auto"/>
          <w:sz w:val="20"/>
          <w:szCs w:val="20"/>
        </w:rPr>
        <w:t>КОТОРАЯ</w:t>
      </w:r>
      <w:proofErr w:type="gramEnd"/>
    </w:p>
    <w:p w:rsidR="00F33FF2" w:rsidRDefault="00F33FF2" w:rsidP="00F33FF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МОЖЕТ ОПЛАЧИВАТЬСЯ НЕКОММЕРЧЕСКОЙ ОРГАНИЗАЦИЕЙ</w:t>
      </w:r>
    </w:p>
    <w:p w:rsidR="00F33FF2" w:rsidRDefault="00F33FF2" w:rsidP="00F33FF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"ФОНД КАПИТАЛЬНОГО РЕМОНТА МНОГОКВАРТИРНЫХ ДОМОВ</w:t>
      </w:r>
    </w:p>
    <w:p w:rsidR="00F33FF2" w:rsidRDefault="00F33FF2" w:rsidP="00F33FF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 ЗА СЧЕТ СРЕДСТВ ФОНДА КАПИТАЛЬНОГО</w:t>
      </w:r>
    </w:p>
    <w:p w:rsidR="00F33FF2" w:rsidRDefault="00F33FF2" w:rsidP="00F33FF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РЕМОНТА, СФОРМИРОВАННОГО ИСХОДЯ ИЗ МИНИМАЛЬНОГО РАЗМЕРА</w:t>
      </w:r>
    </w:p>
    <w:p w:rsidR="00F33FF2" w:rsidRDefault="00F33FF2" w:rsidP="00F33FF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ВЗНОСА НА КАПИТАЛЬНЫЙ РЕМОНТ, НА 2023-2025 ГОДЫ</w:t>
      </w:r>
    </w:p>
    <w:p w:rsidR="00F33FF2" w:rsidRDefault="00F33FF2" w:rsidP="00F33FF2">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33FF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33FF2" w:rsidRDefault="00F33FF2">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33FF2" w:rsidRDefault="00F33FF2">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33FF2" w:rsidRDefault="00F33FF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F33FF2" w:rsidRDefault="00F33FF2">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Приказов комитета по жилищно-коммунальному хозяйству Ленинградской</w:t>
            </w:r>
            <w:proofErr w:type="gramEnd"/>
          </w:p>
          <w:p w:rsidR="00F33FF2" w:rsidRDefault="00F33FF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области от 29.08.2022 </w:t>
            </w:r>
            <w:hyperlink r:id="rId15" w:history="1">
              <w:r>
                <w:rPr>
                  <w:rFonts w:ascii="Arial" w:hAnsi="Arial" w:cs="Arial"/>
                  <w:color w:val="0000FF"/>
                  <w:sz w:val="20"/>
                  <w:szCs w:val="20"/>
                </w:rPr>
                <w:t>N 17</w:t>
              </w:r>
            </w:hyperlink>
            <w:r>
              <w:rPr>
                <w:rFonts w:ascii="Arial" w:hAnsi="Arial" w:cs="Arial"/>
                <w:color w:val="392C69"/>
                <w:sz w:val="20"/>
                <w:szCs w:val="20"/>
              </w:rPr>
              <w:t xml:space="preserve">, от 12.10.2022 </w:t>
            </w:r>
            <w:hyperlink r:id="rId16" w:history="1">
              <w:r>
                <w:rPr>
                  <w:rFonts w:ascii="Arial" w:hAnsi="Arial" w:cs="Arial"/>
                  <w:color w:val="0000FF"/>
                  <w:sz w:val="20"/>
                  <w:szCs w:val="20"/>
                </w:rPr>
                <w:t>N 19</w:t>
              </w:r>
            </w:hyperlink>
            <w:r>
              <w:rPr>
                <w:rFonts w:ascii="Arial" w:hAnsi="Arial" w:cs="Arial"/>
                <w:color w:val="392C69"/>
                <w:sz w:val="20"/>
                <w:szCs w:val="20"/>
              </w:rPr>
              <w:t xml:space="preserve">, от 23.01.2023 </w:t>
            </w:r>
            <w:hyperlink r:id="rId17" w:history="1">
              <w:r>
                <w:rPr>
                  <w:rFonts w:ascii="Arial" w:hAnsi="Arial" w:cs="Arial"/>
                  <w:color w:val="0000FF"/>
                  <w:sz w:val="20"/>
                  <w:szCs w:val="20"/>
                </w:rPr>
                <w:t>N 1</w:t>
              </w:r>
            </w:hyperlink>
            <w:r>
              <w:rPr>
                <w:rFonts w:ascii="Arial" w:hAnsi="Arial" w:cs="Arial"/>
                <w:color w:val="392C69"/>
                <w:sz w:val="20"/>
                <w:szCs w:val="20"/>
              </w:rPr>
              <w:t>,</w:t>
            </w:r>
          </w:p>
          <w:p w:rsidR="00F33FF2" w:rsidRDefault="00F33FF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18.04.2023 </w:t>
            </w:r>
            <w:hyperlink r:id="rId18" w:history="1">
              <w:r>
                <w:rPr>
                  <w:rFonts w:ascii="Arial" w:hAnsi="Arial" w:cs="Arial"/>
                  <w:color w:val="0000FF"/>
                  <w:sz w:val="20"/>
                  <w:szCs w:val="20"/>
                </w:rPr>
                <w:t>N 9</w:t>
              </w:r>
            </w:hyperlink>
            <w:r>
              <w:rPr>
                <w:rFonts w:ascii="Arial" w:hAnsi="Arial" w:cs="Arial"/>
                <w:color w:val="392C69"/>
                <w:sz w:val="20"/>
                <w:szCs w:val="20"/>
              </w:rPr>
              <w:t xml:space="preserve">, от 08.04.2024 </w:t>
            </w:r>
            <w:hyperlink r:id="rId19" w:history="1">
              <w:r>
                <w:rPr>
                  <w:rFonts w:ascii="Arial" w:hAnsi="Arial" w:cs="Arial"/>
                  <w:color w:val="0000FF"/>
                  <w:sz w:val="20"/>
                  <w:szCs w:val="20"/>
                </w:rPr>
                <w:t>N 4</w:t>
              </w:r>
            </w:hyperlink>
            <w:r>
              <w:rPr>
                <w:rFonts w:ascii="Arial" w:hAnsi="Arial" w:cs="Arial"/>
                <w:color w:val="392C69"/>
                <w:sz w:val="20"/>
                <w:szCs w:val="20"/>
              </w:rPr>
              <w:t xml:space="preserve">, от 15.11.2024 </w:t>
            </w:r>
            <w:hyperlink r:id="rId20" w:history="1">
              <w:r>
                <w:rPr>
                  <w:rFonts w:ascii="Arial" w:hAnsi="Arial" w:cs="Arial"/>
                  <w:color w:val="0000FF"/>
                  <w:sz w:val="20"/>
                  <w:szCs w:val="20"/>
                </w:rPr>
                <w:t>N 16</w:t>
              </w:r>
            </w:hyperlink>
            <w:r>
              <w:rPr>
                <w:rFonts w:ascii="Arial" w:hAnsi="Arial" w:cs="Arial"/>
                <w:color w:val="392C69"/>
                <w:sz w:val="20"/>
                <w:szCs w:val="20"/>
              </w:rPr>
              <w:t xml:space="preserve">, от 15.01.2025 </w:t>
            </w:r>
            <w:hyperlink r:id="rId21" w:history="1">
              <w:r>
                <w:rPr>
                  <w:rFonts w:ascii="Arial" w:hAnsi="Arial" w:cs="Arial"/>
                  <w:color w:val="0000FF"/>
                  <w:sz w:val="20"/>
                  <w:szCs w:val="20"/>
                </w:rPr>
                <w:t>N 1</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33FF2" w:rsidRDefault="00F33FF2">
            <w:pPr>
              <w:autoSpaceDE w:val="0"/>
              <w:autoSpaceDN w:val="0"/>
              <w:adjustRightInd w:val="0"/>
              <w:spacing w:after="0" w:line="240" w:lineRule="auto"/>
              <w:jc w:val="center"/>
              <w:rPr>
                <w:rFonts w:ascii="Arial" w:hAnsi="Arial" w:cs="Arial"/>
                <w:color w:val="392C69"/>
                <w:sz w:val="20"/>
                <w:szCs w:val="20"/>
              </w:rPr>
            </w:pPr>
          </w:p>
        </w:tc>
      </w:tr>
    </w:tbl>
    <w:p w:rsidR="00F33FF2" w:rsidRDefault="00F33FF2" w:rsidP="00F33FF2">
      <w:pPr>
        <w:autoSpaceDE w:val="0"/>
        <w:autoSpaceDN w:val="0"/>
        <w:adjustRightInd w:val="0"/>
        <w:spacing w:after="0" w:line="240" w:lineRule="auto"/>
        <w:rPr>
          <w:rFonts w:ascii="Arial" w:hAnsi="Arial" w:cs="Arial"/>
          <w:sz w:val="20"/>
          <w:szCs w:val="20"/>
        </w:rPr>
      </w:pPr>
    </w:p>
    <w:p w:rsidR="00F33FF2" w:rsidRDefault="00F33FF2" w:rsidP="00F33FF2">
      <w:pPr>
        <w:autoSpaceDE w:val="0"/>
        <w:autoSpaceDN w:val="0"/>
        <w:adjustRightInd w:val="0"/>
        <w:spacing w:after="0" w:line="240" w:lineRule="auto"/>
        <w:rPr>
          <w:rFonts w:ascii="Arial" w:hAnsi="Arial" w:cs="Arial"/>
          <w:sz w:val="20"/>
          <w:szCs w:val="20"/>
        </w:rPr>
        <w:sectPr w:rsidR="00F33FF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969"/>
        <w:gridCol w:w="1324"/>
        <w:gridCol w:w="1417"/>
        <w:gridCol w:w="1417"/>
        <w:gridCol w:w="1417"/>
      </w:tblGrid>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N </w:t>
            </w:r>
            <w:proofErr w:type="gramStart"/>
            <w:r>
              <w:rPr>
                <w:rFonts w:ascii="Arial" w:hAnsi="Arial" w:cs="Arial"/>
                <w:sz w:val="20"/>
                <w:szCs w:val="20"/>
              </w:rPr>
              <w:t>п</w:t>
            </w:r>
            <w:proofErr w:type="gramEnd"/>
            <w:r>
              <w:rPr>
                <w:rFonts w:ascii="Arial" w:hAnsi="Arial" w:cs="Arial"/>
                <w:sz w:val="20"/>
                <w:szCs w:val="20"/>
              </w:rPr>
              <w:t>/п</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Состав услуг </w:t>
            </w:r>
            <w:proofErr w:type="gramStart"/>
            <w:r>
              <w:rPr>
                <w:rFonts w:ascii="Arial" w:hAnsi="Arial" w:cs="Arial"/>
                <w:sz w:val="20"/>
                <w:szCs w:val="20"/>
              </w:rPr>
              <w:t>и(</w:t>
            </w:r>
            <w:proofErr w:type="gramEnd"/>
            <w:r>
              <w:rPr>
                <w:rFonts w:ascii="Arial" w:hAnsi="Arial" w:cs="Arial"/>
                <w:sz w:val="20"/>
                <w:szCs w:val="20"/>
              </w:rPr>
              <w:t>или) работ, входящих в расчет предельной стоимости услуг и(или) работ по капитальному ремонту</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Предельная стоимость услуг </w:t>
            </w:r>
            <w:proofErr w:type="gramStart"/>
            <w:r>
              <w:rPr>
                <w:rFonts w:ascii="Arial" w:hAnsi="Arial" w:cs="Arial"/>
                <w:sz w:val="20"/>
                <w:szCs w:val="20"/>
              </w:rPr>
              <w:t>и(</w:t>
            </w:r>
            <w:proofErr w:type="gramEnd"/>
            <w:r>
              <w:rPr>
                <w:rFonts w:ascii="Arial" w:hAnsi="Arial" w:cs="Arial"/>
                <w:sz w:val="20"/>
                <w:szCs w:val="20"/>
              </w:rPr>
              <w:t>или) работ (рублей) на 2023 год</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Предельная стоимость услуг </w:t>
            </w:r>
            <w:proofErr w:type="gramStart"/>
            <w:r>
              <w:rPr>
                <w:rFonts w:ascii="Arial" w:hAnsi="Arial" w:cs="Arial"/>
                <w:sz w:val="20"/>
                <w:szCs w:val="20"/>
              </w:rPr>
              <w:t>и(</w:t>
            </w:r>
            <w:proofErr w:type="gramEnd"/>
            <w:r>
              <w:rPr>
                <w:rFonts w:ascii="Arial" w:hAnsi="Arial" w:cs="Arial"/>
                <w:sz w:val="20"/>
                <w:szCs w:val="20"/>
              </w:rPr>
              <w:t>или) работ (рублей) на 2024 год</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Предельная стоимость услуг </w:t>
            </w:r>
            <w:proofErr w:type="gramStart"/>
            <w:r>
              <w:rPr>
                <w:rFonts w:ascii="Arial" w:hAnsi="Arial" w:cs="Arial"/>
                <w:sz w:val="20"/>
                <w:szCs w:val="20"/>
              </w:rPr>
              <w:t>и(</w:t>
            </w:r>
            <w:proofErr w:type="gramEnd"/>
            <w:r>
              <w:rPr>
                <w:rFonts w:ascii="Arial" w:hAnsi="Arial" w:cs="Arial"/>
                <w:sz w:val="20"/>
                <w:szCs w:val="20"/>
              </w:rPr>
              <w:t>или) работ (рублей) на 2025 год</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outlineLvl w:val="1"/>
              <w:rPr>
                <w:rFonts w:ascii="Arial" w:hAnsi="Arial" w:cs="Arial"/>
                <w:sz w:val="20"/>
                <w:szCs w:val="20"/>
              </w:rPr>
            </w:pPr>
            <w:bookmarkStart w:id="1" w:name="Par64"/>
            <w:bookmarkEnd w:id="1"/>
            <w:r>
              <w:rPr>
                <w:rFonts w:ascii="Arial" w:hAnsi="Arial" w:cs="Arial"/>
                <w:sz w:val="20"/>
                <w:szCs w:val="20"/>
              </w:rPr>
              <w:t>1</w:t>
            </w:r>
          </w:p>
        </w:tc>
        <w:tc>
          <w:tcPr>
            <w:tcW w:w="9544" w:type="dxa"/>
            <w:gridSpan w:val="5"/>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Ремонт внутридомовых инженерных систем электро-, тепло-, водоснабжения, водоотведения, в том числе:</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холодного водоснабжения, в том числе:</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ремонт или замена разводящих магистралей и стояков; замена запорной арматуры, в том числе на ответвлении от стояков в квартиру; ремонт или замена в комплексе оборудования </w:t>
            </w:r>
            <w:proofErr w:type="spellStart"/>
            <w:r>
              <w:rPr>
                <w:rFonts w:ascii="Arial" w:hAnsi="Arial" w:cs="Arial"/>
                <w:sz w:val="20"/>
                <w:szCs w:val="20"/>
              </w:rPr>
              <w:t>повысительных</w:t>
            </w:r>
            <w:proofErr w:type="spellEnd"/>
            <w:r>
              <w:rPr>
                <w:rFonts w:ascii="Arial" w:hAnsi="Arial" w:cs="Arial"/>
                <w:sz w:val="20"/>
                <w:szCs w:val="20"/>
              </w:rPr>
              <w:t xml:space="preserve"> насосных установок</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пог</w:t>
            </w:r>
            <w:proofErr w:type="spellEnd"/>
            <w:r>
              <w:rPr>
                <w:rFonts w:ascii="Arial" w:hAnsi="Arial" w:cs="Arial"/>
                <w:sz w:val="20"/>
                <w:szCs w:val="20"/>
              </w:rPr>
              <w:t>. м</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5133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5375</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5606</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горячего водоснабжения, в том числе:</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или замена ТРЖ,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 ремонт или замена разводящих магистралей и стояков, замена запорной арматуры, в том числе на ответвлении от стояков в квартиру</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пог</w:t>
            </w:r>
            <w:proofErr w:type="spellEnd"/>
            <w:r>
              <w:rPr>
                <w:rFonts w:ascii="Arial" w:hAnsi="Arial" w:cs="Arial"/>
                <w:sz w:val="20"/>
                <w:szCs w:val="20"/>
              </w:rPr>
              <w:t>. м</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5133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5375</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5606</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водоотведения, в том числе:</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или замена выпусков, сборных трубопроводов, стояков и вытяжек; замена задвижек при их наличии</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пог</w:t>
            </w:r>
            <w:proofErr w:type="spellEnd"/>
            <w:r>
              <w:rPr>
                <w:rFonts w:ascii="Arial" w:hAnsi="Arial" w:cs="Arial"/>
                <w:sz w:val="20"/>
                <w:szCs w:val="20"/>
              </w:rPr>
              <w:t>. м</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5756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6027</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6286</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Ремонт внутридомовых инженерных </w:t>
            </w:r>
            <w:r>
              <w:rPr>
                <w:rFonts w:ascii="Arial" w:hAnsi="Arial" w:cs="Arial"/>
                <w:sz w:val="20"/>
                <w:szCs w:val="20"/>
              </w:rPr>
              <w:lastRenderedPageBreak/>
              <w:t>систем теплоснабжения, в том числе:</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или замена разводящих магистралей и стояков; замена запорной и регулировочной арматуры, в том числе на ответвлении от стояков к отопительным приборам в жилых помещениях; перегруппировка или замена отопительных приборов в местах общего пользования, замена ответвлений от стояков и отопительных приборов в жилых помещениях</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1 </w:t>
            </w:r>
            <w:proofErr w:type="spellStart"/>
            <w:r>
              <w:rPr>
                <w:rFonts w:ascii="Arial" w:hAnsi="Arial" w:cs="Arial"/>
                <w:sz w:val="20"/>
                <w:szCs w:val="20"/>
              </w:rPr>
              <w:t>пог</w:t>
            </w:r>
            <w:proofErr w:type="spellEnd"/>
            <w:r>
              <w:rPr>
                <w:rFonts w:ascii="Arial" w:hAnsi="Arial" w:cs="Arial"/>
                <w:sz w:val="20"/>
                <w:szCs w:val="20"/>
              </w:rPr>
              <w:t>. м</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6560</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6868</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7164</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1.5</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электроснабжения, в том числе:</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или замена внутридомовых разводящих магистралей и стояков коммунального и квартирного освещения, распределительных и групповых щитов; замена ответвлений от этажных щитков или коробок квартирных счетчиков, установочных и осветительных приборов коммунального освещения</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пог</w:t>
            </w:r>
            <w:proofErr w:type="spellEnd"/>
            <w:r>
              <w:rPr>
                <w:rFonts w:ascii="Arial" w:hAnsi="Arial" w:cs="Arial"/>
                <w:sz w:val="20"/>
                <w:szCs w:val="20"/>
              </w:rPr>
              <w:t>. м</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3095</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3241</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3380</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Внутридомовые инженерные системы автоматической противопожарной защиты АППЗ</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подъезд 1 этаж</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33174</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34733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36227</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или замена ГРЩ (главных распределительных щитов)</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подъезд</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69181</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72433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75547</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пожарного водопровода</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пог</w:t>
            </w:r>
            <w:proofErr w:type="spellEnd"/>
            <w:r>
              <w:rPr>
                <w:rFonts w:ascii="Arial" w:hAnsi="Arial" w:cs="Arial"/>
                <w:sz w:val="20"/>
                <w:szCs w:val="20"/>
              </w:rPr>
              <w:t>. м</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24795</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25961</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27077</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outlineLvl w:val="1"/>
              <w:rPr>
                <w:rFonts w:ascii="Arial" w:hAnsi="Arial" w:cs="Arial"/>
                <w:sz w:val="20"/>
                <w:szCs w:val="20"/>
              </w:rPr>
            </w:pPr>
            <w:bookmarkStart w:id="2" w:name="Par119"/>
            <w:bookmarkEnd w:id="2"/>
            <w:r>
              <w:rPr>
                <w:rFonts w:ascii="Arial" w:hAnsi="Arial" w:cs="Arial"/>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септиков и выгребных ям, относящихся к общему имуществу в многоквартирном доме</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r>
              <w:rPr>
                <w:rFonts w:ascii="Arial" w:hAnsi="Arial" w:cs="Arial"/>
                <w:sz w:val="20"/>
                <w:szCs w:val="20"/>
              </w:rPr>
              <w:t xml:space="preserve"> дома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919</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962</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1004</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 к пункту 2 добавлять ограждение шпунт Ларсена (при наличии необходимости по результатам обследования)</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r>
              <w:rPr>
                <w:rFonts w:ascii="Arial" w:hAnsi="Arial" w:cs="Arial"/>
                <w:sz w:val="20"/>
                <w:szCs w:val="20"/>
              </w:rPr>
              <w:t xml:space="preserve"> дома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2929</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3067</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3199</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lastRenderedPageBreak/>
              <w:t>3</w:t>
            </w:r>
          </w:p>
        </w:tc>
        <w:tc>
          <w:tcPr>
            <w:tcW w:w="9544" w:type="dxa"/>
            <w:gridSpan w:val="5"/>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Ремонт, замена, модернизация лифтов, ремонт лифтовых шахт, машинных и блочных помещений, техническое освидетельствование</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bookmarkStart w:id="3" w:name="Par133"/>
            <w:bookmarkEnd w:id="3"/>
            <w:r>
              <w:rPr>
                <w:rFonts w:ascii="Arial" w:hAnsi="Arial" w:cs="Arial"/>
                <w:sz w:val="20"/>
                <w:szCs w:val="20"/>
              </w:rPr>
              <w:t>3.1</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Ремонт или полная замена лифтового оборудования, признанного непригодным для эксплуатации (рассчитанного на 400 кг, на 9 остановок), в том числе: ремонт при необходимости шахт, замена приставных шахт; ремонт машинных помещений; ремонт, замена элементов автоматизации и диспетчеризация лифтового оборудования; оборудование устройств, необходимых для подключения к действующим системам автоматизации, и диспетчеризация лифтового оборудования</w:t>
            </w:r>
            <w:proofErr w:type="gramEnd"/>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лифт</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3724806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3899872</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4067566</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Дополнительно к </w:t>
            </w:r>
            <w:hyperlink w:anchor="Par133" w:history="1">
              <w:r>
                <w:rPr>
                  <w:rFonts w:ascii="Arial" w:hAnsi="Arial" w:cs="Arial"/>
                  <w:color w:val="0000FF"/>
                  <w:sz w:val="20"/>
                  <w:szCs w:val="20"/>
                </w:rPr>
                <w:t>подпункту 3.1 пункта 3</w:t>
              </w:r>
            </w:hyperlink>
            <w:r>
              <w:rPr>
                <w:rFonts w:ascii="Arial" w:hAnsi="Arial" w:cs="Arial"/>
                <w:sz w:val="20"/>
                <w:szCs w:val="20"/>
              </w:rPr>
              <w:t xml:space="preserve"> на одну остановку добавлять или уменьшать при замене лифтового оборудования грузоподъемностью 400 кг</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комплект</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200646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210076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219109</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bookmarkStart w:id="4" w:name="Par145"/>
            <w:bookmarkEnd w:id="4"/>
            <w:r>
              <w:rPr>
                <w:rFonts w:ascii="Arial" w:hAnsi="Arial" w:cs="Arial"/>
                <w:sz w:val="20"/>
                <w:szCs w:val="20"/>
              </w:rPr>
              <w:t>3.3</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или полная замена лифтового оборудования, признанного непригодным для эксплуатации (рассчитанного на 630 кг, на 9 остановок), в том числе:</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при необходимости шахт, замена приставных шахт; ремонт машинных помещений; ремонт, замена элементов автоматизации и диспетчеризация лифтового оборудования; оборудование устройств, необходимых для подключения к действующим системам автоматизации, и диспетчеризация лифтового оборудования</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лифт</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4259329</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4459518</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4651277</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Дополнительно к </w:t>
            </w:r>
            <w:hyperlink w:anchor="Par145" w:history="1">
              <w:r>
                <w:rPr>
                  <w:rFonts w:ascii="Arial" w:hAnsi="Arial" w:cs="Arial"/>
                  <w:color w:val="0000FF"/>
                  <w:sz w:val="20"/>
                  <w:szCs w:val="20"/>
                </w:rPr>
                <w:t>подпункту 3.3 пункта 3</w:t>
              </w:r>
            </w:hyperlink>
            <w:r>
              <w:rPr>
                <w:rFonts w:ascii="Arial" w:hAnsi="Arial" w:cs="Arial"/>
                <w:sz w:val="20"/>
                <w:szCs w:val="20"/>
              </w:rPr>
              <w:t xml:space="preserve"> на одну остановку добавлять или уменьшать при замене лифтового </w:t>
            </w:r>
            <w:r>
              <w:rPr>
                <w:rFonts w:ascii="Arial" w:hAnsi="Arial" w:cs="Arial"/>
                <w:sz w:val="20"/>
                <w:szCs w:val="20"/>
              </w:rPr>
              <w:lastRenderedPageBreak/>
              <w:t>оборудования грузоподъемностью 630 кг</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 комплект</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239332</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250581</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261355</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3.5</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Техническое освидетельствование смонтированного (модернизированного) лифта перед вводом в эксплуатацию на 9 остановок</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лифт</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86160</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90210</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94089</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 к подпункту 3.5 пункта 3 на каждую остановку добавлять или исключать</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лифт</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5056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5294</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5522</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4</w:t>
            </w:r>
          </w:p>
        </w:tc>
        <w:tc>
          <w:tcPr>
            <w:tcW w:w="9544" w:type="dxa"/>
            <w:gridSpan w:val="5"/>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крыш, в том числе:</w:t>
            </w:r>
          </w:p>
        </w:tc>
      </w:tr>
      <w:tr w:rsidR="00F33FF2">
        <w:tc>
          <w:tcPr>
            <w:tcW w:w="850"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bookmarkStart w:id="5" w:name="Par172"/>
            <w:bookmarkEnd w:id="5"/>
            <w:r>
              <w:rPr>
                <w:rFonts w:ascii="Arial" w:hAnsi="Arial" w:cs="Arial"/>
                <w:sz w:val="20"/>
                <w:szCs w:val="20"/>
              </w:rPr>
              <w:t>4.1</w:t>
            </w:r>
          </w:p>
        </w:tc>
        <w:tc>
          <w:tcPr>
            <w:tcW w:w="3969"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Полная замена металлического покрытия крыш с устройством примыканий, полная замена покрытия кровли из штучных материалов; ремонт с частичной заменой стропильных ног; </w:t>
            </w:r>
            <w:proofErr w:type="spellStart"/>
            <w:r>
              <w:rPr>
                <w:rFonts w:ascii="Arial" w:hAnsi="Arial" w:cs="Arial"/>
                <w:sz w:val="20"/>
                <w:szCs w:val="20"/>
              </w:rPr>
              <w:t>мауэрлатов</w:t>
            </w:r>
            <w:proofErr w:type="spellEnd"/>
            <w:r>
              <w:rPr>
                <w:rFonts w:ascii="Arial" w:hAnsi="Arial" w:cs="Arial"/>
                <w:sz w:val="20"/>
                <w:szCs w:val="20"/>
              </w:rPr>
              <w:t xml:space="preserve">; обрешетки сплошной и разряженной из брусков, </w:t>
            </w:r>
            <w:proofErr w:type="spellStart"/>
            <w:r>
              <w:rPr>
                <w:rFonts w:ascii="Arial" w:hAnsi="Arial" w:cs="Arial"/>
                <w:sz w:val="20"/>
                <w:szCs w:val="20"/>
              </w:rPr>
              <w:t>антисептирование</w:t>
            </w:r>
            <w:proofErr w:type="spellEnd"/>
            <w:r>
              <w:rPr>
                <w:rFonts w:ascii="Arial" w:hAnsi="Arial" w:cs="Arial"/>
                <w:sz w:val="20"/>
                <w:szCs w:val="20"/>
              </w:rPr>
              <w:t xml:space="preserve"> и </w:t>
            </w:r>
            <w:proofErr w:type="spellStart"/>
            <w:r>
              <w:rPr>
                <w:rFonts w:ascii="Arial" w:hAnsi="Arial" w:cs="Arial"/>
                <w:sz w:val="20"/>
                <w:szCs w:val="20"/>
              </w:rPr>
              <w:t>антипирирование</w:t>
            </w:r>
            <w:proofErr w:type="spellEnd"/>
            <w:r>
              <w:rPr>
                <w:rFonts w:ascii="Arial" w:hAnsi="Arial" w:cs="Arial"/>
                <w:sz w:val="20"/>
                <w:szCs w:val="20"/>
              </w:rPr>
              <w:t xml:space="preserve"> деревянных конструкций; утепление </w:t>
            </w:r>
            <w:proofErr w:type="spellStart"/>
            <w:r>
              <w:rPr>
                <w:rFonts w:ascii="Arial" w:hAnsi="Arial" w:cs="Arial"/>
                <w:sz w:val="20"/>
                <w:szCs w:val="20"/>
              </w:rPr>
              <w:t>подкровельного</w:t>
            </w:r>
            <w:proofErr w:type="spellEnd"/>
            <w:r>
              <w:rPr>
                <w:rFonts w:ascii="Arial" w:hAnsi="Arial" w:cs="Arial"/>
                <w:sz w:val="20"/>
                <w:szCs w:val="20"/>
              </w:rPr>
              <w:t xml:space="preserve"> (чердачного) перекрытия, ремонт (замена) слуховых окон; ремонт или замена системы водоотвода (свесы, желоба, разжелобки, лотки) с заменой водосточных труб и изделий (наружных и внутренних);</w:t>
            </w:r>
            <w:proofErr w:type="gramEnd"/>
            <w:r>
              <w:rPr>
                <w:rFonts w:ascii="Arial" w:hAnsi="Arial" w:cs="Arial"/>
                <w:sz w:val="20"/>
                <w:szCs w:val="20"/>
              </w:rPr>
              <w:t xml:space="preserve"> ремонт или замена </w:t>
            </w:r>
            <w:proofErr w:type="spellStart"/>
            <w:r>
              <w:rPr>
                <w:rFonts w:ascii="Arial" w:hAnsi="Arial" w:cs="Arial"/>
                <w:sz w:val="20"/>
                <w:szCs w:val="20"/>
              </w:rPr>
              <w:t>надкровельных</w:t>
            </w:r>
            <w:proofErr w:type="spellEnd"/>
            <w:r>
              <w:rPr>
                <w:rFonts w:ascii="Arial" w:hAnsi="Arial" w:cs="Arial"/>
                <w:sz w:val="20"/>
                <w:szCs w:val="20"/>
              </w:rPr>
              <w:t xml:space="preserve"> элементов</w:t>
            </w:r>
          </w:p>
        </w:tc>
        <w:tc>
          <w:tcPr>
            <w:tcW w:w="1324"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крыши</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12486</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13073</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13635</w:t>
            </w:r>
          </w:p>
        </w:tc>
      </w:tr>
      <w:tr w:rsidR="00F33FF2">
        <w:tc>
          <w:tcPr>
            <w:tcW w:w="10394" w:type="dxa"/>
            <w:gridSpan w:val="6"/>
            <w:tcBorders>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w:t>
            </w:r>
            <w:hyperlink r:id="rId22" w:history="1">
              <w:r>
                <w:rPr>
                  <w:rFonts w:ascii="Arial" w:hAnsi="Arial" w:cs="Arial"/>
                  <w:color w:val="0000FF"/>
                  <w:sz w:val="20"/>
                  <w:szCs w:val="20"/>
                </w:rPr>
                <w:t>Приказа</w:t>
              </w:r>
            </w:hyperlink>
            <w:r>
              <w:rPr>
                <w:rFonts w:ascii="Arial" w:hAnsi="Arial" w:cs="Arial"/>
                <w:sz w:val="20"/>
                <w:szCs w:val="20"/>
              </w:rPr>
              <w:t xml:space="preserve"> комитета по жилищно-коммунальному хозяйству Ленинградской</w:t>
            </w:r>
            <w:proofErr w:type="gramEnd"/>
          </w:p>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области от 18.04.2023 N 9)</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bookmarkStart w:id="6" w:name="Par180"/>
            <w:bookmarkEnd w:id="6"/>
            <w:r>
              <w:rPr>
                <w:rFonts w:ascii="Arial" w:hAnsi="Arial" w:cs="Arial"/>
                <w:sz w:val="20"/>
                <w:szCs w:val="20"/>
              </w:rPr>
              <w:t>4.1.1</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То же, с системой </w:t>
            </w:r>
            <w:proofErr w:type="spellStart"/>
            <w:r>
              <w:rPr>
                <w:rFonts w:ascii="Arial" w:hAnsi="Arial" w:cs="Arial"/>
                <w:sz w:val="20"/>
                <w:szCs w:val="20"/>
              </w:rPr>
              <w:t>антиобледенения</w:t>
            </w:r>
            <w:proofErr w:type="spellEnd"/>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крыши</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12801</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13403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13979</w:t>
            </w:r>
          </w:p>
        </w:tc>
      </w:tr>
      <w:tr w:rsidR="00F33FF2">
        <w:tc>
          <w:tcPr>
            <w:tcW w:w="850"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4.1.2</w:t>
            </w:r>
          </w:p>
        </w:tc>
        <w:tc>
          <w:tcPr>
            <w:tcW w:w="3969"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Дополнительно к </w:t>
            </w:r>
            <w:hyperlink w:anchor="Par172" w:history="1">
              <w:r>
                <w:rPr>
                  <w:rFonts w:ascii="Arial" w:hAnsi="Arial" w:cs="Arial"/>
                  <w:color w:val="0000FF"/>
                  <w:sz w:val="20"/>
                  <w:szCs w:val="20"/>
                </w:rPr>
                <w:t>подпунктам 4.1</w:t>
              </w:r>
            </w:hyperlink>
            <w:r>
              <w:rPr>
                <w:rFonts w:ascii="Arial" w:hAnsi="Arial" w:cs="Arial"/>
                <w:sz w:val="20"/>
                <w:szCs w:val="20"/>
              </w:rPr>
              <w:t xml:space="preserve"> и </w:t>
            </w:r>
            <w:hyperlink w:anchor="Par180" w:history="1">
              <w:r>
                <w:rPr>
                  <w:rFonts w:ascii="Arial" w:hAnsi="Arial" w:cs="Arial"/>
                  <w:color w:val="0000FF"/>
                  <w:sz w:val="20"/>
                  <w:szCs w:val="20"/>
                </w:rPr>
                <w:t>4.1.1</w:t>
              </w:r>
            </w:hyperlink>
            <w:r>
              <w:rPr>
                <w:rFonts w:ascii="Arial" w:hAnsi="Arial" w:cs="Arial"/>
                <w:sz w:val="20"/>
                <w:szCs w:val="20"/>
              </w:rPr>
              <w:t xml:space="preserve"> добавлять устройство временного укрытия от атмосферных осадков (при 100%-й замене стропильной системы)</w:t>
            </w:r>
          </w:p>
        </w:tc>
        <w:tc>
          <w:tcPr>
            <w:tcW w:w="1324"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крыши</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2688</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2814</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2935</w:t>
            </w:r>
          </w:p>
        </w:tc>
      </w:tr>
      <w:tr w:rsidR="00F33FF2">
        <w:tc>
          <w:tcPr>
            <w:tcW w:w="10394" w:type="dxa"/>
            <w:gridSpan w:val="6"/>
            <w:tcBorders>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4.1.2 введен </w:t>
            </w:r>
            <w:hyperlink r:id="rId23" w:history="1">
              <w:r>
                <w:rPr>
                  <w:rFonts w:ascii="Arial" w:hAnsi="Arial" w:cs="Arial"/>
                  <w:color w:val="0000FF"/>
                  <w:sz w:val="20"/>
                  <w:szCs w:val="20"/>
                </w:rPr>
                <w:t>Приказом</w:t>
              </w:r>
            </w:hyperlink>
            <w:r>
              <w:rPr>
                <w:rFonts w:ascii="Arial" w:hAnsi="Arial" w:cs="Arial"/>
                <w:sz w:val="20"/>
                <w:szCs w:val="20"/>
              </w:rPr>
              <w:t xml:space="preserve"> комитета по жилищно-коммунальному хозяйству</w:t>
            </w:r>
            <w:proofErr w:type="gramEnd"/>
          </w:p>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18.04.2023 N 9)</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4.2</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Полная замена покрытия кровли из рулонных </w:t>
            </w:r>
            <w:proofErr w:type="spellStart"/>
            <w:r>
              <w:rPr>
                <w:rFonts w:ascii="Arial" w:hAnsi="Arial" w:cs="Arial"/>
                <w:sz w:val="20"/>
                <w:szCs w:val="20"/>
              </w:rPr>
              <w:t>битумородных</w:t>
            </w:r>
            <w:proofErr w:type="spellEnd"/>
            <w:r>
              <w:rPr>
                <w:rFonts w:ascii="Arial" w:hAnsi="Arial" w:cs="Arial"/>
                <w:sz w:val="20"/>
                <w:szCs w:val="20"/>
              </w:rPr>
              <w:t xml:space="preserve"> материалов (рубероид) на кровли из наплавляемых материалов с устройством примыканий;</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утепление </w:t>
            </w:r>
            <w:proofErr w:type="spellStart"/>
            <w:r>
              <w:rPr>
                <w:rFonts w:ascii="Arial" w:hAnsi="Arial" w:cs="Arial"/>
                <w:sz w:val="20"/>
                <w:szCs w:val="20"/>
              </w:rPr>
              <w:t>подкровельного</w:t>
            </w:r>
            <w:proofErr w:type="spellEnd"/>
            <w:r>
              <w:rPr>
                <w:rFonts w:ascii="Arial" w:hAnsi="Arial" w:cs="Arial"/>
                <w:sz w:val="20"/>
                <w:szCs w:val="20"/>
              </w:rPr>
              <w:t xml:space="preserve"> (чердачного) перекрытия, ремонт стяжки для кровельного покрытия;</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или замена системы водоотвода (свесы, желоба, разжелобки, лотки) с заменой водосточных труб и изделий (наружных и внутренних);</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ремонт или замена </w:t>
            </w:r>
            <w:proofErr w:type="spellStart"/>
            <w:r>
              <w:rPr>
                <w:rFonts w:ascii="Arial" w:hAnsi="Arial" w:cs="Arial"/>
                <w:sz w:val="20"/>
                <w:szCs w:val="20"/>
              </w:rPr>
              <w:t>надкровельных</w:t>
            </w:r>
            <w:proofErr w:type="spellEnd"/>
            <w:r>
              <w:rPr>
                <w:rFonts w:ascii="Arial" w:hAnsi="Arial" w:cs="Arial"/>
                <w:sz w:val="20"/>
                <w:szCs w:val="20"/>
              </w:rPr>
              <w:t xml:space="preserve"> элементов</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крыши</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9695</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10151</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10587</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4.2.1</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То же, с временным укрытием от атмосферных осадков</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крыши</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10350</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10837</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11303</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4.2.2</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То же, с системой </w:t>
            </w:r>
            <w:proofErr w:type="spellStart"/>
            <w:r>
              <w:rPr>
                <w:rFonts w:ascii="Arial" w:hAnsi="Arial" w:cs="Arial"/>
                <w:sz w:val="20"/>
                <w:szCs w:val="20"/>
              </w:rPr>
              <w:t>антиобледенения</w:t>
            </w:r>
            <w:proofErr w:type="spellEnd"/>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крыши</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10666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11168</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11648</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outlineLvl w:val="1"/>
              <w:rPr>
                <w:rFonts w:ascii="Arial" w:hAnsi="Arial" w:cs="Arial"/>
                <w:sz w:val="20"/>
                <w:szCs w:val="20"/>
              </w:rPr>
            </w:pPr>
            <w:bookmarkStart w:id="7" w:name="Par215"/>
            <w:bookmarkEnd w:id="7"/>
            <w:r>
              <w:rPr>
                <w:rFonts w:ascii="Arial" w:hAnsi="Arial" w:cs="Arial"/>
                <w:sz w:val="20"/>
                <w:szCs w:val="20"/>
              </w:rPr>
              <w:t>5</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подвальных помещений, относящихся к общему имуществу в многоквартирных домах, в том числе:</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ремонт участков стен подвалов и пола; утепление стен и </w:t>
            </w:r>
            <w:proofErr w:type="spellStart"/>
            <w:r>
              <w:rPr>
                <w:rFonts w:ascii="Arial" w:hAnsi="Arial" w:cs="Arial"/>
                <w:sz w:val="20"/>
                <w:szCs w:val="20"/>
              </w:rPr>
              <w:t>надподвальных</w:t>
            </w:r>
            <w:proofErr w:type="spellEnd"/>
            <w:r>
              <w:rPr>
                <w:rFonts w:ascii="Arial" w:hAnsi="Arial" w:cs="Arial"/>
                <w:sz w:val="20"/>
                <w:szCs w:val="20"/>
              </w:rPr>
              <w:t xml:space="preserve"> перекрытий подвальных помещений; гидроизоляция стен и пола подвала; ремонт технических помещений с установкой металлических дверей; ремонт продухов, подвальных окон, приямков и наружных дверей</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23618</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24728</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25791</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outlineLvl w:val="1"/>
              <w:rPr>
                <w:rFonts w:ascii="Arial" w:hAnsi="Arial" w:cs="Arial"/>
                <w:sz w:val="20"/>
                <w:szCs w:val="20"/>
              </w:rPr>
            </w:pPr>
            <w:bookmarkStart w:id="8" w:name="Par222"/>
            <w:bookmarkEnd w:id="8"/>
            <w:r>
              <w:rPr>
                <w:rFonts w:ascii="Arial" w:hAnsi="Arial" w:cs="Arial"/>
                <w:sz w:val="20"/>
                <w:szCs w:val="20"/>
              </w:rPr>
              <w:t>6</w:t>
            </w:r>
          </w:p>
        </w:tc>
        <w:tc>
          <w:tcPr>
            <w:tcW w:w="9544" w:type="dxa"/>
            <w:gridSpan w:val="5"/>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Утепление и ремонт фасадов</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bookmarkStart w:id="9" w:name="Par224"/>
            <w:bookmarkEnd w:id="9"/>
            <w:r>
              <w:rPr>
                <w:rFonts w:ascii="Arial" w:hAnsi="Arial" w:cs="Arial"/>
                <w:sz w:val="20"/>
                <w:szCs w:val="20"/>
              </w:rPr>
              <w:t>6.1</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Ремонт фасадов, не требующих утепления, в том числе: ремонт штукатурки (фактурного слоя), включая архитектурный ордер; ремонт облицовочной плитки; окраска по штукатурке или по фактурному слою; ремонт и восстановление герметизации горизонтальных и вертикальных стыков стеновых панелей крупноблочных и крупнопанельных зданий; ремонт и </w:t>
            </w:r>
            <w:r>
              <w:rPr>
                <w:rFonts w:ascii="Arial" w:hAnsi="Arial" w:cs="Arial"/>
                <w:sz w:val="20"/>
                <w:szCs w:val="20"/>
              </w:rPr>
              <w:lastRenderedPageBreak/>
              <w:t>восстановление со стороны фасада герметизации стыков оконных и дверных проемов мест общего пользования;</w:t>
            </w:r>
            <w:proofErr w:type="gramEnd"/>
            <w:r>
              <w:rPr>
                <w:rFonts w:ascii="Arial" w:hAnsi="Arial" w:cs="Arial"/>
                <w:sz w:val="20"/>
                <w:szCs w:val="20"/>
              </w:rPr>
              <w:t xml:space="preserve"> окраска со стороны фасада оконных переплетов; ремонт ограждающих стен; ремонт и замена окон и балконных дверей (в составе общего имущества); ремонт или замена входных наружных дверей.</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общие для обеих групп зданий работы:</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балконов с заменой при необходимости консолей, гидроизоляцией и герметизацией с последующей окраской; усиление конструкций козырьков над входами и последними этажами с последующей отделкой поверхностей; усиление конструкций карнизных блоков с последующей отделкой поверхностей; смена оконных отливов; смена водосточных труб; ремонт и утепление цоколя; ремонт отмостки</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Дом панельный</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фасада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7382</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7729</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8061</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Дом кирпичный</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фасада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10771</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11277</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11762</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Дом до 4-х этажей, деревянный, без усиления стен</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фасада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8755</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9166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9561</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Дом до 4-х этажей, деревянный, с усилением стен</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фасада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13336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13963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14564</w:t>
            </w:r>
          </w:p>
        </w:tc>
      </w:tr>
      <w:tr w:rsidR="00F33FF2">
        <w:tc>
          <w:tcPr>
            <w:tcW w:w="850" w:type="dxa"/>
            <w:vMerge w:val="restart"/>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bookmarkStart w:id="10" w:name="Par257"/>
            <w:bookmarkEnd w:id="10"/>
            <w:r>
              <w:rPr>
                <w:rFonts w:ascii="Arial" w:hAnsi="Arial" w:cs="Arial"/>
                <w:sz w:val="20"/>
                <w:szCs w:val="20"/>
              </w:rPr>
              <w:t>6.2</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фасадов, требующих утепления, в том числе:</w:t>
            </w:r>
          </w:p>
          <w:p w:rsidR="00F33FF2" w:rsidRDefault="00F33FF2">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ремонт и утепление ограждающих стен с последующей отделкой поверхностей; ремонт окон и балконных дверей (в составе общего имущества) или замена на окна и двери в энергосберегающем конструктивном исполнении (оконные блоки с тройным остеклением и др.) с </w:t>
            </w:r>
            <w:r>
              <w:rPr>
                <w:rFonts w:ascii="Arial" w:hAnsi="Arial" w:cs="Arial"/>
                <w:sz w:val="20"/>
                <w:szCs w:val="20"/>
              </w:rPr>
              <w:lastRenderedPageBreak/>
              <w:t>последующим их утеплением (герметизацией); ремонт входных наружных дверей с последующим их утеплением или замена на металлические двери в энергосберегающем конструктивном исполнении.</w:t>
            </w:r>
            <w:proofErr w:type="gramEnd"/>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p w:rsidR="00F33FF2" w:rsidRDefault="00F33FF2">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общие для обеих групп зданий работы: ремонт балконов с заменой при необходимости консолей, гидроизоляцией и герметизацией с последующей окраской; усиление конструкций козырьков над входами и последними этажами с последующей отделкой поверхностей; усиление конструкций карнизных блоков с последующей отделкой поверхностей; смена оконных отливов; смена водосточных труб; ремонт и утепление цоколя; ремонт отмостки</w:t>
            </w:r>
            <w:proofErr w:type="gramEnd"/>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r>
      <w:tr w:rsidR="00F33FF2">
        <w:tc>
          <w:tcPr>
            <w:tcW w:w="850" w:type="dxa"/>
            <w:vMerge/>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Дом панельный</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фасада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13253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13876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14472</w:t>
            </w:r>
          </w:p>
        </w:tc>
      </w:tr>
      <w:tr w:rsidR="00F33FF2">
        <w:tc>
          <w:tcPr>
            <w:tcW w:w="850" w:type="dxa"/>
            <w:vMerge/>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Дом кирпичный</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фасада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14470</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15150</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15802</w:t>
            </w:r>
          </w:p>
        </w:tc>
      </w:tr>
      <w:tr w:rsidR="00F33FF2">
        <w:tc>
          <w:tcPr>
            <w:tcW w:w="850" w:type="dxa"/>
            <w:vMerge/>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Дом до 4-х этажей, с восстановлением отсутствующих балконов</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фасада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20028</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20970</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21871</w:t>
            </w:r>
          </w:p>
        </w:tc>
      </w:tr>
      <w:tr w:rsidR="00F33FF2">
        <w:tc>
          <w:tcPr>
            <w:tcW w:w="850" w:type="dxa"/>
            <w:vMerge/>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Дом до 4-х этажей, деревянный, без усиления стен</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фасада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9962</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10430</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10879</w:t>
            </w:r>
          </w:p>
        </w:tc>
      </w:tr>
      <w:tr w:rsidR="00F33FF2">
        <w:tc>
          <w:tcPr>
            <w:tcW w:w="850" w:type="dxa"/>
            <w:vMerge/>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Дом до 4-х этажей, деревянный, с усилением стен</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фасада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15907</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16654</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17370</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Дополнительно к </w:t>
            </w:r>
            <w:hyperlink w:anchor="Par224" w:history="1">
              <w:r>
                <w:rPr>
                  <w:rFonts w:ascii="Arial" w:hAnsi="Arial" w:cs="Arial"/>
                  <w:color w:val="0000FF"/>
                  <w:sz w:val="20"/>
                  <w:szCs w:val="20"/>
                </w:rPr>
                <w:t>пунктам 6.1</w:t>
              </w:r>
            </w:hyperlink>
            <w:r>
              <w:rPr>
                <w:rFonts w:ascii="Arial" w:hAnsi="Arial" w:cs="Arial"/>
                <w:sz w:val="20"/>
                <w:szCs w:val="20"/>
              </w:rPr>
              <w:t xml:space="preserve"> и </w:t>
            </w:r>
            <w:hyperlink w:anchor="Par257" w:history="1">
              <w:r>
                <w:rPr>
                  <w:rFonts w:ascii="Arial" w:hAnsi="Arial" w:cs="Arial"/>
                  <w:color w:val="0000FF"/>
                  <w:sz w:val="20"/>
                  <w:szCs w:val="20"/>
                </w:rPr>
                <w:t>6.2</w:t>
              </w:r>
            </w:hyperlink>
            <w:r>
              <w:rPr>
                <w:rFonts w:ascii="Arial" w:hAnsi="Arial" w:cs="Arial"/>
                <w:sz w:val="20"/>
                <w:szCs w:val="20"/>
              </w:rPr>
              <w:t xml:space="preserve"> при наличии необходимости при ремонте входных групп добавление мероприятий по доступности для маломобильных групп населения</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6.3.1</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Устройство стационарного бетонного пандуса на фундаментном блоке </w:t>
            </w:r>
            <w:r>
              <w:rPr>
                <w:rFonts w:ascii="Arial" w:hAnsi="Arial" w:cs="Arial"/>
                <w:sz w:val="20"/>
                <w:szCs w:val="20"/>
              </w:rPr>
              <w:lastRenderedPageBreak/>
              <w:t>сплошном (далее - ФБС) одноуровневого</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 подъезд</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451432,03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470843,61</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6.3.2</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Устройство стационарного бетонного пандуса на ФБС двухуровневого</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подъезд</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644711,64</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672434,24</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6.3.3</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Устройство наклонной платформы-подъемника</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подъезд</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387038,62</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403681,28</w:t>
            </w:r>
          </w:p>
        </w:tc>
      </w:tr>
      <w:tr w:rsidR="00F33FF2">
        <w:tc>
          <w:tcPr>
            <w:tcW w:w="850"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6.3.4</w:t>
            </w:r>
          </w:p>
        </w:tc>
        <w:tc>
          <w:tcPr>
            <w:tcW w:w="3969"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Устройство стационарного металлического пандуса на винтовых сваях</w:t>
            </w:r>
          </w:p>
        </w:tc>
        <w:tc>
          <w:tcPr>
            <w:tcW w:w="1324"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подъезд</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433575,13</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452218,86</w:t>
            </w:r>
          </w:p>
        </w:tc>
      </w:tr>
      <w:tr w:rsidR="00F33FF2">
        <w:tc>
          <w:tcPr>
            <w:tcW w:w="10394" w:type="dxa"/>
            <w:gridSpan w:val="6"/>
            <w:tcBorders>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6.3 введен </w:t>
            </w:r>
            <w:hyperlink r:id="rId24" w:history="1">
              <w:r>
                <w:rPr>
                  <w:rFonts w:ascii="Arial" w:hAnsi="Arial" w:cs="Arial"/>
                  <w:color w:val="0000FF"/>
                  <w:sz w:val="20"/>
                  <w:szCs w:val="20"/>
                </w:rPr>
                <w:t>Приказом</w:t>
              </w:r>
            </w:hyperlink>
            <w:r>
              <w:rPr>
                <w:rFonts w:ascii="Arial" w:hAnsi="Arial" w:cs="Arial"/>
                <w:sz w:val="20"/>
                <w:szCs w:val="20"/>
              </w:rPr>
              <w:t xml:space="preserve"> комитета по жилищно-коммунальному хозяйству</w:t>
            </w:r>
            <w:proofErr w:type="gramEnd"/>
          </w:p>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08.04.2024 N 4)</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7</w:t>
            </w:r>
          </w:p>
        </w:tc>
        <w:tc>
          <w:tcPr>
            <w:tcW w:w="9544" w:type="dxa"/>
            <w:gridSpan w:val="5"/>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коллективных (общедомовых) приборов учета холодной воды</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151639</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158766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165593</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коллективных (общедомовых) приборов учета горячей воды и тепловой энергии</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дом 1-3 подъезда</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478826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501331</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522888</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дом 4-6 подъездов</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957652</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1002661</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1045776</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дом 7-9 подъездов</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1436477</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1503992</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1568663</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узла управления и регулирования тепловой энергии и горячей воды</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дом до 4-х подъездов</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574158</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601143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626992</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дом свыше 4-х подъездов</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1148315</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1202286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1253984</w:t>
            </w:r>
          </w:p>
        </w:tc>
      </w:tr>
      <w:tr w:rsidR="00F33FF2">
        <w:tc>
          <w:tcPr>
            <w:tcW w:w="850" w:type="dxa"/>
            <w:vMerge w:val="restart"/>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outlineLvl w:val="1"/>
              <w:rPr>
                <w:rFonts w:ascii="Arial" w:hAnsi="Arial" w:cs="Arial"/>
                <w:sz w:val="20"/>
                <w:szCs w:val="20"/>
              </w:rPr>
            </w:pPr>
            <w:bookmarkStart w:id="11" w:name="Par373"/>
            <w:bookmarkEnd w:id="11"/>
            <w:r>
              <w:rPr>
                <w:rFonts w:ascii="Arial" w:hAnsi="Arial" w:cs="Arial"/>
                <w:sz w:val="20"/>
                <w:szCs w:val="20"/>
              </w:rPr>
              <w:t>8</w:t>
            </w:r>
          </w:p>
        </w:tc>
        <w:tc>
          <w:tcPr>
            <w:tcW w:w="9544" w:type="dxa"/>
            <w:gridSpan w:val="5"/>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Ремонт фундаментов многоквартирных домов, в том числе: заделка и расшивка стыков, швов, трещин элементов фундаментов; устройство защитного слоя; устранение местных дефектов и деформаций путем усиления фундамента</w:t>
            </w:r>
          </w:p>
        </w:tc>
      </w:tr>
      <w:tr w:rsidR="00F33FF2">
        <w:tc>
          <w:tcPr>
            <w:tcW w:w="850" w:type="dxa"/>
            <w:vMerge/>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Дом до 1000 м</w:t>
            </w:r>
            <w:proofErr w:type="gramStart"/>
            <w:r>
              <w:rPr>
                <w:rFonts w:ascii="Arial" w:hAnsi="Arial" w:cs="Arial"/>
                <w:sz w:val="20"/>
                <w:szCs w:val="20"/>
                <w:vertAlign w:val="superscript"/>
              </w:rPr>
              <w:t>2</w:t>
            </w:r>
            <w:proofErr w:type="gramEnd"/>
            <w:r>
              <w:rPr>
                <w:rFonts w:ascii="Arial" w:hAnsi="Arial" w:cs="Arial"/>
                <w:sz w:val="20"/>
                <w:szCs w:val="20"/>
              </w:rPr>
              <w:t xml:space="preserve"> общей площади</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общей площади дома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9391</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5330</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5559</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Дом 1000-5000 м</w:t>
            </w:r>
            <w:proofErr w:type="gramStart"/>
            <w:r>
              <w:rPr>
                <w:rFonts w:ascii="Arial" w:hAnsi="Arial" w:cs="Arial"/>
                <w:sz w:val="20"/>
                <w:szCs w:val="20"/>
                <w:vertAlign w:val="superscript"/>
              </w:rPr>
              <w:t>2</w:t>
            </w:r>
            <w:proofErr w:type="gramEnd"/>
            <w:r>
              <w:rPr>
                <w:rFonts w:ascii="Arial" w:hAnsi="Arial" w:cs="Arial"/>
                <w:sz w:val="20"/>
                <w:szCs w:val="20"/>
              </w:rPr>
              <w:t xml:space="preserve"> общей площади</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общей площади дома</w:t>
            </w:r>
          </w:p>
        </w:tc>
        <w:tc>
          <w:tcPr>
            <w:tcW w:w="1417" w:type="dxa"/>
            <w:vMerge w:val="restart"/>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2063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3062</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3193</w:t>
            </w:r>
          </w:p>
        </w:tc>
      </w:tr>
      <w:tr w:rsidR="00F33FF2">
        <w:tc>
          <w:tcPr>
            <w:tcW w:w="850"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c>
          <w:tcPr>
            <w:tcW w:w="3969"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Дом более 5000 м</w:t>
            </w:r>
            <w:proofErr w:type="gramStart"/>
            <w:r>
              <w:rPr>
                <w:rFonts w:ascii="Arial" w:hAnsi="Arial" w:cs="Arial"/>
                <w:sz w:val="20"/>
                <w:szCs w:val="20"/>
                <w:vertAlign w:val="superscript"/>
              </w:rPr>
              <w:t>2</w:t>
            </w:r>
            <w:proofErr w:type="gramEnd"/>
            <w:r>
              <w:rPr>
                <w:rFonts w:ascii="Arial" w:hAnsi="Arial" w:cs="Arial"/>
                <w:sz w:val="20"/>
                <w:szCs w:val="20"/>
              </w:rPr>
              <w:t xml:space="preserve"> общей площади</w:t>
            </w:r>
          </w:p>
        </w:tc>
        <w:tc>
          <w:tcPr>
            <w:tcW w:w="1324"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общей площади дома</w:t>
            </w:r>
          </w:p>
        </w:tc>
        <w:tc>
          <w:tcPr>
            <w:tcW w:w="1417" w:type="dxa"/>
            <w:vMerge/>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2160</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2253</w:t>
            </w:r>
          </w:p>
        </w:tc>
      </w:tr>
      <w:tr w:rsidR="00F33FF2">
        <w:tc>
          <w:tcPr>
            <w:tcW w:w="10394" w:type="dxa"/>
            <w:gridSpan w:val="6"/>
            <w:tcBorders>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8 в ред. </w:t>
            </w:r>
            <w:hyperlink r:id="rId25" w:history="1">
              <w:r>
                <w:rPr>
                  <w:rFonts w:ascii="Arial" w:hAnsi="Arial" w:cs="Arial"/>
                  <w:color w:val="0000FF"/>
                  <w:sz w:val="20"/>
                  <w:szCs w:val="20"/>
                </w:rPr>
                <w:t>Приказа</w:t>
              </w:r>
            </w:hyperlink>
            <w:r>
              <w:rPr>
                <w:rFonts w:ascii="Arial" w:hAnsi="Arial" w:cs="Arial"/>
                <w:sz w:val="20"/>
                <w:szCs w:val="20"/>
              </w:rPr>
              <w:t xml:space="preserve"> комитета по жилищно-коммунальному хозяйству Ленинградской</w:t>
            </w:r>
            <w:proofErr w:type="gramEnd"/>
          </w:p>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области от 08.04.2024 N 4)</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9</w:t>
            </w:r>
          </w:p>
        </w:tc>
        <w:tc>
          <w:tcPr>
            <w:tcW w:w="9544" w:type="dxa"/>
            <w:gridSpan w:val="5"/>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Разработка проектной документации</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Разработка проектной документации (в составе и объеме, необходимых для оказания услуг </w:t>
            </w:r>
            <w:proofErr w:type="gramStart"/>
            <w:r>
              <w:rPr>
                <w:rFonts w:ascii="Arial" w:hAnsi="Arial" w:cs="Arial"/>
                <w:sz w:val="20"/>
                <w:szCs w:val="20"/>
              </w:rPr>
              <w:t>и(</w:t>
            </w:r>
            <w:proofErr w:type="gramEnd"/>
            <w:r>
              <w:rPr>
                <w:rFonts w:ascii="Arial" w:hAnsi="Arial" w:cs="Arial"/>
                <w:sz w:val="20"/>
                <w:szCs w:val="20"/>
              </w:rPr>
              <w:t>или) выполнения работ по капитальному ремонту общего имущества в многоквартирных домах, предусмотренных настоящим перечнем работ), в том числе:</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9.1.1</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Объем дома до 2000 м</w:t>
            </w:r>
            <w:r>
              <w:rPr>
                <w:rFonts w:ascii="Arial" w:hAnsi="Arial" w:cs="Arial"/>
                <w:sz w:val="20"/>
                <w:szCs w:val="20"/>
                <w:vertAlign w:val="superscript"/>
              </w:rPr>
              <w:t>3</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сетей холодного водоснабжения; или ремонт системы водоотведения</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177</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193</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сетей горячего водоснабжения</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177</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193</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сетей теплоснабжения</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194</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электромонтажные работы</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187</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205</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электромонтажные работы и внутридомовые инженерные системы автоматической противопожарной защиты - АППЗ</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231</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крыши</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232</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253</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подвальных помещений</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247</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фасада</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445</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486</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утепление и ремонт фасада</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615</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644</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672</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фундамента</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235</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257</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9.1.2</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Объем дома более 2000 м</w:t>
            </w:r>
            <w:r>
              <w:rPr>
                <w:rFonts w:ascii="Arial" w:hAnsi="Arial" w:cs="Arial"/>
                <w:sz w:val="20"/>
                <w:szCs w:val="20"/>
                <w:vertAlign w:val="superscript"/>
              </w:rPr>
              <w:t>3</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сетей холодного водоснабжения; или ремонт системы водоотведения</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сетей горячего водоснабжения</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сетей теплоснабжения</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электромонтажные работы</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электромонтажные работы и внутридомовые инженерные системы автоматической противопожарной защиты - АППЗ</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крыши</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119</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подвальных помещений</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фасада</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218</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229</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239</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утепление и ремонт фасада</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304</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318</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332</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фундамента</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Разработка проектно-сметной документации на выполнение работ по капитальному ремонту, замене, модернизации лифтов, ремонту лифтовых шахт, машинных и блочных помещений в многоквартирном доме</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лифт</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297137</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311102</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324480</w:t>
            </w:r>
          </w:p>
        </w:tc>
      </w:tr>
      <w:tr w:rsidR="00F33FF2">
        <w:tc>
          <w:tcPr>
            <w:tcW w:w="850"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w:t>
            </w:r>
          </w:p>
        </w:tc>
        <w:tc>
          <w:tcPr>
            <w:tcW w:w="3969"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Разработка проектно-сметной документации на выполнение работ по установке коллективного (общедомового) прибора учета потребления ресурса, необходимого для </w:t>
            </w:r>
            <w:r>
              <w:rPr>
                <w:rFonts w:ascii="Arial" w:hAnsi="Arial" w:cs="Arial"/>
                <w:sz w:val="20"/>
                <w:szCs w:val="20"/>
              </w:rPr>
              <w:lastRenderedPageBreak/>
              <w:t>предоставления коммунальной услуги, и узла управления и регулирования потребления этого ресурса (тепловой энергии) (применяется, если требуется разработка проектно-сметной документации на указанный вид работ без разработки проектно-сметной документации на капитальный ремонт внутридомовой инженерной системы теплоснабжения)</w:t>
            </w:r>
          </w:p>
        </w:tc>
        <w:tc>
          <w:tcPr>
            <w:tcW w:w="1324"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прибор учета и узел управления</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88119</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91908</w:t>
            </w:r>
          </w:p>
        </w:tc>
      </w:tr>
      <w:tr w:rsidR="00F33FF2">
        <w:tc>
          <w:tcPr>
            <w:tcW w:w="10394" w:type="dxa"/>
            <w:gridSpan w:val="6"/>
            <w:tcBorders>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lastRenderedPageBreak/>
              <w:t xml:space="preserve">(п. 9.3 введен </w:t>
            </w:r>
            <w:hyperlink r:id="rId26" w:history="1">
              <w:r>
                <w:rPr>
                  <w:rFonts w:ascii="Arial" w:hAnsi="Arial" w:cs="Arial"/>
                  <w:color w:val="0000FF"/>
                  <w:sz w:val="20"/>
                  <w:szCs w:val="20"/>
                </w:rPr>
                <w:t>Приказом</w:t>
              </w:r>
            </w:hyperlink>
            <w:r>
              <w:rPr>
                <w:rFonts w:ascii="Arial" w:hAnsi="Arial" w:cs="Arial"/>
                <w:sz w:val="20"/>
                <w:szCs w:val="20"/>
              </w:rPr>
              <w:t xml:space="preserve"> комитета по жилищно-коммунальному хозяйству</w:t>
            </w:r>
            <w:proofErr w:type="gramEnd"/>
          </w:p>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15.01.2025 N 1)</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outlineLvl w:val="1"/>
              <w:rPr>
                <w:rFonts w:ascii="Arial" w:hAnsi="Arial" w:cs="Arial"/>
                <w:sz w:val="20"/>
                <w:szCs w:val="20"/>
              </w:rPr>
            </w:pPr>
            <w:bookmarkStart w:id="12" w:name="Par547"/>
            <w:bookmarkEnd w:id="12"/>
            <w:r>
              <w:rPr>
                <w:rFonts w:ascii="Arial" w:hAnsi="Arial" w:cs="Arial"/>
                <w:sz w:val="20"/>
                <w:szCs w:val="20"/>
              </w:rPr>
              <w:t>10</w:t>
            </w:r>
          </w:p>
        </w:tc>
        <w:tc>
          <w:tcPr>
            <w:tcW w:w="9544" w:type="dxa"/>
            <w:gridSpan w:val="5"/>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Работы по объектам культурного наследия (памятников истории и культуры) народов Российской Федерации, в том числе:</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8127" w:type="dxa"/>
            <w:gridSpan w:val="4"/>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электро-, тепло-, водоснабжения, водоотведения, в том числе:</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bookmarkStart w:id="13" w:name="Par552"/>
            <w:bookmarkEnd w:id="13"/>
            <w:r>
              <w:rPr>
                <w:rFonts w:ascii="Arial" w:hAnsi="Arial" w:cs="Arial"/>
                <w:sz w:val="20"/>
                <w:szCs w:val="20"/>
              </w:rPr>
              <w:t>10.1</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холодного водоснабжения, в том числе:</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ремонт или замена разводящих магистралей и стояков; замена запорной арматуры, в том числе на ответвлении от стояков в квартиру; ремонт или замена в комплексе оборудования </w:t>
            </w:r>
            <w:proofErr w:type="spellStart"/>
            <w:r>
              <w:rPr>
                <w:rFonts w:ascii="Arial" w:hAnsi="Arial" w:cs="Arial"/>
                <w:sz w:val="20"/>
                <w:szCs w:val="20"/>
              </w:rPr>
              <w:t>повысительных</w:t>
            </w:r>
            <w:proofErr w:type="spellEnd"/>
            <w:r>
              <w:rPr>
                <w:rFonts w:ascii="Arial" w:hAnsi="Arial" w:cs="Arial"/>
                <w:sz w:val="20"/>
                <w:szCs w:val="20"/>
              </w:rPr>
              <w:t xml:space="preserve"> насосных установок (в том числе водомерный узел)</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пог</w:t>
            </w:r>
            <w:proofErr w:type="spellEnd"/>
            <w:r>
              <w:rPr>
                <w:rFonts w:ascii="Arial" w:hAnsi="Arial" w:cs="Arial"/>
                <w:sz w:val="20"/>
                <w:szCs w:val="20"/>
              </w:rPr>
              <w:t>. м</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7701</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8063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8410</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горячего водоснабжения, в том числе:</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или замена ТРЖ,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ремонт или замена разводящих магистралей и стояков, замена запорной арматуры, в том числе на ответвлении </w:t>
            </w:r>
            <w:r>
              <w:rPr>
                <w:rFonts w:ascii="Arial" w:hAnsi="Arial" w:cs="Arial"/>
                <w:sz w:val="20"/>
                <w:szCs w:val="20"/>
              </w:rPr>
              <w:lastRenderedPageBreak/>
              <w:t>от стояков в квартиру (в том числе водомерный узел)</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1 </w:t>
            </w:r>
            <w:proofErr w:type="spellStart"/>
            <w:r>
              <w:rPr>
                <w:rFonts w:ascii="Arial" w:hAnsi="Arial" w:cs="Arial"/>
                <w:sz w:val="20"/>
                <w:szCs w:val="20"/>
              </w:rPr>
              <w:t>пог</w:t>
            </w:r>
            <w:proofErr w:type="spellEnd"/>
            <w:r>
              <w:rPr>
                <w:rFonts w:ascii="Arial" w:hAnsi="Arial" w:cs="Arial"/>
                <w:sz w:val="20"/>
                <w:szCs w:val="20"/>
              </w:rPr>
              <w:t>. м</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7701</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8063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8410</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10.3</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водоотведения:</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или замена выпусков, сборных трубопроводов, стояков и вытяжек; замена задвижек при их наличии</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пог</w:t>
            </w:r>
            <w:proofErr w:type="spellEnd"/>
            <w:r>
              <w:rPr>
                <w:rFonts w:ascii="Arial" w:hAnsi="Arial" w:cs="Arial"/>
                <w:sz w:val="20"/>
                <w:szCs w:val="20"/>
              </w:rPr>
              <w:t>. м</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5611</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5875</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6128</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hyperlink r:id="rId27" w:history="1">
              <w:r>
                <w:rPr>
                  <w:rFonts w:ascii="Arial" w:hAnsi="Arial" w:cs="Arial"/>
                  <w:color w:val="0000FF"/>
                  <w:sz w:val="20"/>
                  <w:szCs w:val="20"/>
                </w:rPr>
                <w:t>10.4</w:t>
              </w:r>
            </w:hyperlink>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теплоснабжения:</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или замена разводящих магистралей и стояков; замена запорной и регулировочной арматуры, в том числе на ответвлении от стояков к отопительным приборам в жилых помещениях;</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перегруппировка или замена отопительных приборов в местах общего пользования, замена ответвлений от стояков и отопительных приборов в жилых помещениях (в том числе ИТП - индивидуальный тепловой пункт)</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пог</w:t>
            </w:r>
            <w:proofErr w:type="spellEnd"/>
            <w:r>
              <w:rPr>
                <w:rFonts w:ascii="Arial" w:hAnsi="Arial" w:cs="Arial"/>
                <w:sz w:val="20"/>
                <w:szCs w:val="20"/>
              </w:rPr>
              <w:t>. м</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10693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11196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11677</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bookmarkStart w:id="14" w:name="Par582"/>
            <w:bookmarkEnd w:id="14"/>
            <w:r>
              <w:rPr>
                <w:rFonts w:ascii="Arial" w:hAnsi="Arial" w:cs="Arial"/>
                <w:sz w:val="20"/>
                <w:szCs w:val="20"/>
              </w:rPr>
              <w:t>10.5</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электроснабжения:</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или замена внутридомовых разводящих магистралей и стояков коммунального и квартирного освещения, распределительных и групповых щитов; замена ответвлений от этажных щитков или коробок квартирных счетчиков, установочных и осветительных приборов коммунального освещения</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пог</w:t>
            </w:r>
            <w:proofErr w:type="spellEnd"/>
            <w:r>
              <w:rPr>
                <w:rFonts w:ascii="Arial" w:hAnsi="Arial" w:cs="Arial"/>
                <w:sz w:val="20"/>
                <w:szCs w:val="20"/>
              </w:rPr>
              <w:t>. м</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3095</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3241</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3380</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внутридомовые инженерные системы автоматической противопожарной защиты АППЗ</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подъезд 1 этаж</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33174</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34733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36227</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или замена ГРЩ (главных распределительных щитов)</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подъезд</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76272</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79857</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83291</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10.6</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10.6.1</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коллективных (общедомовых) приборов учета холодной воды</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151639</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158766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165593</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10.6.2</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коллективных (общедомовых) приборов учета горячей воды и тепловой энергии</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дом 1-3 подъезда</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478826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501331</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522888</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дом 4-6 подъездов</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957652</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1002661</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1045776</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дом 7-9 подъездов</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1436477</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1503992</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1568663</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10.6.3</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узла управления и регулирования тепловой энергии и горячей воды</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дом до 4-х подъездов</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574158</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601143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626992</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дом свыше 4-х подъездов</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1148315</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1202286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1253984</w:t>
            </w:r>
          </w:p>
        </w:tc>
      </w:tr>
      <w:tr w:rsidR="00F33FF2">
        <w:tc>
          <w:tcPr>
            <w:tcW w:w="850"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w:t>
            </w:r>
          </w:p>
        </w:tc>
        <w:tc>
          <w:tcPr>
            <w:tcW w:w="3969"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крыш</w:t>
            </w:r>
          </w:p>
        </w:tc>
        <w:tc>
          <w:tcPr>
            <w:tcW w:w="1324"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крыши</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34893</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36533</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38104</w:t>
            </w:r>
          </w:p>
        </w:tc>
      </w:tr>
      <w:tr w:rsidR="00F33FF2">
        <w:tc>
          <w:tcPr>
            <w:tcW w:w="10394" w:type="dxa"/>
            <w:gridSpan w:val="6"/>
            <w:tcBorders>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10.7 в ред. </w:t>
            </w:r>
            <w:hyperlink r:id="rId28" w:history="1">
              <w:r>
                <w:rPr>
                  <w:rFonts w:ascii="Arial" w:hAnsi="Arial" w:cs="Arial"/>
                  <w:color w:val="0000FF"/>
                  <w:sz w:val="20"/>
                  <w:szCs w:val="20"/>
                </w:rPr>
                <w:t>Приказа</w:t>
              </w:r>
            </w:hyperlink>
            <w:r>
              <w:rPr>
                <w:rFonts w:ascii="Arial" w:hAnsi="Arial" w:cs="Arial"/>
                <w:sz w:val="20"/>
                <w:szCs w:val="20"/>
              </w:rPr>
              <w:t xml:space="preserve"> комитета по жилищно-коммунальному хозяйству</w:t>
            </w:r>
            <w:proofErr w:type="gramEnd"/>
          </w:p>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Ленинградской области от 12.10.2022 N 19)</w:t>
            </w:r>
            <w:proofErr w:type="gramEnd"/>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bookmarkStart w:id="15" w:name="Par663"/>
            <w:bookmarkEnd w:id="15"/>
            <w:r>
              <w:rPr>
                <w:rFonts w:ascii="Arial" w:hAnsi="Arial" w:cs="Arial"/>
                <w:sz w:val="20"/>
                <w:szCs w:val="20"/>
              </w:rPr>
              <w:t>10.8</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подвальных помещений:</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r>
      <w:tr w:rsidR="00F33FF2">
        <w:tc>
          <w:tcPr>
            <w:tcW w:w="850"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10.8.1</w:t>
            </w:r>
          </w:p>
        </w:tc>
        <w:tc>
          <w:tcPr>
            <w:tcW w:w="3969"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кирпичной кладки стен подвала</w:t>
            </w:r>
          </w:p>
        </w:tc>
        <w:tc>
          <w:tcPr>
            <w:tcW w:w="1324"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15417</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16142</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16836</w:t>
            </w:r>
          </w:p>
        </w:tc>
      </w:tr>
      <w:tr w:rsidR="00F33FF2">
        <w:tc>
          <w:tcPr>
            <w:tcW w:w="10394" w:type="dxa"/>
            <w:gridSpan w:val="6"/>
            <w:tcBorders>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10.8.1 в ред. </w:t>
            </w:r>
            <w:hyperlink r:id="rId29" w:history="1">
              <w:r>
                <w:rPr>
                  <w:rFonts w:ascii="Arial" w:hAnsi="Arial" w:cs="Arial"/>
                  <w:color w:val="0000FF"/>
                  <w:sz w:val="20"/>
                  <w:szCs w:val="20"/>
                </w:rPr>
                <w:t>Приказа</w:t>
              </w:r>
            </w:hyperlink>
            <w:r>
              <w:rPr>
                <w:rFonts w:ascii="Arial" w:hAnsi="Arial" w:cs="Arial"/>
                <w:sz w:val="20"/>
                <w:szCs w:val="20"/>
              </w:rPr>
              <w:t xml:space="preserve"> комитета по жилищно-коммунальному хозяйству</w:t>
            </w:r>
            <w:proofErr w:type="gramEnd"/>
          </w:p>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23.01.2023 N 1)</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10.8.2</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Заделка трещин в кирпичной кладке</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w:t>
            </w:r>
            <w:r>
              <w:rPr>
                <w:rFonts w:ascii="Arial" w:hAnsi="Arial" w:cs="Arial"/>
                <w:sz w:val="20"/>
                <w:szCs w:val="20"/>
              </w:rPr>
              <w:lastRenderedPageBreak/>
              <w:t>подвала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661</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692</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722</w:t>
            </w:r>
          </w:p>
        </w:tc>
      </w:tr>
      <w:tr w:rsidR="00F33FF2">
        <w:tc>
          <w:tcPr>
            <w:tcW w:w="850"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10.8.3</w:t>
            </w:r>
          </w:p>
        </w:tc>
        <w:tc>
          <w:tcPr>
            <w:tcW w:w="3969"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Усиление стен подвала</w:t>
            </w:r>
          </w:p>
        </w:tc>
        <w:tc>
          <w:tcPr>
            <w:tcW w:w="1324"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49535</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51863</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54093</w:t>
            </w:r>
          </w:p>
        </w:tc>
      </w:tr>
      <w:tr w:rsidR="00F33FF2">
        <w:tc>
          <w:tcPr>
            <w:tcW w:w="10394" w:type="dxa"/>
            <w:gridSpan w:val="6"/>
            <w:tcBorders>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10.8.3 в ред. </w:t>
            </w:r>
            <w:hyperlink r:id="rId30" w:history="1">
              <w:r>
                <w:rPr>
                  <w:rFonts w:ascii="Arial" w:hAnsi="Arial" w:cs="Arial"/>
                  <w:color w:val="0000FF"/>
                  <w:sz w:val="20"/>
                  <w:szCs w:val="20"/>
                </w:rPr>
                <w:t>Приказа</w:t>
              </w:r>
            </w:hyperlink>
            <w:r>
              <w:rPr>
                <w:rFonts w:ascii="Arial" w:hAnsi="Arial" w:cs="Arial"/>
                <w:sz w:val="20"/>
                <w:szCs w:val="20"/>
              </w:rPr>
              <w:t xml:space="preserve"> комитета по жилищно-коммунальному хозяйству</w:t>
            </w:r>
            <w:proofErr w:type="gramEnd"/>
          </w:p>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23.01.2023 N 1)</w:t>
            </w:r>
          </w:p>
        </w:tc>
      </w:tr>
      <w:tr w:rsidR="00F33FF2">
        <w:tc>
          <w:tcPr>
            <w:tcW w:w="850"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10.8.4</w:t>
            </w:r>
          </w:p>
        </w:tc>
        <w:tc>
          <w:tcPr>
            <w:tcW w:w="3969"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Антикоррозийные работы работоспособных металлических конструкций</w:t>
            </w:r>
          </w:p>
        </w:tc>
        <w:tc>
          <w:tcPr>
            <w:tcW w:w="1324"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501</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525</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547</w:t>
            </w:r>
          </w:p>
        </w:tc>
      </w:tr>
      <w:tr w:rsidR="00F33FF2">
        <w:tc>
          <w:tcPr>
            <w:tcW w:w="10394" w:type="dxa"/>
            <w:gridSpan w:val="6"/>
            <w:tcBorders>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10.8.4 в ред. </w:t>
            </w:r>
            <w:hyperlink r:id="rId31" w:history="1">
              <w:r>
                <w:rPr>
                  <w:rFonts w:ascii="Arial" w:hAnsi="Arial" w:cs="Arial"/>
                  <w:color w:val="0000FF"/>
                  <w:sz w:val="20"/>
                  <w:szCs w:val="20"/>
                </w:rPr>
                <w:t>Приказа</w:t>
              </w:r>
            </w:hyperlink>
            <w:r>
              <w:rPr>
                <w:rFonts w:ascii="Arial" w:hAnsi="Arial" w:cs="Arial"/>
                <w:sz w:val="20"/>
                <w:szCs w:val="20"/>
              </w:rPr>
              <w:t xml:space="preserve"> комитета по жилищно-коммунальному хозяйству</w:t>
            </w:r>
            <w:proofErr w:type="gramEnd"/>
          </w:p>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23.01.2023 N 1)</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10.8.5</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Усиление балок перекрытия</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11095</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11616</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12116</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10.8.6</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Бетонные работы и ремонт арочных кирпичных стен под дворовой территорией</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13054</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13668</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14255</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10.8.7</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Восстановление покрытия поверх перекрытия подвала</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2118</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2218</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2313</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10.8.8</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Торкретирование потолка подвала</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1170</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1225</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1278</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10.8.9</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Замена лестниц подвала</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660</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688</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10.8.10</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Устройство обмазочной гидроизоляции подвала</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4333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4537</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4732</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10.8.11</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проемов световых колодцев</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1998</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2092</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2182</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10.8.12</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Работы, необходимые для технологического процесса при технологических или конструктивных особенностях:</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Устранение неисправностей изношенных элементов. Частичный ремонт внутридомовых инженерных </w:t>
            </w:r>
            <w:r>
              <w:rPr>
                <w:rFonts w:ascii="Arial" w:hAnsi="Arial" w:cs="Arial"/>
                <w:sz w:val="20"/>
                <w:szCs w:val="20"/>
              </w:rPr>
              <w:lastRenderedPageBreak/>
              <w:t>систем электро-, тепло-, водоснабжения, водоотведения. Подвал</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2472</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2588</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2699</w:t>
            </w:r>
          </w:p>
        </w:tc>
      </w:tr>
      <w:tr w:rsidR="00F33FF2">
        <w:tc>
          <w:tcPr>
            <w:tcW w:w="850"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10.8.13</w:t>
            </w:r>
          </w:p>
        </w:tc>
        <w:tc>
          <w:tcPr>
            <w:tcW w:w="3969"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Отсечная гидроизоляция подвала</w:t>
            </w:r>
          </w:p>
        </w:tc>
        <w:tc>
          <w:tcPr>
            <w:tcW w:w="1324"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374770</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392384</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409257</w:t>
            </w:r>
          </w:p>
        </w:tc>
      </w:tr>
      <w:tr w:rsidR="00F33FF2">
        <w:tc>
          <w:tcPr>
            <w:tcW w:w="10394" w:type="dxa"/>
            <w:gridSpan w:val="6"/>
            <w:tcBorders>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10.8.13 введен </w:t>
            </w:r>
            <w:hyperlink r:id="rId32" w:history="1">
              <w:r>
                <w:rPr>
                  <w:rFonts w:ascii="Arial" w:hAnsi="Arial" w:cs="Arial"/>
                  <w:color w:val="0000FF"/>
                  <w:sz w:val="20"/>
                  <w:szCs w:val="20"/>
                </w:rPr>
                <w:t>Приказом</w:t>
              </w:r>
            </w:hyperlink>
            <w:r>
              <w:rPr>
                <w:rFonts w:ascii="Arial" w:hAnsi="Arial" w:cs="Arial"/>
                <w:sz w:val="20"/>
                <w:szCs w:val="20"/>
              </w:rPr>
              <w:t xml:space="preserve"> комитета по жилищно-коммунальному хозяйству</w:t>
            </w:r>
            <w:proofErr w:type="gramEnd"/>
          </w:p>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23.01.2023 N 1)</w:t>
            </w:r>
          </w:p>
        </w:tc>
      </w:tr>
      <w:tr w:rsidR="00F33FF2">
        <w:tc>
          <w:tcPr>
            <w:tcW w:w="850"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10.8.14</w:t>
            </w:r>
          </w:p>
        </w:tc>
        <w:tc>
          <w:tcPr>
            <w:tcW w:w="3969"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Устройство подпорных стен и плит пола</w:t>
            </w:r>
          </w:p>
        </w:tc>
        <w:tc>
          <w:tcPr>
            <w:tcW w:w="1324"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26005</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27227</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28398</w:t>
            </w:r>
          </w:p>
        </w:tc>
      </w:tr>
      <w:tr w:rsidR="00F33FF2">
        <w:tc>
          <w:tcPr>
            <w:tcW w:w="10394" w:type="dxa"/>
            <w:gridSpan w:val="6"/>
            <w:tcBorders>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10.8.14 введен </w:t>
            </w:r>
            <w:hyperlink r:id="rId33" w:history="1">
              <w:r>
                <w:rPr>
                  <w:rFonts w:ascii="Arial" w:hAnsi="Arial" w:cs="Arial"/>
                  <w:color w:val="0000FF"/>
                  <w:sz w:val="20"/>
                  <w:szCs w:val="20"/>
                </w:rPr>
                <w:t>Приказом</w:t>
              </w:r>
            </w:hyperlink>
            <w:r>
              <w:rPr>
                <w:rFonts w:ascii="Arial" w:hAnsi="Arial" w:cs="Arial"/>
                <w:sz w:val="20"/>
                <w:szCs w:val="20"/>
              </w:rPr>
              <w:t xml:space="preserve"> комитета по жилищно-коммунальному хозяйству</w:t>
            </w:r>
            <w:proofErr w:type="gramEnd"/>
          </w:p>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23.01.2023 N 1)</w:t>
            </w:r>
          </w:p>
        </w:tc>
      </w:tr>
      <w:tr w:rsidR="00F33FF2">
        <w:tc>
          <w:tcPr>
            <w:tcW w:w="850"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10.8.15</w:t>
            </w:r>
          </w:p>
        </w:tc>
        <w:tc>
          <w:tcPr>
            <w:tcW w:w="3969"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Необходимые работы по ремонту примыкающих элементов</w:t>
            </w:r>
          </w:p>
        </w:tc>
        <w:tc>
          <w:tcPr>
            <w:tcW w:w="1324"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5561</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5822</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6072</w:t>
            </w:r>
          </w:p>
        </w:tc>
      </w:tr>
      <w:tr w:rsidR="00F33FF2">
        <w:tc>
          <w:tcPr>
            <w:tcW w:w="10394" w:type="dxa"/>
            <w:gridSpan w:val="6"/>
            <w:tcBorders>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10.8.15 введен </w:t>
            </w:r>
            <w:hyperlink r:id="rId34" w:history="1">
              <w:r>
                <w:rPr>
                  <w:rFonts w:ascii="Arial" w:hAnsi="Arial" w:cs="Arial"/>
                  <w:color w:val="0000FF"/>
                  <w:sz w:val="20"/>
                  <w:szCs w:val="20"/>
                </w:rPr>
                <w:t>Приказом</w:t>
              </w:r>
            </w:hyperlink>
            <w:r>
              <w:rPr>
                <w:rFonts w:ascii="Arial" w:hAnsi="Arial" w:cs="Arial"/>
                <w:sz w:val="20"/>
                <w:szCs w:val="20"/>
              </w:rPr>
              <w:t xml:space="preserve"> комитета по жилищно-коммунальному хозяйству</w:t>
            </w:r>
            <w:proofErr w:type="gramEnd"/>
          </w:p>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23.01.2023 N 1)</w:t>
            </w:r>
          </w:p>
        </w:tc>
      </w:tr>
      <w:tr w:rsidR="00F33FF2">
        <w:tc>
          <w:tcPr>
            <w:tcW w:w="850"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10.8.16</w:t>
            </w:r>
          </w:p>
        </w:tc>
        <w:tc>
          <w:tcPr>
            <w:tcW w:w="3969"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Отделочные работы</w:t>
            </w:r>
          </w:p>
        </w:tc>
        <w:tc>
          <w:tcPr>
            <w:tcW w:w="1324"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17091</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17895</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18664</w:t>
            </w:r>
          </w:p>
        </w:tc>
      </w:tr>
      <w:tr w:rsidR="00F33FF2">
        <w:tc>
          <w:tcPr>
            <w:tcW w:w="10394" w:type="dxa"/>
            <w:gridSpan w:val="6"/>
            <w:tcBorders>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10.8.16 введен </w:t>
            </w:r>
            <w:hyperlink r:id="rId35" w:history="1">
              <w:r>
                <w:rPr>
                  <w:rFonts w:ascii="Arial" w:hAnsi="Arial" w:cs="Arial"/>
                  <w:color w:val="0000FF"/>
                  <w:sz w:val="20"/>
                  <w:szCs w:val="20"/>
                </w:rPr>
                <w:t>Приказом</w:t>
              </w:r>
            </w:hyperlink>
            <w:r>
              <w:rPr>
                <w:rFonts w:ascii="Arial" w:hAnsi="Arial" w:cs="Arial"/>
                <w:sz w:val="20"/>
                <w:szCs w:val="20"/>
              </w:rPr>
              <w:t xml:space="preserve"> комитета по жилищно-коммунальному хозяйству</w:t>
            </w:r>
            <w:proofErr w:type="gramEnd"/>
          </w:p>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23.01.2023 N 1)</w:t>
            </w:r>
          </w:p>
        </w:tc>
      </w:tr>
      <w:tr w:rsidR="00F33FF2">
        <w:tc>
          <w:tcPr>
            <w:tcW w:w="850"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10.8.17</w:t>
            </w:r>
          </w:p>
        </w:tc>
        <w:tc>
          <w:tcPr>
            <w:tcW w:w="3969"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водоприемного приямка</w:t>
            </w:r>
          </w:p>
        </w:tc>
        <w:tc>
          <w:tcPr>
            <w:tcW w:w="1324"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188</w:t>
            </w:r>
          </w:p>
        </w:tc>
      </w:tr>
      <w:tr w:rsidR="00F33FF2">
        <w:tc>
          <w:tcPr>
            <w:tcW w:w="10394" w:type="dxa"/>
            <w:gridSpan w:val="6"/>
            <w:tcBorders>
              <w:left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10.8.17 введен </w:t>
            </w:r>
            <w:hyperlink r:id="rId36" w:history="1">
              <w:r>
                <w:rPr>
                  <w:rFonts w:ascii="Arial" w:hAnsi="Arial" w:cs="Arial"/>
                  <w:color w:val="0000FF"/>
                  <w:sz w:val="20"/>
                  <w:szCs w:val="20"/>
                </w:rPr>
                <w:t>Приказом</w:t>
              </w:r>
            </w:hyperlink>
            <w:r>
              <w:rPr>
                <w:rFonts w:ascii="Arial" w:hAnsi="Arial" w:cs="Arial"/>
                <w:sz w:val="20"/>
                <w:szCs w:val="20"/>
              </w:rPr>
              <w:t xml:space="preserve"> комитета по жилищно-коммунальному хозяйству</w:t>
            </w:r>
            <w:proofErr w:type="gramEnd"/>
          </w:p>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23.01.2023 N 1)</w:t>
            </w:r>
          </w:p>
        </w:tc>
      </w:tr>
      <w:tr w:rsidR="00F33FF2">
        <w:tc>
          <w:tcPr>
            <w:tcW w:w="10394" w:type="dxa"/>
            <w:gridSpan w:val="6"/>
            <w:tcBorders>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10.8 в ред. </w:t>
            </w:r>
            <w:hyperlink r:id="rId37" w:history="1">
              <w:r>
                <w:rPr>
                  <w:rFonts w:ascii="Arial" w:hAnsi="Arial" w:cs="Arial"/>
                  <w:color w:val="0000FF"/>
                  <w:sz w:val="20"/>
                  <w:szCs w:val="20"/>
                </w:rPr>
                <w:t>Приказа</w:t>
              </w:r>
            </w:hyperlink>
            <w:r>
              <w:rPr>
                <w:rFonts w:ascii="Arial" w:hAnsi="Arial" w:cs="Arial"/>
                <w:sz w:val="20"/>
                <w:szCs w:val="20"/>
              </w:rPr>
              <w:t xml:space="preserve"> комитета по жилищно-коммунальному хозяйству Ленинградской</w:t>
            </w:r>
            <w:proofErr w:type="gramEnd"/>
          </w:p>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области от 29.08.2022 N 17)</w:t>
            </w:r>
          </w:p>
        </w:tc>
      </w:tr>
      <w:tr w:rsidR="00F33FF2">
        <w:tc>
          <w:tcPr>
            <w:tcW w:w="850"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w:t>
            </w:r>
          </w:p>
        </w:tc>
        <w:tc>
          <w:tcPr>
            <w:tcW w:w="3969"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фасада кирпичного оштукатуренного декорированного</w:t>
            </w:r>
          </w:p>
        </w:tc>
        <w:tc>
          <w:tcPr>
            <w:tcW w:w="1324"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38756</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40578</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42322</w:t>
            </w:r>
          </w:p>
        </w:tc>
      </w:tr>
      <w:tr w:rsidR="00F33FF2">
        <w:tc>
          <w:tcPr>
            <w:tcW w:w="10394" w:type="dxa"/>
            <w:gridSpan w:val="6"/>
            <w:tcBorders>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10.9 в ред. </w:t>
            </w:r>
            <w:hyperlink r:id="rId38" w:history="1">
              <w:r>
                <w:rPr>
                  <w:rFonts w:ascii="Arial" w:hAnsi="Arial" w:cs="Arial"/>
                  <w:color w:val="0000FF"/>
                  <w:sz w:val="20"/>
                  <w:szCs w:val="20"/>
                </w:rPr>
                <w:t>Приказа</w:t>
              </w:r>
            </w:hyperlink>
            <w:r>
              <w:rPr>
                <w:rFonts w:ascii="Arial" w:hAnsi="Arial" w:cs="Arial"/>
                <w:sz w:val="20"/>
                <w:szCs w:val="20"/>
              </w:rPr>
              <w:t xml:space="preserve"> комитета по жилищно-коммунальному хозяйству</w:t>
            </w:r>
            <w:proofErr w:type="gramEnd"/>
          </w:p>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23.01.2023 N 1)</w:t>
            </w:r>
          </w:p>
        </w:tc>
      </w:tr>
      <w:tr w:rsidR="00F33FF2">
        <w:tc>
          <w:tcPr>
            <w:tcW w:w="850"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10.9.1</w:t>
            </w:r>
          </w:p>
        </w:tc>
        <w:tc>
          <w:tcPr>
            <w:tcW w:w="3969"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Ремонт помещений, относящихся к общему имуществу в многоквартирном </w:t>
            </w:r>
            <w:r>
              <w:rPr>
                <w:rFonts w:ascii="Arial" w:hAnsi="Arial" w:cs="Arial"/>
                <w:sz w:val="20"/>
                <w:szCs w:val="20"/>
              </w:rPr>
              <w:lastRenderedPageBreak/>
              <w:t>доме:</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частичный ремонт, усиление, замена колонн, столбов, балок, ферм, ригелей;</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частичный ремонт, усиление, замена перекрытий и покрытий;</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частичный ремонт и усиление лестниц, площадок, крылец;</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частичный ремонт полов;</w:t>
            </w:r>
          </w:p>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частичный ремонт стен и потолков (отделочные работы)</w:t>
            </w:r>
          </w:p>
        </w:tc>
        <w:tc>
          <w:tcPr>
            <w:tcW w:w="1324"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 м</w:t>
            </w:r>
            <w:proofErr w:type="gramStart"/>
            <w:r>
              <w:rPr>
                <w:rFonts w:ascii="Arial" w:hAnsi="Arial" w:cs="Arial"/>
                <w:sz w:val="20"/>
                <w:szCs w:val="20"/>
                <w:vertAlign w:val="superscript"/>
              </w:rPr>
              <w:t>2</w:t>
            </w:r>
            <w:proofErr w:type="gramEnd"/>
            <w:r>
              <w:rPr>
                <w:rFonts w:ascii="Arial" w:hAnsi="Arial" w:cs="Arial"/>
                <w:sz w:val="20"/>
                <w:szCs w:val="20"/>
              </w:rPr>
              <w:t xml:space="preserve"> внутренних </w:t>
            </w:r>
            <w:r>
              <w:rPr>
                <w:rFonts w:ascii="Arial" w:hAnsi="Arial" w:cs="Arial"/>
                <w:sz w:val="20"/>
                <w:szCs w:val="20"/>
              </w:rPr>
              <w:lastRenderedPageBreak/>
              <w:t>стен</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45627</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47771</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49826</w:t>
            </w:r>
          </w:p>
        </w:tc>
      </w:tr>
      <w:tr w:rsidR="00F33FF2">
        <w:tc>
          <w:tcPr>
            <w:tcW w:w="10394" w:type="dxa"/>
            <w:gridSpan w:val="6"/>
            <w:tcBorders>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lastRenderedPageBreak/>
              <w:t>(</w:t>
            </w:r>
            <w:proofErr w:type="spellStart"/>
            <w:r>
              <w:rPr>
                <w:rFonts w:ascii="Arial" w:hAnsi="Arial" w:cs="Arial"/>
                <w:sz w:val="20"/>
                <w:szCs w:val="20"/>
              </w:rPr>
              <w:t>пп</w:t>
            </w:r>
            <w:proofErr w:type="spellEnd"/>
            <w:r>
              <w:rPr>
                <w:rFonts w:ascii="Arial" w:hAnsi="Arial" w:cs="Arial"/>
                <w:sz w:val="20"/>
                <w:szCs w:val="20"/>
              </w:rPr>
              <w:t xml:space="preserve">. 10.9.1 в ред. </w:t>
            </w:r>
            <w:hyperlink r:id="rId39" w:history="1">
              <w:r>
                <w:rPr>
                  <w:rFonts w:ascii="Arial" w:hAnsi="Arial" w:cs="Arial"/>
                  <w:color w:val="0000FF"/>
                  <w:sz w:val="20"/>
                  <w:szCs w:val="20"/>
                </w:rPr>
                <w:t>Приказа</w:t>
              </w:r>
            </w:hyperlink>
            <w:r>
              <w:rPr>
                <w:rFonts w:ascii="Arial" w:hAnsi="Arial" w:cs="Arial"/>
                <w:sz w:val="20"/>
                <w:szCs w:val="20"/>
              </w:rPr>
              <w:t xml:space="preserve"> комитета по жилищно-коммунальному хозяйству</w:t>
            </w:r>
            <w:proofErr w:type="gramEnd"/>
          </w:p>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Ленинградской области от 12.10.2022 N 19)</w:t>
            </w:r>
            <w:proofErr w:type="gramEnd"/>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10.10</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фасада деревянного, декорированного резьбой</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50832</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53221</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55510</w:t>
            </w:r>
          </w:p>
        </w:tc>
      </w:tr>
      <w:tr w:rsidR="00F33FF2">
        <w:tc>
          <w:tcPr>
            <w:tcW w:w="850"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bookmarkStart w:id="16" w:name="Par817"/>
            <w:bookmarkEnd w:id="16"/>
            <w:r>
              <w:rPr>
                <w:rFonts w:ascii="Arial" w:hAnsi="Arial" w:cs="Arial"/>
                <w:sz w:val="20"/>
                <w:szCs w:val="20"/>
              </w:rPr>
              <w:t>10.11</w:t>
            </w:r>
          </w:p>
        </w:tc>
        <w:tc>
          <w:tcPr>
            <w:tcW w:w="3969"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фундаментов многоквартирных домов</w:t>
            </w:r>
          </w:p>
        </w:tc>
        <w:tc>
          <w:tcPr>
            <w:tcW w:w="1324"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общей площади дома</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73022</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76454</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79742</w:t>
            </w:r>
          </w:p>
        </w:tc>
      </w:tr>
      <w:tr w:rsidR="00F33FF2">
        <w:tc>
          <w:tcPr>
            <w:tcW w:w="10394" w:type="dxa"/>
            <w:gridSpan w:val="6"/>
            <w:tcBorders>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10.11 в ред. </w:t>
            </w:r>
            <w:hyperlink r:id="rId40" w:history="1">
              <w:r>
                <w:rPr>
                  <w:rFonts w:ascii="Arial" w:hAnsi="Arial" w:cs="Arial"/>
                  <w:color w:val="0000FF"/>
                  <w:sz w:val="20"/>
                  <w:szCs w:val="20"/>
                </w:rPr>
                <w:t>Приказа</w:t>
              </w:r>
            </w:hyperlink>
            <w:r>
              <w:rPr>
                <w:rFonts w:ascii="Arial" w:hAnsi="Arial" w:cs="Arial"/>
                <w:sz w:val="20"/>
                <w:szCs w:val="20"/>
              </w:rPr>
              <w:t xml:space="preserve"> комитета по жилищно-коммунальному хозяйству</w:t>
            </w:r>
            <w:proofErr w:type="gramEnd"/>
          </w:p>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Ленинградской области от 29.08.2022 N 17)</w:t>
            </w:r>
            <w:proofErr w:type="gramEnd"/>
          </w:p>
        </w:tc>
      </w:tr>
      <w:tr w:rsidR="00F33FF2">
        <w:tc>
          <w:tcPr>
            <w:tcW w:w="850"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10.12</w:t>
            </w:r>
          </w:p>
        </w:tc>
        <w:tc>
          <w:tcPr>
            <w:tcW w:w="9544" w:type="dxa"/>
            <w:gridSpan w:val="5"/>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Исключен. - </w:t>
            </w:r>
            <w:hyperlink r:id="rId41" w:history="1">
              <w:r>
                <w:rPr>
                  <w:rFonts w:ascii="Arial" w:hAnsi="Arial" w:cs="Arial"/>
                  <w:color w:val="0000FF"/>
                  <w:sz w:val="20"/>
                  <w:szCs w:val="20"/>
                </w:rPr>
                <w:t>Приказ</w:t>
              </w:r>
            </w:hyperlink>
            <w:r>
              <w:rPr>
                <w:rFonts w:ascii="Arial" w:hAnsi="Arial" w:cs="Arial"/>
                <w:sz w:val="20"/>
                <w:szCs w:val="20"/>
              </w:rPr>
              <w:t xml:space="preserve"> комитета по жилищно-коммунальному хозяйству Ленинградской области от 15.11.2024 N 16</w:t>
            </w:r>
          </w:p>
        </w:tc>
      </w:tr>
      <w:tr w:rsidR="00F33FF2">
        <w:tc>
          <w:tcPr>
            <w:tcW w:w="850"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11</w:t>
            </w:r>
          </w:p>
        </w:tc>
        <w:tc>
          <w:tcPr>
            <w:tcW w:w="3969"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Осуществление строительного контроля</w:t>
            </w:r>
          </w:p>
        </w:tc>
        <w:tc>
          <w:tcPr>
            <w:tcW w:w="4158" w:type="dxa"/>
            <w:gridSpan w:val="3"/>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2,14% от общей стоимости каждого вида работ (услуг), предусмотренных в </w:t>
            </w:r>
            <w:hyperlink w:anchor="Par64" w:history="1">
              <w:r>
                <w:rPr>
                  <w:rFonts w:ascii="Arial" w:hAnsi="Arial" w:cs="Arial"/>
                  <w:color w:val="0000FF"/>
                  <w:sz w:val="20"/>
                  <w:szCs w:val="20"/>
                </w:rPr>
                <w:t>пунктах 1</w:t>
              </w:r>
            </w:hyperlink>
            <w:r>
              <w:rPr>
                <w:rFonts w:ascii="Arial" w:hAnsi="Arial" w:cs="Arial"/>
                <w:sz w:val="20"/>
                <w:szCs w:val="20"/>
              </w:rPr>
              <w:t xml:space="preserve"> - </w:t>
            </w:r>
            <w:hyperlink w:anchor="Par373" w:history="1">
              <w:r>
                <w:rPr>
                  <w:rFonts w:ascii="Arial" w:hAnsi="Arial" w:cs="Arial"/>
                  <w:color w:val="0000FF"/>
                  <w:sz w:val="20"/>
                  <w:szCs w:val="20"/>
                </w:rPr>
                <w:t>8</w:t>
              </w:r>
            </w:hyperlink>
            <w:r>
              <w:rPr>
                <w:rFonts w:ascii="Arial" w:hAnsi="Arial" w:cs="Arial"/>
                <w:sz w:val="20"/>
                <w:szCs w:val="20"/>
              </w:rPr>
              <w:t xml:space="preserve">, </w:t>
            </w:r>
            <w:hyperlink w:anchor="Par547" w:history="1">
              <w:r>
                <w:rPr>
                  <w:rFonts w:ascii="Arial" w:hAnsi="Arial" w:cs="Arial"/>
                  <w:color w:val="0000FF"/>
                  <w:sz w:val="20"/>
                  <w:szCs w:val="20"/>
                </w:rPr>
                <w:t>10</w:t>
              </w:r>
            </w:hyperlink>
            <w:r>
              <w:rPr>
                <w:rFonts w:ascii="Arial" w:hAnsi="Arial" w:cs="Arial"/>
                <w:sz w:val="20"/>
                <w:szCs w:val="20"/>
              </w:rPr>
              <w:t xml:space="preserve"> настоящего перечня работ (услуг) и с учетом </w:t>
            </w:r>
            <w:hyperlink w:anchor="Par833" w:history="1">
              <w:r>
                <w:rPr>
                  <w:rFonts w:ascii="Arial" w:hAnsi="Arial" w:cs="Arial"/>
                  <w:color w:val="0000FF"/>
                  <w:sz w:val="20"/>
                  <w:szCs w:val="20"/>
                </w:rPr>
                <w:t>пункта 12</w:t>
              </w:r>
            </w:hyperlink>
            <w:r>
              <w:rPr>
                <w:rFonts w:ascii="Arial" w:hAnsi="Arial" w:cs="Arial"/>
                <w:sz w:val="20"/>
                <w:szCs w:val="20"/>
              </w:rPr>
              <w:t xml:space="preserve"> при наличии необходимости</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p>
        </w:tc>
      </w:tr>
      <w:tr w:rsidR="00F33FF2">
        <w:tc>
          <w:tcPr>
            <w:tcW w:w="10394" w:type="dxa"/>
            <w:gridSpan w:val="6"/>
            <w:tcBorders>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11 в ред. </w:t>
            </w:r>
            <w:hyperlink r:id="rId42" w:history="1">
              <w:r>
                <w:rPr>
                  <w:rFonts w:ascii="Arial" w:hAnsi="Arial" w:cs="Arial"/>
                  <w:color w:val="0000FF"/>
                  <w:sz w:val="20"/>
                  <w:szCs w:val="20"/>
                </w:rPr>
                <w:t>Приказа</w:t>
              </w:r>
            </w:hyperlink>
            <w:r>
              <w:rPr>
                <w:rFonts w:ascii="Arial" w:hAnsi="Arial" w:cs="Arial"/>
                <w:sz w:val="20"/>
                <w:szCs w:val="20"/>
              </w:rPr>
              <w:t xml:space="preserve"> комитета по жилищно-коммунальному хозяйству Ленинградской</w:t>
            </w:r>
            <w:proofErr w:type="gramEnd"/>
          </w:p>
          <w:p w:rsidR="00F33FF2" w:rsidRDefault="00F33F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области от 15.11.2024 N 16)</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bookmarkStart w:id="17" w:name="Par833"/>
            <w:bookmarkEnd w:id="17"/>
            <w:r>
              <w:rPr>
                <w:rFonts w:ascii="Arial" w:hAnsi="Arial" w:cs="Arial"/>
                <w:sz w:val="20"/>
                <w:szCs w:val="20"/>
              </w:rPr>
              <w:t>12</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Восстановление элементов благоустройства, прилегающих территории и тротуаров, поврежденных или разрушенных в ходе выполнения земляных работ, необходимых при проведении капитального ремонта общего имущества многоквартирного дома (дополнительно к </w:t>
            </w:r>
            <w:hyperlink w:anchor="Par64" w:history="1">
              <w:r>
                <w:rPr>
                  <w:rFonts w:ascii="Arial" w:hAnsi="Arial" w:cs="Arial"/>
                  <w:color w:val="0000FF"/>
                  <w:sz w:val="20"/>
                  <w:szCs w:val="20"/>
                </w:rPr>
                <w:t>пунктам 1</w:t>
              </w:r>
            </w:hyperlink>
            <w:r>
              <w:rPr>
                <w:rFonts w:ascii="Arial" w:hAnsi="Arial" w:cs="Arial"/>
                <w:sz w:val="20"/>
                <w:szCs w:val="20"/>
              </w:rPr>
              <w:t xml:space="preserve">, </w:t>
            </w:r>
            <w:hyperlink w:anchor="Par119" w:history="1">
              <w:r>
                <w:rPr>
                  <w:rFonts w:ascii="Arial" w:hAnsi="Arial" w:cs="Arial"/>
                  <w:color w:val="0000FF"/>
                  <w:sz w:val="20"/>
                  <w:szCs w:val="20"/>
                </w:rPr>
                <w:t>2</w:t>
              </w:r>
            </w:hyperlink>
            <w:r>
              <w:rPr>
                <w:rFonts w:ascii="Arial" w:hAnsi="Arial" w:cs="Arial"/>
                <w:sz w:val="20"/>
                <w:szCs w:val="20"/>
              </w:rPr>
              <w:t xml:space="preserve">, </w:t>
            </w:r>
            <w:hyperlink w:anchor="Par215" w:history="1">
              <w:r>
                <w:rPr>
                  <w:rFonts w:ascii="Arial" w:hAnsi="Arial" w:cs="Arial"/>
                  <w:color w:val="0000FF"/>
                  <w:sz w:val="20"/>
                  <w:szCs w:val="20"/>
                </w:rPr>
                <w:t>5</w:t>
              </w:r>
            </w:hyperlink>
            <w:r>
              <w:rPr>
                <w:rFonts w:ascii="Arial" w:hAnsi="Arial" w:cs="Arial"/>
                <w:sz w:val="20"/>
                <w:szCs w:val="20"/>
              </w:rPr>
              <w:t xml:space="preserve">, </w:t>
            </w:r>
            <w:hyperlink w:anchor="Par222" w:history="1">
              <w:r>
                <w:rPr>
                  <w:rFonts w:ascii="Arial" w:hAnsi="Arial" w:cs="Arial"/>
                  <w:color w:val="0000FF"/>
                  <w:sz w:val="20"/>
                  <w:szCs w:val="20"/>
                </w:rPr>
                <w:t>6</w:t>
              </w:r>
            </w:hyperlink>
            <w:r>
              <w:rPr>
                <w:rFonts w:ascii="Arial" w:hAnsi="Arial" w:cs="Arial"/>
                <w:sz w:val="20"/>
                <w:szCs w:val="20"/>
              </w:rPr>
              <w:t xml:space="preserve">, </w:t>
            </w:r>
            <w:hyperlink w:anchor="Par373" w:history="1">
              <w:r>
                <w:rPr>
                  <w:rFonts w:ascii="Arial" w:hAnsi="Arial" w:cs="Arial"/>
                  <w:color w:val="0000FF"/>
                  <w:sz w:val="20"/>
                  <w:szCs w:val="20"/>
                </w:rPr>
                <w:t>8</w:t>
              </w:r>
            </w:hyperlink>
            <w:r>
              <w:rPr>
                <w:rFonts w:ascii="Arial" w:hAnsi="Arial" w:cs="Arial"/>
                <w:sz w:val="20"/>
                <w:szCs w:val="20"/>
              </w:rPr>
              <w:t xml:space="preserve">, </w:t>
            </w:r>
            <w:hyperlink w:anchor="Par552" w:history="1">
              <w:r>
                <w:rPr>
                  <w:rFonts w:ascii="Arial" w:hAnsi="Arial" w:cs="Arial"/>
                  <w:color w:val="0000FF"/>
                  <w:sz w:val="20"/>
                  <w:szCs w:val="20"/>
                </w:rPr>
                <w:t>10.1</w:t>
              </w:r>
            </w:hyperlink>
            <w:r>
              <w:rPr>
                <w:rFonts w:ascii="Arial" w:hAnsi="Arial" w:cs="Arial"/>
                <w:sz w:val="20"/>
                <w:szCs w:val="20"/>
              </w:rPr>
              <w:t xml:space="preserve"> - </w:t>
            </w:r>
            <w:hyperlink w:anchor="Par582" w:history="1">
              <w:r>
                <w:rPr>
                  <w:rFonts w:ascii="Arial" w:hAnsi="Arial" w:cs="Arial"/>
                  <w:color w:val="0000FF"/>
                  <w:sz w:val="20"/>
                  <w:szCs w:val="20"/>
                </w:rPr>
                <w:t>10.5</w:t>
              </w:r>
            </w:hyperlink>
            <w:r>
              <w:rPr>
                <w:rFonts w:ascii="Arial" w:hAnsi="Arial" w:cs="Arial"/>
                <w:sz w:val="20"/>
                <w:szCs w:val="20"/>
              </w:rPr>
              <w:t xml:space="preserve">, </w:t>
            </w:r>
            <w:hyperlink w:anchor="Par663" w:history="1">
              <w:r>
                <w:rPr>
                  <w:rFonts w:ascii="Arial" w:hAnsi="Arial" w:cs="Arial"/>
                  <w:color w:val="0000FF"/>
                  <w:sz w:val="20"/>
                  <w:szCs w:val="20"/>
                </w:rPr>
                <w:t>10.8</w:t>
              </w:r>
            </w:hyperlink>
            <w:r>
              <w:rPr>
                <w:rFonts w:ascii="Arial" w:hAnsi="Arial" w:cs="Arial"/>
                <w:sz w:val="20"/>
                <w:szCs w:val="20"/>
              </w:rPr>
              <w:t xml:space="preserve"> - </w:t>
            </w:r>
            <w:hyperlink w:anchor="Par817" w:history="1">
              <w:r>
                <w:rPr>
                  <w:rFonts w:ascii="Arial" w:hAnsi="Arial" w:cs="Arial"/>
                  <w:color w:val="0000FF"/>
                  <w:sz w:val="20"/>
                  <w:szCs w:val="20"/>
                </w:rPr>
                <w:t>10.11</w:t>
              </w:r>
            </w:hyperlink>
            <w:r>
              <w:rPr>
                <w:rFonts w:ascii="Arial" w:hAnsi="Arial" w:cs="Arial"/>
                <w:sz w:val="20"/>
                <w:szCs w:val="20"/>
              </w:rPr>
              <w:t xml:space="preserve"> при наличии необходимости)</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12.1</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Устройство тротуара с покрытием из плитки</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6782,83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7074,49</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Устройство тротуара с покрытием из асфальтобетона</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5671,85</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5915,74</w:t>
            </w:r>
          </w:p>
        </w:tc>
      </w:tr>
      <w:tr w:rsidR="00F33FF2">
        <w:tc>
          <w:tcPr>
            <w:tcW w:w="850"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12.3</w:t>
            </w:r>
          </w:p>
        </w:tc>
        <w:tc>
          <w:tcPr>
            <w:tcW w:w="3969"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Устройство тротуара с покрытием из бетона</w:t>
            </w:r>
          </w:p>
        </w:tc>
        <w:tc>
          <w:tcPr>
            <w:tcW w:w="1324"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5810,03</w:t>
            </w:r>
          </w:p>
        </w:tc>
        <w:tc>
          <w:tcPr>
            <w:tcW w:w="1417" w:type="dxa"/>
            <w:tcBorders>
              <w:top w:val="single" w:sz="4" w:space="0" w:color="auto"/>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6059,86</w:t>
            </w:r>
          </w:p>
        </w:tc>
      </w:tr>
      <w:tr w:rsidR="00F33FF2">
        <w:tc>
          <w:tcPr>
            <w:tcW w:w="850"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w:t>
            </w:r>
          </w:p>
        </w:tc>
        <w:tc>
          <w:tcPr>
            <w:tcW w:w="3969"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rPr>
                <w:rFonts w:ascii="Arial" w:hAnsi="Arial" w:cs="Arial"/>
                <w:sz w:val="20"/>
                <w:szCs w:val="20"/>
              </w:rPr>
            </w:pPr>
            <w:r>
              <w:rPr>
                <w:rFonts w:ascii="Arial" w:hAnsi="Arial" w:cs="Arial"/>
                <w:sz w:val="20"/>
                <w:szCs w:val="20"/>
              </w:rPr>
              <w:t>Устройство газона</w:t>
            </w:r>
          </w:p>
        </w:tc>
        <w:tc>
          <w:tcPr>
            <w:tcW w:w="1324"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1001,22</w:t>
            </w:r>
          </w:p>
        </w:tc>
        <w:tc>
          <w:tcPr>
            <w:tcW w:w="1417" w:type="dxa"/>
            <w:tcBorders>
              <w:top w:val="single" w:sz="4" w:space="0" w:color="auto"/>
              <w:left w:val="single" w:sz="4" w:space="0" w:color="auto"/>
              <w:right w:val="single" w:sz="4" w:space="0" w:color="auto"/>
            </w:tcBorders>
          </w:tcPr>
          <w:p w:rsidR="00F33FF2" w:rsidRDefault="00F33F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1044,27</w:t>
            </w:r>
          </w:p>
        </w:tc>
      </w:tr>
      <w:tr w:rsidR="00F33FF2">
        <w:tc>
          <w:tcPr>
            <w:tcW w:w="10394" w:type="dxa"/>
            <w:gridSpan w:val="6"/>
            <w:tcBorders>
              <w:left w:val="single" w:sz="4" w:space="0" w:color="auto"/>
              <w:bottom w:val="single" w:sz="4" w:space="0" w:color="auto"/>
              <w:right w:val="single" w:sz="4" w:space="0" w:color="auto"/>
            </w:tcBorders>
          </w:tcPr>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12 введен </w:t>
            </w:r>
            <w:hyperlink r:id="rId43" w:history="1">
              <w:r>
                <w:rPr>
                  <w:rFonts w:ascii="Arial" w:hAnsi="Arial" w:cs="Arial"/>
                  <w:color w:val="0000FF"/>
                  <w:sz w:val="20"/>
                  <w:szCs w:val="20"/>
                </w:rPr>
                <w:t>Приказом</w:t>
              </w:r>
            </w:hyperlink>
            <w:r>
              <w:rPr>
                <w:rFonts w:ascii="Arial" w:hAnsi="Arial" w:cs="Arial"/>
                <w:sz w:val="20"/>
                <w:szCs w:val="20"/>
              </w:rPr>
              <w:t xml:space="preserve"> комитета по жилищно-коммунальному хозяйству</w:t>
            </w:r>
            <w:proofErr w:type="gramEnd"/>
          </w:p>
          <w:p w:rsidR="00F33FF2" w:rsidRDefault="00F33FF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Ленинградской области от 15.11.2024 N 16)</w:t>
            </w:r>
            <w:proofErr w:type="gramEnd"/>
          </w:p>
        </w:tc>
      </w:tr>
    </w:tbl>
    <w:p w:rsidR="00F33FF2" w:rsidRDefault="00F33FF2" w:rsidP="00F33FF2">
      <w:pPr>
        <w:autoSpaceDE w:val="0"/>
        <w:autoSpaceDN w:val="0"/>
        <w:adjustRightInd w:val="0"/>
        <w:spacing w:after="0" w:line="240" w:lineRule="auto"/>
        <w:rPr>
          <w:rFonts w:ascii="Arial" w:hAnsi="Arial" w:cs="Arial"/>
          <w:sz w:val="20"/>
          <w:szCs w:val="20"/>
        </w:rPr>
      </w:pPr>
    </w:p>
    <w:p w:rsidR="00F33FF2" w:rsidRDefault="00F33FF2" w:rsidP="00F33FF2">
      <w:pPr>
        <w:autoSpaceDE w:val="0"/>
        <w:autoSpaceDN w:val="0"/>
        <w:adjustRightInd w:val="0"/>
        <w:spacing w:after="0" w:line="240" w:lineRule="auto"/>
        <w:rPr>
          <w:rFonts w:ascii="Arial" w:hAnsi="Arial" w:cs="Arial"/>
          <w:sz w:val="20"/>
          <w:szCs w:val="20"/>
        </w:rPr>
      </w:pPr>
    </w:p>
    <w:p w:rsidR="00F33FF2" w:rsidRDefault="00F33FF2" w:rsidP="00F33FF2">
      <w:pPr>
        <w:pBdr>
          <w:top w:val="single" w:sz="6" w:space="0" w:color="auto"/>
        </w:pBdr>
        <w:autoSpaceDE w:val="0"/>
        <w:autoSpaceDN w:val="0"/>
        <w:adjustRightInd w:val="0"/>
        <w:spacing w:before="100" w:after="100" w:line="240" w:lineRule="auto"/>
        <w:jc w:val="both"/>
        <w:rPr>
          <w:rFonts w:ascii="Arial" w:hAnsi="Arial" w:cs="Arial"/>
          <w:sz w:val="2"/>
          <w:szCs w:val="2"/>
        </w:rPr>
      </w:pPr>
    </w:p>
    <w:p w:rsidR="00D93105" w:rsidRDefault="00D93105">
      <w:bookmarkStart w:id="18" w:name="_GoBack"/>
      <w:bookmarkEnd w:id="18"/>
    </w:p>
    <w:sectPr w:rsidR="00D93105" w:rsidSect="00A81DF5">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E3"/>
    <w:rsid w:val="00033513"/>
    <w:rsid w:val="004203E3"/>
    <w:rsid w:val="006B0998"/>
    <w:rsid w:val="009B5056"/>
    <w:rsid w:val="00C3389A"/>
    <w:rsid w:val="00CC332E"/>
    <w:rsid w:val="00D93105"/>
    <w:rsid w:val="00F33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3210&amp;dst=410" TargetMode="External"/><Relationship Id="rId18" Type="http://schemas.openxmlformats.org/officeDocument/2006/relationships/hyperlink" Target="https://login.consultant.ru/link/?req=doc&amp;base=SPB&amp;n=272502&amp;dst=100005" TargetMode="External"/><Relationship Id="rId26" Type="http://schemas.openxmlformats.org/officeDocument/2006/relationships/hyperlink" Target="https://login.consultant.ru/link/?req=doc&amp;base=SPB&amp;n=304759&amp;dst=100006" TargetMode="External"/><Relationship Id="rId39" Type="http://schemas.openxmlformats.org/officeDocument/2006/relationships/hyperlink" Target="https://login.consultant.ru/link/?req=doc&amp;base=SPB&amp;n=263115&amp;dst=100014" TargetMode="External"/><Relationship Id="rId21" Type="http://schemas.openxmlformats.org/officeDocument/2006/relationships/hyperlink" Target="https://login.consultant.ru/link/?req=doc&amp;base=SPB&amp;n=304759&amp;dst=100005" TargetMode="External"/><Relationship Id="rId34" Type="http://schemas.openxmlformats.org/officeDocument/2006/relationships/hyperlink" Target="https://login.consultant.ru/link/?req=doc&amp;base=SPB&amp;n=268330&amp;dst=100050" TargetMode="External"/><Relationship Id="rId42" Type="http://schemas.openxmlformats.org/officeDocument/2006/relationships/hyperlink" Target="https://login.consultant.ru/link/?req=doc&amp;base=SPB&amp;n=301418&amp;dst=100007" TargetMode="External"/><Relationship Id="rId7" Type="http://schemas.openxmlformats.org/officeDocument/2006/relationships/hyperlink" Target="https://login.consultant.ru/link/?req=doc&amp;base=SPB&amp;n=263115&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63115&amp;dst=100005" TargetMode="External"/><Relationship Id="rId29" Type="http://schemas.openxmlformats.org/officeDocument/2006/relationships/hyperlink" Target="https://login.consultant.ru/link/?req=doc&amp;base=SPB&amp;n=268330&amp;dst=100012" TargetMode="External"/><Relationship Id="rId1" Type="http://schemas.openxmlformats.org/officeDocument/2006/relationships/styles" Target="styles.xml"/><Relationship Id="rId6" Type="http://schemas.openxmlformats.org/officeDocument/2006/relationships/hyperlink" Target="https://login.consultant.ru/link/?req=doc&amp;base=SPB&amp;n=260955&amp;dst=100005" TargetMode="External"/><Relationship Id="rId11" Type="http://schemas.openxmlformats.org/officeDocument/2006/relationships/hyperlink" Target="https://login.consultant.ru/link/?req=doc&amp;base=SPB&amp;n=301418&amp;dst=100005" TargetMode="External"/><Relationship Id="rId24" Type="http://schemas.openxmlformats.org/officeDocument/2006/relationships/hyperlink" Target="https://login.consultant.ru/link/?req=doc&amp;base=SPB&amp;n=290219&amp;dst=100006" TargetMode="External"/><Relationship Id="rId32" Type="http://schemas.openxmlformats.org/officeDocument/2006/relationships/hyperlink" Target="https://login.consultant.ru/link/?req=doc&amp;base=SPB&amp;n=268330&amp;dst=100037" TargetMode="External"/><Relationship Id="rId37" Type="http://schemas.openxmlformats.org/officeDocument/2006/relationships/hyperlink" Target="https://login.consultant.ru/link/?req=doc&amp;base=SPB&amp;n=260955&amp;dst=100024" TargetMode="External"/><Relationship Id="rId40" Type="http://schemas.openxmlformats.org/officeDocument/2006/relationships/hyperlink" Target="https://login.consultant.ru/link/?req=doc&amp;base=SPB&amp;n=260955&amp;dst=100099"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SPB&amp;n=260955&amp;dst=100005" TargetMode="External"/><Relationship Id="rId23" Type="http://schemas.openxmlformats.org/officeDocument/2006/relationships/hyperlink" Target="https://login.consultant.ru/link/?req=doc&amp;base=SPB&amp;n=272502&amp;dst=100009" TargetMode="External"/><Relationship Id="rId28" Type="http://schemas.openxmlformats.org/officeDocument/2006/relationships/hyperlink" Target="https://login.consultant.ru/link/?req=doc&amp;base=SPB&amp;n=263115&amp;dst=100007" TargetMode="External"/><Relationship Id="rId36" Type="http://schemas.openxmlformats.org/officeDocument/2006/relationships/hyperlink" Target="https://login.consultant.ru/link/?req=doc&amp;base=SPB&amp;n=268330&amp;dst=100062" TargetMode="External"/><Relationship Id="rId10" Type="http://schemas.openxmlformats.org/officeDocument/2006/relationships/hyperlink" Target="https://login.consultant.ru/link/?req=doc&amp;base=SPB&amp;n=290219&amp;dst=100005" TargetMode="External"/><Relationship Id="rId19" Type="http://schemas.openxmlformats.org/officeDocument/2006/relationships/hyperlink" Target="https://login.consultant.ru/link/?req=doc&amp;base=SPB&amp;n=290219&amp;dst=100005" TargetMode="External"/><Relationship Id="rId31" Type="http://schemas.openxmlformats.org/officeDocument/2006/relationships/hyperlink" Target="https://login.consultant.ru/link/?req=doc&amp;base=SPB&amp;n=268330&amp;dst=10002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SPB&amp;n=272502&amp;dst=100005" TargetMode="External"/><Relationship Id="rId14" Type="http://schemas.openxmlformats.org/officeDocument/2006/relationships/hyperlink" Target="https://login.consultant.ru/link/?req=doc&amp;base=SPB&amp;n=295957&amp;dst=100206" TargetMode="External"/><Relationship Id="rId22" Type="http://schemas.openxmlformats.org/officeDocument/2006/relationships/hyperlink" Target="https://login.consultant.ru/link/?req=doc&amp;base=SPB&amp;n=272502&amp;dst=100008" TargetMode="External"/><Relationship Id="rId27" Type="http://schemas.openxmlformats.org/officeDocument/2006/relationships/hyperlink" Target="https://login.consultant.ru/link/?req=doc&amp;base=SPB&amp;n=263115&amp;dst=100006" TargetMode="External"/><Relationship Id="rId30" Type="http://schemas.openxmlformats.org/officeDocument/2006/relationships/hyperlink" Target="https://login.consultant.ru/link/?req=doc&amp;base=SPB&amp;n=268330&amp;dst=100019" TargetMode="External"/><Relationship Id="rId35" Type="http://schemas.openxmlformats.org/officeDocument/2006/relationships/hyperlink" Target="https://login.consultant.ru/link/?req=doc&amp;base=SPB&amp;n=268330&amp;dst=100056" TargetMode="External"/><Relationship Id="rId43" Type="http://schemas.openxmlformats.org/officeDocument/2006/relationships/hyperlink" Target="https://login.consultant.ru/link/?req=doc&amp;base=SPB&amp;n=301418&amp;dst=100013" TargetMode="External"/><Relationship Id="rId8" Type="http://schemas.openxmlformats.org/officeDocument/2006/relationships/hyperlink" Target="https://login.consultant.ru/link/?req=doc&amp;base=SPB&amp;n=268330&amp;dst=100005" TargetMode="External"/><Relationship Id="rId3" Type="http://schemas.openxmlformats.org/officeDocument/2006/relationships/settings" Target="settings.xml"/><Relationship Id="rId12" Type="http://schemas.openxmlformats.org/officeDocument/2006/relationships/hyperlink" Target="https://login.consultant.ru/link/?req=doc&amp;base=SPB&amp;n=304759&amp;dst=100005" TargetMode="External"/><Relationship Id="rId17" Type="http://schemas.openxmlformats.org/officeDocument/2006/relationships/hyperlink" Target="https://login.consultant.ru/link/?req=doc&amp;base=SPB&amp;n=268330&amp;dst=100005" TargetMode="External"/><Relationship Id="rId25" Type="http://schemas.openxmlformats.org/officeDocument/2006/relationships/hyperlink" Target="https://login.consultant.ru/link/?req=doc&amp;base=SPB&amp;n=290219&amp;dst=100031" TargetMode="External"/><Relationship Id="rId33" Type="http://schemas.openxmlformats.org/officeDocument/2006/relationships/hyperlink" Target="https://login.consultant.ru/link/?req=doc&amp;base=SPB&amp;n=268330&amp;dst=100044" TargetMode="External"/><Relationship Id="rId38" Type="http://schemas.openxmlformats.org/officeDocument/2006/relationships/hyperlink" Target="https://login.consultant.ru/link/?req=doc&amp;base=SPB&amp;n=268330&amp;dst=100031" TargetMode="External"/><Relationship Id="rId20" Type="http://schemas.openxmlformats.org/officeDocument/2006/relationships/hyperlink" Target="https://login.consultant.ru/link/?req=doc&amp;base=SPB&amp;n=301418&amp;dst=100005" TargetMode="External"/><Relationship Id="rId41" Type="http://schemas.openxmlformats.org/officeDocument/2006/relationships/hyperlink" Target="https://login.consultant.ru/link/?req=doc&amp;base=SPB&amp;n=301418&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4076</Words>
  <Characters>23236</Characters>
  <Application>Microsoft Office Word</Application>
  <DocSecurity>0</DocSecurity>
  <Lines>193</Lines>
  <Paragraphs>54</Paragraphs>
  <ScaleCrop>false</ScaleCrop>
  <Company/>
  <LinksUpToDate>false</LinksUpToDate>
  <CharactersWithSpaces>27258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Анатольевна Дмитриева</dc:creator>
  <cp:keywords/>
  <dc:description/>
  <cp:lastModifiedBy>Екатерина Анатольевна Дмитриева</cp:lastModifiedBy>
  <cp:revision>2</cp:revision>
  <dcterms:created xsi:type="dcterms:W3CDTF">2025-04-07T14:06:00Z</dcterms:created>
  <dcterms:modified xsi:type="dcterms:W3CDTF">2025-04-07T14:06:00Z</dcterms:modified>
</cp:coreProperties>
</file>