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bookmarkStart w:id="0" w:name="_GoBack"/>
      <w:bookmarkEnd w:id="0"/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14 апреля 2014 г. N 121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ПОРЯДКА ПРЕДОСТАВЛЕНИЯ СУБСИДИЙ И ГРАНТОВ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ФОРМЕ СУБСИДИЙ РЕСУРСОСНАБЖАЮЩИМ ОРГАНИЗАЦИЯМ В СВЯЗИ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 УСТАНОВЛЕНИЕМ ЛЬГОТНЫХ ТАРИФОВ НА КОММУНАЛЬНЫЕ РЕСУРСЫ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(УСЛУГИ) ХОЛОДНОГО ВОДОСНАБЖЕНИЯ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И(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ИЛИ) ВОДООТВЕДЕНИЯ,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РЕАЛИЗУЕМЫЕ НАСЕЛЕНИЮ НА ТЕРРИТОРИИ ЛЕНИНГРАДСКОЙ ОБЛАСТИ,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РАМКАХ ГОСУДАРСТВЕННОЙ ПРОГРАММЫ ЛЕНИНГРАДСКОЙ ОБЛАСТИ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"ОБЕСПЕЧЕНИЕ УСТОЙЧИВОГО ФУНКЦИОНИРОВАНИЯ И РАЗВИТИЯ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КОММУНАЛЬНОЙ И ИНЖЕНЕРНОЙ ИНФРАСТРУКТУРЫ И ПОВЫШЕНИЕ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ЭНЕРГОЭФФЕКТИВНОСТИ В ЛЕНИНГРАДСКОЙ ОБЛАСТИ"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76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18.12.2014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25.05.2015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25.07.2017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17.05.2018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24.07.2018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265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23.11.2018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11.06.2019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27.12.2019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633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28.12.2020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871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27.04.2021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24.06.2021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31.08.2022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625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18.11.2022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15.12.2022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919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11.01.2023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05.06.2023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28.06.2023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05.12.2024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869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статьей 78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пунктом 4 статьи 78.1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78.5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7 сентября 2020 года N 610 "О принятии решения об учреждении грантов в форме субсидий в составе областного бюджета Ленинградской области для предоставления государственным (муниципальным) бюджетным и автономным учреждениям, являющимся ресурсоснабжающими организациями, в связи с установлением льготных</w:t>
      </w:r>
      <w:proofErr w:type="gramEnd"/>
      <w:r>
        <w:rPr>
          <w:rFonts w:ascii="Arial" w:hAnsi="Arial" w:cs="Arial"/>
          <w:sz w:val="20"/>
          <w:szCs w:val="20"/>
        </w:rPr>
        <w:t xml:space="preserve"> тарифов на коммунальные ресурсы (услуги) теплоснабжения, горячего водоснабжения,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водоотведения, реализуемые населению на территории Ленинградской области", в целях реализации государственной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области", утвержденной постановлением Правительства Ленинградской области от 14 ноября 2013 года N 400, Правительство Ленинградской области постановляет: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(преамбула 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05.12.2024 N 869)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48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субсидий и грантов в форме субсидий ресурсоснабжающим организациям в связи с установлением льготных тарифов на коммунальные ресурсы (услуги)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водоотведения, реализуемые населению на территории Ленинградской области, в рамках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области".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 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28.12.2020 N 871)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Настоящее постановление вступает в силу со дня официального опубликования.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18.12.2014 N 598)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11.06.2019 N 277)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14.04.2014 N 121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48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СУБСИДИЙ И ГРАНТОВ В ФОРМЕ СУБСИДИЙ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РЕСУРСОСНАБЖАЮЩИМ ОРГАНИЗАЦИЯМ В СВЯЗИ С УСТАНОВЛЕНИЕМ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ЛЬГОТНЫХ ТАРИФОВ НА КОММУНАЛЬНЫЕ РЕСУРСЫ (УСЛУГИ) ХОЛОДНОГО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ВОДОСНАБЖЕНИЯ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И(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ИЛИ) ВОДООТВЕДЕНИЯ, РЕАЛИЗУЕМЫЕ НАСЕЛЕНИЮ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ТЕРРИТОРИИ ЛЕНИНГРАДСКОЙ ОБЛАСТИ, В РАМКАХ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ПРОГРАММЫ ЛЕНИНГРАДСКОЙ ОБЛАСТИ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"ОБЕСПЕЧЕНИЕ УСТОЙЧИВОГО ФУНКЦИОНИРОВАНИЯ И РАЗВИТИЯ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КОММУНАЛЬНОЙ И ИНЖЕНЕРНОЙ ИНФРАСТРУКТУРЫ И ПОВЫШЕНИЕ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ЭНЕРГОЭФФЕКТИВНОСТИ В ЛЕНИНГРАДСКОЙ ОБЛАСТИ"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76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  <w:proofErr w:type="gramEnd"/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05.12.2024 N 869)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Настоящий Порядок определяет цели, условия и порядок предоставления за счет средств областного бюджета Ленинградской области субсидий и грантов в форме субсидий ресурсоснабжающим организациям в связи с установлением льготных тарифов на коммунальные ресурсы (услуги)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водоотведения, реализуемые населению на территории Ленинградской области, на возмещение недополученных доходов ресурсоснабжающих организаций (далее - субсидии).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5"/>
      <w:bookmarkEnd w:id="2"/>
      <w:r>
        <w:rPr>
          <w:rFonts w:ascii="Arial" w:hAnsi="Arial" w:cs="Arial"/>
          <w:sz w:val="20"/>
          <w:szCs w:val="20"/>
        </w:rPr>
        <w:t xml:space="preserve">1.2. Субсидии предоставляются в целях обеспечения населения Ленинградской области коммунальными ресурсами (услугами)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водоотведения по тарифам, установленным комитетом по тарифам и ценовой политике Ленинградской области ниже уровня регулируемых в установленном порядке тарифов для ресурсоснабжающих организаций, в целях реализации государственной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области", утвержденной постановлением Правительства Ленинградской области от 14 ноября 2013 года N 400.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Субсидии ресурсоснабжающим организациям, осуществляющим предоставление коммунальных ресурсов (услуг)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водоотведения с применением государственных регулируемых тарифов (цен) в сфере холодного водоснабжения и водоотведения, предоставляются в соответствии со сводной бюджетной росписью областного бюджета Ленинградской области в пределах бюджетных ассигнований и лимитов бюджетных обязательств, утвержденных главному распорядителю бюджетных средств - комитету по жилищно-коммунальному хозяйству Ленинградской области (далее - Комитет).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7"/>
      <w:bookmarkEnd w:id="3"/>
      <w:r>
        <w:rPr>
          <w:rFonts w:ascii="Arial" w:hAnsi="Arial" w:cs="Arial"/>
          <w:sz w:val="20"/>
          <w:szCs w:val="20"/>
        </w:rPr>
        <w:t>1.4. К категории юридических лиц, имеющих право на получение субсидии, относятся: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юридические лица, осуществляющие на территории Ленинградской области деятельность по предоставлению коммунальных ресурсов (услуг)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водоотведения по тарифам для населения, установленным комитетом по тарифам и ценовой политике Ленинградской </w:t>
      </w:r>
      <w:r>
        <w:rPr>
          <w:rFonts w:ascii="Arial" w:hAnsi="Arial" w:cs="Arial"/>
          <w:sz w:val="20"/>
          <w:szCs w:val="20"/>
        </w:rPr>
        <w:lastRenderedPageBreak/>
        <w:t>области ниже уровня регулируемых в установленном порядке тарифов для ресурсоснабжающих организаций (далее - получатели субсидии);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бюджетные и автономные учреждения, включая учреждения, в отношении которых органы государственной власти (государственные органы) Ленинградской области не осуществляют функции и полномочия учредителя, осуществляющие на территории Ленинградской области деятельность по предоставлению коммунальных ресурсов (услуг)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водоотведения по тарифам для населения, установленным комитетом по тарифам и ценовой политике Ленинградской области ниже уровня регулируемых в установленном порядке тарифов для ресурсоснабжающих организаций (далее - получатели грантов в форме субсидий).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Получатели субсидий, получатели грантов в форме субсидий определяются в соответствии с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распоряжением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11 октября 2024 года N 715-рг "Об определении получателями субсидий и грантов в форме субсидий из областного бюджета Ленинградской области ресурсоснабжающих организаций в связи с установлением льготных тарифов на коммунальные ресурсы (услуги)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водоотведения, теплоснабжения и горячего водоснабжения, реализуемые населению на территории Ленинградской области, в рамках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Субсидии предоставляются на возмещение недополученных доходов ресурсоснабжающих организаций, возникающих в результате установления льготных тарифов на территории Ленинградской области.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(в разделе единого портала) в порядке, установленном Министерством финансов Российской Федерации.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Условия и порядок предоставления субсидий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6"/>
      <w:bookmarkEnd w:id="4"/>
      <w:r>
        <w:rPr>
          <w:rFonts w:ascii="Arial" w:hAnsi="Arial" w:cs="Arial"/>
          <w:sz w:val="20"/>
          <w:szCs w:val="20"/>
        </w:rPr>
        <w:t>2.1. Субсидии предоставляются при соблюдении следующих условий: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получатель субсидии, получатель грантов в форме субсидий соответствует категории, предусмотренной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пунктом 1.4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получатель субсидии, получатель грантов в форме субсидий представляет заявку и документы, указанные в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пункте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получатель субсидии, получатель грантов в форме субсидий на первое число месяца, предшествующего месяцу, в котором планируется заключение соглашения о предоставлении субсидии, соответствует следующим требованиям: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получатель субсидии, получатель грантов в форме субсидий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</w:t>
      </w:r>
      <w:proofErr w:type="gramEnd"/>
      <w:r>
        <w:rPr>
          <w:rFonts w:ascii="Arial" w:hAnsi="Arial" w:cs="Arial"/>
          <w:sz w:val="20"/>
          <w:szCs w:val="20"/>
        </w:rPr>
        <w:t xml:space="preserve">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получатель субсидии, получатель грантов в форме субсидий не получает средства из областного бюджета Ленинградской области на основании иных нормативных правовых актов Ленинградской области на цели, указанные в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пункте 1.2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получатель субсидии, получатель грантов в форме субсидий, являющийся юридическим лицом, не находится в процессе реорганизации (за исключением реорганизации в форме присоединения к </w:t>
      </w:r>
      <w:r>
        <w:rPr>
          <w:rFonts w:ascii="Arial" w:hAnsi="Arial" w:cs="Arial"/>
          <w:sz w:val="20"/>
          <w:szCs w:val="20"/>
        </w:rPr>
        <w:lastRenderedPageBreak/>
        <w:t>юридическому лицу, являющемуся получателем субсидии, получателем грантов в форме субсидий, другого юридического лица), ликвидации, в отношении его не введена процедура банкротства, деятельность получателя субсидии, получателя грантов в форме субсидий не приостановлена в порядке, предусмотренном законодательством Российской Федерации;</w:t>
      </w:r>
      <w:proofErr w:type="gramEnd"/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получатель субсидии, получатель грантов в форме субсидий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получатель субсидии, получатель грантов в форме субсидий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получатель субсидии, получатель грантов в форме субсидий не является иностранным агентом в соответствии с Федеральным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14 июля 2022 года N 255-ФЗ "О </w:t>
      </w:r>
      <w:proofErr w:type="gramStart"/>
      <w:r>
        <w:rPr>
          <w:rFonts w:ascii="Arial" w:hAnsi="Arial" w:cs="Arial"/>
          <w:sz w:val="20"/>
          <w:szCs w:val="20"/>
        </w:rPr>
        <w:t>контроле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лиц, находящихся под иностранным влиянием" (далее - Федеральный закон "О контроле за деятельностью лиц, находящихся под иностранным влиянием");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заключение между Комитетом и получателем субсидии, получателем грантов в форме субсидий соглашения о предоставлении субсидии, дополнительного соглашения (при необходимости) о предоставлении субсидии в соответствии с типовыми формами, установленными правовым актом Комитета финансов Ленинградской области, сроком на один финансовый год (далее - соглашение, дополнительное соглашение);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получатель субсидии, получатель грантов в форме субсидий дает согласие на осуществление в отношении него Комитетом проверки соблюдения условий и порядка предоставления субсидий, а также проверки органами государственного финансового контроля Ленинградской области в соответствии со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согласие органа государственной власти (государственного органа)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органа местного самоуправления, осуществляющих функции и полномочия учредителя в отношении получателя грантов в форме субсидий, на получение субсидии получателем грантов в форме субсидий;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у получателя субсидии, получателя грантов в форме субсидий на едином налоговом счете отсутствует или не превышает размер, определенный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в месяце, предшествующем месяцу подачи заявки.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Комитет проводит проверку получателя субсидии, получателя грантов в форме субсидий на соответствие требованиям, указанным в </w:t>
      </w:r>
      <w:hyperlink w:anchor="Par76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порядке и в сроки, установленные в </w:t>
      </w:r>
      <w:hyperlink w:anchor="Par125" w:history="1">
        <w:r>
          <w:rPr>
            <w:rFonts w:ascii="Arial" w:hAnsi="Arial" w:cs="Arial"/>
            <w:color w:val="0000FF"/>
            <w:sz w:val="20"/>
            <w:szCs w:val="20"/>
          </w:rPr>
          <w:t>пункте 2.5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91"/>
      <w:bookmarkEnd w:id="5"/>
      <w:r>
        <w:rPr>
          <w:rFonts w:ascii="Arial" w:hAnsi="Arial" w:cs="Arial"/>
          <w:sz w:val="20"/>
          <w:szCs w:val="20"/>
        </w:rPr>
        <w:t xml:space="preserve">2.3. Получатели субсидии, получатели грантов в форме субсидий для подтверждения соответствия требованиям, указанным в </w:t>
      </w:r>
      <w:hyperlink w:anchor="Par76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представляют в Комитет заявку, подписанную руководителем и главным бухгалтером (при наличии) ресурсоснабжающей организации, по форме, утверждаемой правовым актом Комитета, с приложением следующих документов: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копии договоров </w:t>
      </w:r>
      <w:proofErr w:type="spellStart"/>
      <w:r>
        <w:rPr>
          <w:rFonts w:ascii="Arial" w:hAnsi="Arial" w:cs="Arial"/>
          <w:sz w:val="20"/>
          <w:szCs w:val="20"/>
        </w:rPr>
        <w:t>ресурсоснабжения</w:t>
      </w:r>
      <w:proofErr w:type="spellEnd"/>
      <w:r>
        <w:rPr>
          <w:rFonts w:ascii="Arial" w:hAnsi="Arial" w:cs="Arial"/>
          <w:sz w:val="20"/>
          <w:szCs w:val="20"/>
        </w:rPr>
        <w:t xml:space="preserve">, заключенных в соответствии с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14 февраля 2012 года N 124 "О правилах, обязательных при заключении договоров снабжения коммунальными ресурсами",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или копии договоров управления многоквартирным домом (копия договора управления, заключенного председателем совета многоквартирного дома на основании доверенности, выданной собственниками помещений в многоквартирном доме) - в </w:t>
      </w:r>
      <w:proofErr w:type="gramStart"/>
      <w:r>
        <w:rPr>
          <w:rFonts w:ascii="Arial" w:hAnsi="Arial" w:cs="Arial"/>
          <w:sz w:val="20"/>
          <w:szCs w:val="20"/>
        </w:rPr>
        <w:t>случае</w:t>
      </w:r>
      <w:proofErr w:type="gramEnd"/>
      <w:r>
        <w:rPr>
          <w:rFonts w:ascii="Arial" w:hAnsi="Arial" w:cs="Arial"/>
          <w:sz w:val="20"/>
          <w:szCs w:val="20"/>
        </w:rPr>
        <w:t xml:space="preserve"> когда ресурсоснабжающая организация одновременно является управляющей организацией,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или копии договоров холодного водоснабжения, водоотведения - при выборе собственниками жилых помещений в многоквартирном доме непосредственного способа управления. </w:t>
      </w:r>
      <w:proofErr w:type="gramStart"/>
      <w:r>
        <w:rPr>
          <w:rFonts w:ascii="Arial" w:hAnsi="Arial" w:cs="Arial"/>
          <w:sz w:val="20"/>
          <w:szCs w:val="20"/>
        </w:rPr>
        <w:t xml:space="preserve">На основании решения общего собрания собственников помещений в многоквартирном доме, осуществляющих непосредственное управление таким домом, от имени собственников помещений в таком доме в отношениях с третьими </w:t>
      </w:r>
      <w:r>
        <w:rPr>
          <w:rFonts w:ascii="Arial" w:hAnsi="Arial" w:cs="Arial"/>
          <w:sz w:val="20"/>
          <w:szCs w:val="20"/>
        </w:rPr>
        <w:lastRenderedPageBreak/>
        <w:t>лицами вправе действовать один из собственников помещений в таком доме или иное лицо, имеющее полномочие, удостоверенное доверенностью, выданной в письменной форме всеми или большинством собственников помещений в таком доме,</w:t>
      </w:r>
      <w:proofErr w:type="gramEnd"/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или копии договоров холодного водоснабжения, водоотведения с собственниками жилых домов, или реестр жилых домов с приложением оферты на заключение договоров холодного водоснабжения, водоотведения, опубликованной в печатном издании, в котором публикуются акты органа местного самоуправления, или на официальном сайте ресурсоснабжающей организации,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или реестр многоквартирных домов с указанием даты заключения договоров и сведений о реквизитах (даты и номера) протоколов общего собрания собственников помещений в многоквартирном доме либо реестр многоквартирных домов с приложением уведомления об одностороннем отказе от исполнения договора </w:t>
      </w:r>
      <w:proofErr w:type="spellStart"/>
      <w:r>
        <w:rPr>
          <w:rFonts w:ascii="Arial" w:hAnsi="Arial" w:cs="Arial"/>
          <w:sz w:val="20"/>
          <w:szCs w:val="20"/>
        </w:rPr>
        <w:t>ресурсоснабжения</w:t>
      </w:r>
      <w:proofErr w:type="spellEnd"/>
      <w:r>
        <w:rPr>
          <w:rFonts w:ascii="Arial" w:hAnsi="Arial" w:cs="Arial"/>
          <w:sz w:val="20"/>
          <w:szCs w:val="20"/>
        </w:rPr>
        <w:t>, опубликованного в печатном издании, в котором публикуются акты органа местного самоуправления, при заключении договоров, содержащих положения о предоставлении коммунальных услуг, в случаях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предусмотренных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статьей 157.2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или копия решения органа местного самоуправления 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или выбранный способ управления не реализован, не определена управляющая организация,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или </w:t>
      </w:r>
      <w:hyperlink w:anchor="Par647" w:history="1">
        <w:r>
          <w:rPr>
            <w:rFonts w:ascii="Arial" w:hAnsi="Arial" w:cs="Arial"/>
            <w:color w:val="0000FF"/>
            <w:sz w:val="20"/>
            <w:szCs w:val="20"/>
          </w:rPr>
          <w:t>реестр</w:t>
        </w:r>
      </w:hyperlink>
      <w:r>
        <w:rPr>
          <w:rFonts w:ascii="Arial" w:hAnsi="Arial" w:cs="Arial"/>
          <w:sz w:val="20"/>
          <w:szCs w:val="20"/>
        </w:rPr>
        <w:t xml:space="preserve"> многоквартирных домов, в которых собственниками помещений не выбран способ управления многоквартирным домом, или в случае, предусмотренном частью 6 статьи 3 Федерального закона от 3 апреля 2018 года N 59-ФЗ "О внесении изменений в Жилищный кодекс Российской Федерации", по форме согласно приложению 5 к настоящему Порядку;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акты о фактическом объеме поставленных коммунальных ресурсов (услуг)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водоотведения по формам согласно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приложениям 1</w:t>
        </w:r>
      </w:hyperlink>
      <w:r>
        <w:rPr>
          <w:rFonts w:ascii="Arial" w:hAnsi="Arial" w:cs="Arial"/>
          <w:sz w:val="20"/>
          <w:szCs w:val="20"/>
        </w:rPr>
        <w:t xml:space="preserve"> или </w:t>
      </w:r>
      <w:hyperlink w:anchor="Par440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 и </w:t>
      </w:r>
      <w:hyperlink w:anchor="Par326" w:history="1">
        <w:r>
          <w:rPr>
            <w:rFonts w:ascii="Arial" w:hAnsi="Arial" w:cs="Arial"/>
            <w:color w:val="0000FF"/>
            <w:sz w:val="20"/>
            <w:szCs w:val="20"/>
          </w:rPr>
          <w:t>приложению 2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 (при наличии объемов коммунальных услуг, предоставленных на общедомовые нужды, коммунальных ресурсов, потребленных при использовании и содержании общего имущества в многоквартирном доме).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когда ресурсоснабжающая организация одновременно является управляющей организацией в многоквартирном доме, акты об объеме поставленных коммунальных ресурсов (услуг)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водоотведения населению могут быть подписаны председателем совета многоквартирного дома на основании доверенности, выданной собственниками помещений в многоквартирном доме.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выборе собственниками помещений в многоквартирном доме непосредственного способа управления акты об объеме поставленных коммунальных ресурсов (услуг)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водоотведения населению подписываются на основании решения общего собрания собственников помещений в многоквартирном доме одним из собственников помещений в таком доме или иным лицом, имеющим полномочие, удостоверенное доверенностью, выданной в письменной форме всеми или большинством собственников помещений в таком доме.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предоставлении коммунальных услуг собственникам и пользователям помещений в многоквартирном доме ресурсоснабжающей организацией в соответствии с заключенным с каждым собственником помещения в многоквартирном доме договором, содержащим положения о предоставлении коммунальных услуг, в случаях, предусмотренных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статьей 157.2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акты о фактическом объеме поставленных коммунальных ресурсов (услуг)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водоотведения населению подписываются уполномоченными собственниками жилых помещений по форме согласно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приложению 1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 или оформляются по форме согласно </w:t>
      </w:r>
      <w:hyperlink w:anchor="Par440" w:history="1">
        <w:r>
          <w:rPr>
            <w:rFonts w:ascii="Arial" w:hAnsi="Arial" w:cs="Arial"/>
            <w:color w:val="0000FF"/>
            <w:sz w:val="20"/>
            <w:szCs w:val="20"/>
          </w:rPr>
          <w:t>приложению 3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ресурсоснабжающая организация или управляющая организация не заключили договор с организацией или индивидуальным предпринимателем о начислении платы за коммунальные услуги для населения,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акты</w:t>
        </w:r>
      </w:hyperlink>
      <w:r>
        <w:rPr>
          <w:rFonts w:ascii="Arial" w:hAnsi="Arial" w:cs="Arial"/>
          <w:sz w:val="20"/>
          <w:szCs w:val="20"/>
        </w:rPr>
        <w:t xml:space="preserve"> о фактическом объеме поставленных коммунальных ресурсов (услуг)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водоотведения населению оформляются по форме согласно приложению 1 к настоящему Порядку.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случае если ресурсоснабжающая организация или управляющая организация заключили договор с организацией или индивидуальным предпринимателем о начислении платы за коммунальные услуги для населения, акты о фактическом объеме поставленных коммунальных ресурсов (услуг)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водоотведения населению оформляются по форме согласно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приложению 1</w:t>
        </w:r>
      </w:hyperlink>
      <w:r>
        <w:rPr>
          <w:rFonts w:ascii="Arial" w:hAnsi="Arial" w:cs="Arial"/>
          <w:sz w:val="20"/>
          <w:szCs w:val="20"/>
        </w:rPr>
        <w:t xml:space="preserve"> или </w:t>
      </w:r>
      <w:hyperlink w:anchor="Par440" w:history="1">
        <w:r>
          <w:rPr>
            <w:rFonts w:ascii="Arial" w:hAnsi="Arial" w:cs="Arial"/>
            <w:color w:val="0000FF"/>
            <w:sz w:val="20"/>
            <w:szCs w:val="20"/>
          </w:rPr>
          <w:t>приложению 3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hyperlink w:anchor="Par564" w:history="1">
        <w:r>
          <w:rPr>
            <w:rFonts w:ascii="Arial" w:hAnsi="Arial" w:cs="Arial"/>
            <w:color w:val="0000FF"/>
            <w:sz w:val="20"/>
            <w:szCs w:val="20"/>
          </w:rPr>
          <w:t>справка-расчет</w:t>
        </w:r>
      </w:hyperlink>
      <w:r>
        <w:rPr>
          <w:rFonts w:ascii="Arial" w:hAnsi="Arial" w:cs="Arial"/>
          <w:sz w:val="20"/>
          <w:szCs w:val="20"/>
        </w:rPr>
        <w:t xml:space="preserve"> по форме согласно приложению 4 к настоящему Порядку. Срок согласования тарифов и объемов коммунального ресурса (услуги)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водоотведения комитетом по тарифам и ценовой политике Ленинградской области составляет не более 10 рабочих дней с даты представления получателем субсидии, получателем грантов в форме субсидий в комитет по тарифам и ценовой политике Ленинградской области справки-расчета;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06"/>
      <w:bookmarkEnd w:id="6"/>
      <w:r>
        <w:rPr>
          <w:rFonts w:ascii="Arial" w:hAnsi="Arial" w:cs="Arial"/>
          <w:sz w:val="20"/>
          <w:szCs w:val="20"/>
        </w:rPr>
        <w:t>г) выписка из Единого государственного реестра юридических лиц;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07"/>
      <w:bookmarkEnd w:id="7"/>
      <w:r>
        <w:rPr>
          <w:rFonts w:ascii="Arial" w:hAnsi="Arial" w:cs="Arial"/>
          <w:sz w:val="20"/>
          <w:szCs w:val="20"/>
        </w:rPr>
        <w:t>д) копия уведомления Территориального органа Федеральной службы государственной статистики по г. Санкт-Петербургу и Ленинградской области о постановке получателя субсидии, получателя грантов в форме субсидий на учет и присвоении кодов Единого государственного реестра предприятий и организаций всех форм собственности и хозяйствования;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е) сведения о наличии (отсутствии) задолженности в размере отрицательного сальдо единого налогового счета получателя субсидии, получателя грантов в форме субсидий, подтверждающие отсутствие задолженности по уплате налогов, сборов и страховых взносов в бюджеты бюджетной системы Российской Федерации либо наличие такой задолженности в размере, не превышающем размера, определенного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по состоянию на дату их формирования</w:t>
      </w:r>
      <w:proofErr w:type="gramEnd"/>
      <w:r>
        <w:rPr>
          <w:rFonts w:ascii="Arial" w:hAnsi="Arial" w:cs="Arial"/>
          <w:sz w:val="20"/>
          <w:szCs w:val="20"/>
        </w:rPr>
        <w:t xml:space="preserve"> месяца, предшествующего месяцу подачи заявки;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ж) справка получателя субсидии, получателя грантов в форме субсидий о том, что он не получает средства из областного бюджета Ленинградской области на основании иных нормативных правовых актов Ленинградской области на цели, указанные в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пункте 1.2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на возмещение недополученных доходов ресурсоснабжающих организаций, возникающих в результате установления льготных тарифов на территории Ленинградской области, по состоянию на первое число месяца, предшествующего</w:t>
      </w:r>
      <w:proofErr w:type="gramEnd"/>
      <w:r>
        <w:rPr>
          <w:rFonts w:ascii="Arial" w:hAnsi="Arial" w:cs="Arial"/>
          <w:sz w:val="20"/>
          <w:szCs w:val="20"/>
        </w:rPr>
        <w:t xml:space="preserve"> месяцу, в котором планируется заключение соглашения, </w:t>
      </w:r>
      <w:proofErr w:type="gramStart"/>
      <w:r>
        <w:rPr>
          <w:rFonts w:ascii="Arial" w:hAnsi="Arial" w:cs="Arial"/>
          <w:sz w:val="20"/>
          <w:szCs w:val="20"/>
        </w:rPr>
        <w:t>заверенная</w:t>
      </w:r>
      <w:proofErr w:type="gramEnd"/>
      <w:r>
        <w:rPr>
          <w:rFonts w:ascii="Arial" w:hAnsi="Arial" w:cs="Arial"/>
          <w:sz w:val="20"/>
          <w:szCs w:val="20"/>
        </w:rPr>
        <w:t xml:space="preserve"> подписями руководителя, главного бухгалтера (при наличии) и печатью (при наличии) получателя субсидии, получателя грантов в форме субсидий;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з) справка получателя субсидии, получателя грантов в форме субсидий о том, что он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 состоянию на первое число месяца, предшествующего месяцу, в котором планируется заключение соглашения, заверенная подписями руководителя, главного бухгалтера (при наличии) и печатью (при наличии) получателя субсидии, получателя грантов в форме субсидий.</w:t>
      </w:r>
      <w:proofErr w:type="gramEnd"/>
      <w:r>
        <w:rPr>
          <w:rFonts w:ascii="Arial" w:hAnsi="Arial" w:cs="Arial"/>
          <w:sz w:val="20"/>
          <w:szCs w:val="20"/>
        </w:rPr>
        <w:t xml:space="preserve"> При расчете доли участия офшорных компаний в капитале российских юридических лиц не учитывается прямое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и) справка получателя субсидии, получателя грантов в форме субсидий об отсутствии проведения в отношении получателя субсидии, получателя грантов в форме субсидий процедуры реорганизации (за исключением реорганизации в форме присоединения к юридическому лицу, являющемуся получателем субсидии, получателем грантов в форме субсидий, другого юридического лица), ликвидации, введения процедуры банкротства, приостановки деятельности получателя субсидии в порядке, предусмотренном законодательством Российской Федерации, по состоянию на</w:t>
      </w:r>
      <w:proofErr w:type="gramEnd"/>
      <w:r>
        <w:rPr>
          <w:rFonts w:ascii="Arial" w:hAnsi="Arial" w:cs="Arial"/>
          <w:sz w:val="20"/>
          <w:szCs w:val="20"/>
        </w:rPr>
        <w:t xml:space="preserve"> первое число месяца, предшествующего месяцу, в котором планируется заключение соглашения, </w:t>
      </w:r>
      <w:proofErr w:type="gramStart"/>
      <w:r>
        <w:rPr>
          <w:rFonts w:ascii="Arial" w:hAnsi="Arial" w:cs="Arial"/>
          <w:sz w:val="20"/>
          <w:szCs w:val="20"/>
        </w:rPr>
        <w:t>заверенная</w:t>
      </w:r>
      <w:proofErr w:type="gramEnd"/>
      <w:r>
        <w:rPr>
          <w:rFonts w:ascii="Arial" w:hAnsi="Arial" w:cs="Arial"/>
          <w:sz w:val="20"/>
          <w:szCs w:val="20"/>
        </w:rPr>
        <w:t xml:space="preserve"> подписями руководителя, главного бухгалтера (при наличии) и печатью (при наличии) получателя субсидии, получателя грантов в форме субсидий;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к) согласие органа государственной власти (государственного органа)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органа местного самоуправления, осуществляющих функции и полномочия учредителя в отношении получателя грантов в форме субсидий, на получение субсидии получателем грантов в форме субсидий;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в случае изменения степени благоустройства многоквартирного дома представлять </w:t>
      </w:r>
      <w:hyperlink w:anchor="Par717" w:history="1">
        <w:r>
          <w:rPr>
            <w:rFonts w:ascii="Arial" w:hAnsi="Arial" w:cs="Arial"/>
            <w:color w:val="0000FF"/>
            <w:sz w:val="20"/>
            <w:szCs w:val="20"/>
          </w:rPr>
          <w:t>реестр</w:t>
        </w:r>
      </w:hyperlink>
      <w:r>
        <w:rPr>
          <w:rFonts w:ascii="Arial" w:hAnsi="Arial" w:cs="Arial"/>
          <w:sz w:val="20"/>
          <w:szCs w:val="20"/>
        </w:rPr>
        <w:t xml:space="preserve"> многоквартирных домов с указанием степени благоустройства многоквартирного дома по форме согласно приложению 6 к настоящему Порядку;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м) справка об отсутствии получателя субсидии, получателя грантов в форме субсидий в перечне организаций и физических лиц, в отношении которых имеются сведения об их причастности к экстремистской деятельности или терроризму по состоянию на первое число месяца, предшествующего месяцу, в котором планируется заключение соглашения, заверенная подписями руководителя, главного бухгалтера (при наличии) и печатью (при наличии) получателя субсидии, получателя грантов в форме</w:t>
      </w:r>
      <w:proofErr w:type="gramEnd"/>
      <w:r>
        <w:rPr>
          <w:rFonts w:ascii="Arial" w:hAnsi="Arial" w:cs="Arial"/>
          <w:sz w:val="20"/>
          <w:szCs w:val="20"/>
        </w:rPr>
        <w:t xml:space="preserve"> субсидий;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н) справка об отсутствии получателя субсидии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по состоянию на первое число месяца, предшествующего месяцу, в котором планируется заключение соглашения, заверенная подписями</w:t>
      </w:r>
      <w:proofErr w:type="gramEnd"/>
      <w:r>
        <w:rPr>
          <w:rFonts w:ascii="Arial" w:hAnsi="Arial" w:cs="Arial"/>
          <w:sz w:val="20"/>
          <w:szCs w:val="20"/>
        </w:rPr>
        <w:t xml:space="preserve"> руководителя, главного бухгалтера (при наличии) и печатью (при наличии) получателя субсидии, получателя грантов в форме субсидий;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о) справка получателя субсидии о том, что он не является иностранным агентом в соответствии с Федеральным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контроле за деятельностью лиц, находящихся под иностранным влиянием", по состоянию на первое число месяца, предшествующего месяцу, в котором планируется заключение соглашения, заверенная подписями руководителя, главного бухгалтера (при наличии) и печатью (при наличии) получателя субсидии, получателя грантов в форме субсидий.</w:t>
      </w:r>
      <w:proofErr w:type="gramEnd"/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Получатели субсидии, получатели грантов в форме субсидий вправе представить документы, указанные в </w:t>
      </w:r>
      <w:hyperlink w:anchor="Par106" w:history="1">
        <w:r>
          <w:rPr>
            <w:rFonts w:ascii="Arial" w:hAnsi="Arial" w:cs="Arial"/>
            <w:color w:val="0000FF"/>
            <w:sz w:val="20"/>
            <w:szCs w:val="20"/>
          </w:rPr>
          <w:t>подпунктах "г"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"д"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по собственной инициативе. При непредставлении получателями субсидии, получателями грантов в форме субсидий документов, указанных в </w:t>
      </w:r>
      <w:hyperlink w:anchor="Par106" w:history="1">
        <w:r>
          <w:rPr>
            <w:rFonts w:ascii="Arial" w:hAnsi="Arial" w:cs="Arial"/>
            <w:color w:val="0000FF"/>
            <w:sz w:val="20"/>
            <w:szCs w:val="20"/>
          </w:rPr>
          <w:t>подпунктах "г"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"д"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документы запрашиваются Комитетом в рамках межведомственного информационного взаимодействия.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Представление получателями субсидии, получателями грантов в форме субсидий документов для получения субсидии носит заявительный характер.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Указанные в настоящем пункте документы за предоставленные до 1 января 2023 года коммунальные ресурсы (услуги)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водоотведения представляются получателями субсидии, получателями грантов в форме субсидий в Комитет на бумажном носителе либо в электронном виде с использованием подсистемы "Межтарифная разница" региональной государственной информационной системы жилищно-коммунального хозяйства Ленинградской области (далее - подсистема "Межтарифная разница"), а за коммунальные ресурсы (услуги)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водоотведения, предоставленные с 1 января 2023 года, в электронном виде с использованием подсистемы "Межтарифная разница" в соответствии с регламентом, утвержденным правовым актом Комитета.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Акты о фактическом объеме поставленных коммунальных ресурсов (услуг)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водоотведения по формам согласно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приложениям 1</w:t>
        </w:r>
      </w:hyperlink>
      <w:r>
        <w:rPr>
          <w:rFonts w:ascii="Arial" w:hAnsi="Arial" w:cs="Arial"/>
          <w:sz w:val="20"/>
          <w:szCs w:val="20"/>
        </w:rPr>
        <w:t xml:space="preserve"> или </w:t>
      </w:r>
      <w:hyperlink w:anchor="Par440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 и </w:t>
      </w:r>
      <w:hyperlink w:anchor="Par326" w:history="1">
        <w:r>
          <w:rPr>
            <w:rFonts w:ascii="Arial" w:hAnsi="Arial" w:cs="Arial"/>
            <w:color w:val="0000FF"/>
            <w:sz w:val="20"/>
            <w:szCs w:val="20"/>
          </w:rPr>
          <w:t>приложению 2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 с использованием подсистемы "Межтарифная разница" могут быть представлены в формате PDF, если они содержат цветные изображения.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Получатели субсидии, получатели грантов в форме субсидий имеют право обратиться за получением субсидии на возмещение недополученных доходов в течение трех лет, предшествующих текущему финансовому году.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Ответственность за своевременность и достоверность представляемых сведений и документов несут получатели субсидий, получатели грантов в форме субсидий.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 В течение одного рабочего дня </w:t>
      </w:r>
      <w:proofErr w:type="gramStart"/>
      <w:r>
        <w:rPr>
          <w:rFonts w:ascii="Arial" w:hAnsi="Arial" w:cs="Arial"/>
          <w:sz w:val="20"/>
          <w:szCs w:val="20"/>
        </w:rPr>
        <w:t>с даты представления</w:t>
      </w:r>
      <w:proofErr w:type="gramEnd"/>
      <w:r>
        <w:rPr>
          <w:rFonts w:ascii="Arial" w:hAnsi="Arial" w:cs="Arial"/>
          <w:sz w:val="20"/>
          <w:szCs w:val="20"/>
        </w:rPr>
        <w:t xml:space="preserve"> получателем субсидии, получателем грантов в форме субсидий заявки и документов в соответствии с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пунктом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на </w:t>
      </w:r>
      <w:r>
        <w:rPr>
          <w:rFonts w:ascii="Arial" w:hAnsi="Arial" w:cs="Arial"/>
          <w:sz w:val="20"/>
          <w:szCs w:val="20"/>
        </w:rPr>
        <w:lastRenderedPageBreak/>
        <w:t>бумажном носителе производится соответствующая запись в журнале регистрации заявок, форма и порядок ведения которого устанавливаются правовым актом Комитета.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Заявки и документы в соответствии с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пунктом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представленные получателем субсидии, получателем грантов в форме субсидий в электронном виде с использованием подсистемы "Межтарифная разница" регистрируются в указанной подсистеме поочередно в автоматическом режиме по дате и времени поступления.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25"/>
      <w:bookmarkEnd w:id="8"/>
      <w:r>
        <w:rPr>
          <w:rFonts w:ascii="Arial" w:hAnsi="Arial" w:cs="Arial"/>
          <w:sz w:val="20"/>
          <w:szCs w:val="20"/>
        </w:rPr>
        <w:t xml:space="preserve">2.5. Срок проверки документов, представленных в соответствии с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пунктом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составляет 20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регистрации</w:t>
      </w:r>
      <w:proofErr w:type="gramEnd"/>
      <w:r>
        <w:rPr>
          <w:rFonts w:ascii="Arial" w:hAnsi="Arial" w:cs="Arial"/>
          <w:sz w:val="20"/>
          <w:szCs w:val="20"/>
        </w:rPr>
        <w:t xml:space="preserve"> заявки.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Решение о предоставлении субсидии или об отказе в предоставлении субсидии принимается Комитетом в срок не позднее 20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регистрации</w:t>
      </w:r>
      <w:proofErr w:type="gramEnd"/>
      <w:r>
        <w:rPr>
          <w:rFonts w:ascii="Arial" w:hAnsi="Arial" w:cs="Arial"/>
          <w:sz w:val="20"/>
          <w:szCs w:val="20"/>
        </w:rPr>
        <w:t xml:space="preserve"> заявки в форме уведомления, которое направляется получателю субсидии, получателю грантов в форме субсидий посредством электронной почты.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Решение о предоставлении субсидии принимается Комитетом: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соответствии представленных получателем субсидии, получателем грантов в форме субсидий документов требованиям, установленным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пунктом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представлении в полном объеме указанных документов;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соответствии получателя субсидии, получателя грантов в форме субсидий категории и требованиям, предусмотренным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пунктами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76" w:history="1">
        <w:r>
          <w:rPr>
            <w:rFonts w:ascii="Arial" w:hAnsi="Arial" w:cs="Arial"/>
            <w:color w:val="0000FF"/>
            <w:sz w:val="20"/>
            <w:szCs w:val="20"/>
          </w:rPr>
          <w:t>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Основаниями для отказа получателю субсидии, получателю грантов в форме субсидий в предоставлении субсидии являются: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представленных получателем субсидии, получателем грантов в форме субсидий документов требованиям, установленным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пунктом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установление факта недостоверности представленной получателем субсидии, получателем грантов в форме субсидий информации;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получателя субсидии, получателя грантов в форме субсидий категории и требованиям, предусмотренным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пунктами 1.4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76" w:history="1">
        <w:r>
          <w:rPr>
            <w:rFonts w:ascii="Arial" w:hAnsi="Arial" w:cs="Arial"/>
            <w:color w:val="0000FF"/>
            <w:sz w:val="20"/>
            <w:szCs w:val="20"/>
          </w:rPr>
          <w:t>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Размер субсидий, исчисленных исходя из объема коммунального ресурса (услуги)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водоотведения за фактически оказанные услуги, определяется по формуле: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=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</w:t>
      </w:r>
      <w:proofErr w:type="gramEnd"/>
      <w:r>
        <w:rPr>
          <w:rFonts w:ascii="Arial" w:hAnsi="Arial" w:cs="Arial"/>
          <w:sz w:val="20"/>
          <w:szCs w:val="20"/>
          <w:vertAlign w:val="subscript"/>
        </w:rPr>
        <w:t>факт</w:t>
      </w:r>
      <w:proofErr w:type="spellEnd"/>
      <w:r>
        <w:rPr>
          <w:rFonts w:ascii="Arial" w:hAnsi="Arial" w:cs="Arial"/>
          <w:sz w:val="20"/>
          <w:szCs w:val="20"/>
        </w:rPr>
        <w:t xml:space="preserve"> x (</w:t>
      </w:r>
      <w:proofErr w:type="spellStart"/>
      <w:r>
        <w:rPr>
          <w:rFonts w:ascii="Arial" w:hAnsi="Arial" w:cs="Arial"/>
          <w:sz w:val="20"/>
          <w:szCs w:val="20"/>
        </w:rPr>
        <w:t>Тпс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Тн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- размер субсидии, руб.;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V</w:t>
      </w:r>
      <w:proofErr w:type="gramEnd"/>
      <w:r>
        <w:rPr>
          <w:rFonts w:ascii="Arial" w:hAnsi="Arial" w:cs="Arial"/>
          <w:sz w:val="20"/>
          <w:szCs w:val="20"/>
          <w:vertAlign w:val="subscript"/>
        </w:rPr>
        <w:t>факт</w:t>
      </w:r>
      <w:proofErr w:type="spellEnd"/>
      <w:r>
        <w:rPr>
          <w:rFonts w:ascii="Arial" w:hAnsi="Arial" w:cs="Arial"/>
          <w:sz w:val="20"/>
          <w:szCs w:val="20"/>
        </w:rPr>
        <w:t xml:space="preserve"> - объем фактически поставленного населению коммунального ресурса (услуги), отраженный в актах, составляемых по формам согласно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приложениям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440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Порядку, куб. м;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Тпс</w:t>
      </w:r>
      <w:proofErr w:type="spellEnd"/>
      <w:r>
        <w:rPr>
          <w:rFonts w:ascii="Arial" w:hAnsi="Arial" w:cs="Arial"/>
          <w:sz w:val="20"/>
          <w:szCs w:val="20"/>
        </w:rPr>
        <w:t xml:space="preserve"> - тариф для получателя субсидии, получателя грантов в форме субсидий, установленный комитетом по тарифам и ценовой политике Ленинградской области (без учета НДС), руб./куб. м;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Тн</w:t>
      </w:r>
      <w:proofErr w:type="spellEnd"/>
      <w:r>
        <w:rPr>
          <w:rFonts w:ascii="Arial" w:hAnsi="Arial" w:cs="Arial"/>
          <w:sz w:val="20"/>
          <w:szCs w:val="20"/>
        </w:rPr>
        <w:t xml:space="preserve"> - тариф для населения, установленный комитетом по тарифам и ценовой политике Ленинградской области (без учета НДС), руб./куб. м.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В соответствии с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6 мая 2011 года N 354 "О предоставлении коммунальных услуг собственникам и пользователям помещений в многоквартирных домах и жилых домов" расчетный период для определения размера субсидии устанавливается равным календарному месяцу.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2.10. Заключение соглашения осуществляется в информационной системе управления общественными финансами "Электронный бюджет" (далее - "Электронный бюджет") при подаче получателями субсидии, получателями грантов в форме субсидий первой заявки в текущем финансовом году. Для заключения соглашения получатели субсидии, получатели грантов в форме субсидии представляют в Комитет проект соглашения в течение одного рабочего дня со дня принятия Комитетом решения о предоставлении субсидии.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субсидии для подписания соглашения получателем субсидии, получателем грантов в форме субсидий определяется по формуле: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Ci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x k,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Ci</w:t>
      </w:r>
      <w:proofErr w:type="spellEnd"/>
      <w:r>
        <w:rPr>
          <w:rFonts w:ascii="Arial" w:hAnsi="Arial" w:cs="Arial"/>
          <w:sz w:val="20"/>
          <w:szCs w:val="20"/>
        </w:rPr>
        <w:t xml:space="preserve"> - размер субсидии для подписания соглашения, руб.;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- прогнозный (среднегодовой) объем средств на предоставление субсидии i ресурсоснабжающей организации на текущий финансовый год, на основе данных комитета по тарифам и ценовой политике Ленинградской области, руб.;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- уточняющий коэффициент, равный отношению объема лимитов бюджетных обязательств, доведенных Комитету на текущий финансовый год, к прогнозному (среднегодовому) объему средств на предоставление субсидии на основе данных комитета по тарифам и ценовой политике Ленинградской области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5"/>
          <w:sz w:val="20"/>
          <w:szCs w:val="20"/>
          <w:lang w:eastAsia="ru-RU"/>
        </w:rPr>
        <w:drawing>
          <wp:inline distT="0" distB="0" distL="0" distR="0">
            <wp:extent cx="654685" cy="445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 - лимиты бюджетных обязательств, доведенных Комитету на текущий финансовый год, руб.;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352425" cy="25971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прогнозный (среднегодовой) общий объем средств на предоставление субсидий ресурсоснабжающей организации, на основе данных комитета по тарифам и ценовой политике Ленинградской области, руб.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увеличения лимитов бюджетных обязательств объем субсидии пересматривается с учетом уточняющего коэффициента в порядке, установленном в настоящем пункте для заключения соглашения, и заключается дополнительное соглашение.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 Соглашением предусматриваются следующие условия: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положение о проведении Комитетом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органом государственного финансового контроля Ленинградской области проверок соблюдения получателем субсидии, получателем грантов в форме субсидий условий и порядка предоставления субсидий;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обязательство получателя субсидии, получателя грантов в форме субсидий по возврату средств субсидий в случае установления по итогам проверок, проведенных Комитетом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органом государственного финансового контроля Ленинградской области, фактов нарушения условий и порядка предоставления субсидий;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согласие получателя субсидии, получателя грантов в форме субсидий на осуществление проверки Комитетом соблюдения получателем субсидии, получателем грантов в форме субсидий порядка и условий предоставления субсидий, а также проверки органом государственного финансового контроля Ленинградской области в соответствии со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соглашении, условие о согласовании новых условий соглашения или о расторжении соглашения при </w:t>
      </w:r>
      <w:proofErr w:type="spellStart"/>
      <w:r>
        <w:rPr>
          <w:rFonts w:ascii="Arial" w:hAnsi="Arial" w:cs="Arial"/>
          <w:sz w:val="20"/>
          <w:szCs w:val="20"/>
        </w:rPr>
        <w:t>недостижении</w:t>
      </w:r>
      <w:proofErr w:type="spellEnd"/>
      <w:r>
        <w:rPr>
          <w:rFonts w:ascii="Arial" w:hAnsi="Arial" w:cs="Arial"/>
          <w:sz w:val="20"/>
          <w:szCs w:val="20"/>
        </w:rPr>
        <w:t xml:space="preserve"> согласия о новых условиях.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2.12. Соглашение вступает в силу после его подписания Сторонами и действует до 31 марта года, следующего за отчетным годом.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2.13. Получатели субсидии, получатели грантов в форме субсидий представляют в Комитет акты сверки за отчетный финансовый год не позднее 1 марта текущего финансового года по форме, утвержденной правовым актом Комитета.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оформления акта сверки Комитетом составляет не более пяти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представления</w:t>
      </w:r>
      <w:proofErr w:type="gramEnd"/>
      <w:r>
        <w:rPr>
          <w:rFonts w:ascii="Arial" w:hAnsi="Arial" w:cs="Arial"/>
          <w:sz w:val="20"/>
          <w:szCs w:val="20"/>
        </w:rPr>
        <w:t xml:space="preserve"> акта сверки получателем субсидии, получателем грантов в форме субсидий.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2.14. </w:t>
      </w:r>
      <w:proofErr w:type="gramStart"/>
      <w:r>
        <w:rPr>
          <w:rFonts w:ascii="Arial" w:hAnsi="Arial" w:cs="Arial"/>
          <w:sz w:val="20"/>
          <w:szCs w:val="20"/>
        </w:rPr>
        <w:t>Окончательные расчеты за текущий финансовый год с получателями субсидий, получателями грантов в форме субсидий осуществляются по заявкам, поступившим от получателей субсидий, получателей грантов в форме субсидий в текущем финансовом году, по итогам сверки взаимных расчетов в очередном финансовом году за счет средств областного бюджета Ленинградской области, предусмотренных на указанные цели, при оплате последней поступившей от получателя заявки.</w:t>
      </w:r>
      <w:proofErr w:type="gramEnd"/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Оплата последней заявки, поступившей от получателя субсидии, получателя гранта в форме субсидий, осуществляется не позднее 10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оформления</w:t>
      </w:r>
      <w:proofErr w:type="gramEnd"/>
      <w:r>
        <w:rPr>
          <w:rFonts w:ascii="Arial" w:hAnsi="Arial" w:cs="Arial"/>
          <w:sz w:val="20"/>
          <w:szCs w:val="20"/>
        </w:rPr>
        <w:t xml:space="preserve"> Комитетом акта сверки.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2.15. Перечисление субсидии осуществляется не позднее 10-го рабочего дня, следующего за днем принятия Комитетом решения о предоставлении субсидии в соответствии с </w:t>
      </w:r>
      <w:hyperlink w:anchor="Par125" w:history="1">
        <w:r>
          <w:rPr>
            <w:rFonts w:ascii="Arial" w:hAnsi="Arial" w:cs="Arial"/>
            <w:color w:val="0000FF"/>
            <w:sz w:val="20"/>
            <w:szCs w:val="20"/>
          </w:rPr>
          <w:t>пунктом 2.5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на расчетные или корреспондентские счета, открытые получателю субсидии, получателю грантов в форме субсидий в учреждениях Центрального банка Российской Федерации или кредитных организациях.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2.16. В случае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случае реорганизации получателя субсидии в форме разделения, выделения, а также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Ленинградской области.</w:t>
      </w:r>
      <w:proofErr w:type="gramEnd"/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3. Требования об осуществлении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контроля за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соблюдением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условий и порядка предоставления субсидий</w:t>
      </w:r>
    </w:p>
    <w:p w:rsidR="00876405" w:rsidRDefault="00876405" w:rsidP="0087640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ответственности за их нарушение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Комитет осуществляет проверку соблюдения получателем субсидии, получателем грантов в форме субсидий условий и порядка предоставления субсидии.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Органы государственного финансового контроля Ленинградской области осуществляют проверки в соответствии со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82"/>
      <w:bookmarkEnd w:id="9"/>
      <w:r>
        <w:rPr>
          <w:rFonts w:ascii="Arial" w:hAnsi="Arial" w:cs="Arial"/>
          <w:sz w:val="20"/>
          <w:szCs w:val="20"/>
        </w:rPr>
        <w:t xml:space="preserve">3.2. В случае нарушения получателем субсидии, получателем грантов в форме субсидий условий, установленных при предоставлении субсидии, выявленного в том числе по фактам проверок, проведенных Комитетом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органами государственного финансового контроля Ленинградской области, субсидии подлежат возврату в областной бюджет Ленинградской области: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письменного требования Комитета - не позднее 10 календарных дней </w:t>
      </w:r>
      <w:proofErr w:type="gramStart"/>
      <w:r>
        <w:rPr>
          <w:rFonts w:ascii="Arial" w:hAnsi="Arial" w:cs="Arial"/>
          <w:sz w:val="20"/>
          <w:szCs w:val="20"/>
        </w:rPr>
        <w:t>с даты получения</w:t>
      </w:r>
      <w:proofErr w:type="gramEnd"/>
      <w:r>
        <w:rPr>
          <w:rFonts w:ascii="Arial" w:hAnsi="Arial" w:cs="Arial"/>
          <w:sz w:val="20"/>
          <w:szCs w:val="20"/>
        </w:rPr>
        <w:t xml:space="preserve"> получателем субсидии, получателем грантов в форме субсидий указанного требования;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сроки, установленные в представлении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предписании органа государственного финансового контроля Ленинградской области.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За нарушение срока добровольного возврата суммы субсидии получатель субсидии, получатель грантов в форме субсидий уплачивает штраф в размере 10 процентов от суммы субсидии, подлежащей возврату, а также неустойку за каждый день просрочки исполнения указанного обязательства.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3.4.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В случае </w:t>
      </w:r>
      <w:proofErr w:type="spellStart"/>
      <w:r>
        <w:rPr>
          <w:rFonts w:ascii="Arial" w:hAnsi="Arial" w:cs="Arial"/>
          <w:sz w:val="20"/>
          <w:szCs w:val="20"/>
        </w:rPr>
        <w:t>неперечисления</w:t>
      </w:r>
      <w:proofErr w:type="spellEnd"/>
      <w:r>
        <w:rPr>
          <w:rFonts w:ascii="Arial" w:hAnsi="Arial" w:cs="Arial"/>
          <w:sz w:val="20"/>
          <w:szCs w:val="20"/>
        </w:rPr>
        <w:t xml:space="preserve"> получателем субсидии, получателем грантов в форме субсидий средств субсидии в областной бюджет Ленинградской области в сроки, установленные </w:t>
      </w:r>
      <w:hyperlink w:anchor="Par182" w:history="1">
        <w:r>
          <w:rPr>
            <w:rFonts w:ascii="Arial" w:hAnsi="Arial" w:cs="Arial"/>
            <w:color w:val="0000FF"/>
            <w:sz w:val="20"/>
            <w:szCs w:val="20"/>
          </w:rPr>
          <w:t>пунктом 3.2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взыскание денежных средств (с учетом штрафа и неустойки) осуществляется в судебном порядке.</w:t>
      </w:r>
    </w:p>
    <w:p w:rsidR="00876405" w:rsidRDefault="00876405" w:rsidP="00876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Комитет по тарифам и ценовой политике Ленинградской области осуществляет контроль за правильностью применения тарифов на коммунальные ресурсы (услуги) холодного водоснабжения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водоотведения, а также осуществляет мониторинг фактически поставленного получателями субсидий, получателями грантов в форме субсидий объема коммунальных ресурсов (услуг) холодного водоснабжения и(или) водоотведения в целях использования данной информации при тарифном регулировании.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76405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600"/>
        <w:gridCol w:w="4932"/>
      </w:tblGrid>
      <w:tr w:rsidR="00876405">
        <w:tc>
          <w:tcPr>
            <w:tcW w:w="13557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0" w:name="Par199"/>
            <w:bookmarkEnd w:id="10"/>
            <w:r>
              <w:rPr>
                <w:rFonts w:ascii="Arial" w:hAnsi="Arial" w:cs="Arial"/>
                <w:sz w:val="20"/>
                <w:szCs w:val="20"/>
              </w:rPr>
              <w:lastRenderedPageBreak/>
              <w:t>АКТ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фактическом объеме поставленных коммунальных ресурсов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(услуг) холодного водоснабжения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или) водоотведения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населению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_________________</w:t>
            </w:r>
          </w:p>
        </w:tc>
      </w:tr>
      <w:tr w:rsidR="00876405">
        <w:tc>
          <w:tcPr>
            <w:tcW w:w="13557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8625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получателя субсидии, получателя грантов в форме субсидий: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4025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Коммунальный ресурс (услуга):</w:t>
            </w:r>
          </w:p>
        </w:tc>
        <w:tc>
          <w:tcPr>
            <w:tcW w:w="9532" w:type="dxa"/>
            <w:gridSpan w:val="2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  <w:gridCol w:w="1134"/>
        <w:gridCol w:w="1864"/>
        <w:gridCol w:w="1474"/>
        <w:gridCol w:w="1757"/>
        <w:gridCol w:w="1757"/>
        <w:gridCol w:w="850"/>
        <w:gridCol w:w="1984"/>
      </w:tblGrid>
      <w:tr w:rsidR="0087640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(жилого)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проживающих граждан (чел.)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отсутствии проживающих в жилых помещениях граждан: количество граждан - собственников таких помещений без индивидуальных приборов учета (чел.)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 (куб. м/чел.)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поставленных коммунальных услуг населению по нормативам потребления (куб. м)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поставленных коммунальных услуг населению по индивидуальным приборам учета (куб. 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(куб. 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коммунального ресурса, определенный на основании показаний коллективного (общедомового) прибора учета (куб. м)</w:t>
            </w:r>
          </w:p>
        </w:tc>
      </w:tr>
      <w:tr w:rsidR="0087640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индивидуальных приборов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индивидуальными приборами учета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76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4386"/>
        <w:gridCol w:w="397"/>
        <w:gridCol w:w="1701"/>
        <w:gridCol w:w="340"/>
        <w:gridCol w:w="1247"/>
        <w:gridCol w:w="340"/>
        <w:gridCol w:w="3061"/>
      </w:tblGrid>
      <w:tr w:rsidR="00876405">
        <w:tc>
          <w:tcPr>
            <w:tcW w:w="6483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ресурсоснабжающей организации</w:t>
            </w:r>
          </w:p>
        </w:tc>
        <w:tc>
          <w:tcPr>
            <w:tcW w:w="397" w:type="dxa"/>
            <w:vMerge w:val="restart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9" w:type="dxa"/>
            <w:gridSpan w:val="5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Согласовано (в части граф 2 - 4 таблицы):</w:t>
            </w:r>
          </w:p>
        </w:tc>
      </w:tr>
      <w:tr w:rsidR="00876405">
        <w:tc>
          <w:tcPr>
            <w:tcW w:w="1757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9" w:type="dxa"/>
            <w:gridSpan w:val="5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757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9" w:type="dxa"/>
            <w:gridSpan w:val="5"/>
            <w:vMerge w:val="restart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органа местного самоуправления муниципального образования</w:t>
            </w:r>
          </w:p>
        </w:tc>
      </w:tr>
      <w:tr w:rsidR="00876405">
        <w:tc>
          <w:tcPr>
            <w:tcW w:w="6483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9" w:type="dxa"/>
            <w:gridSpan w:val="5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6483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9" w:type="dxa"/>
            <w:gridSpan w:val="5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757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757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</w:tr>
      <w:tr w:rsidR="00876405">
        <w:tc>
          <w:tcPr>
            <w:tcW w:w="6483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9" w:type="dxa"/>
            <w:gridSpan w:val="5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2097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4386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 20__ года</w:t>
            </w: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4648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 20__ года</w:t>
            </w: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1377"/>
        <w:gridCol w:w="344"/>
        <w:gridCol w:w="2665"/>
        <w:gridCol w:w="397"/>
        <w:gridCol w:w="6633"/>
      </w:tblGrid>
      <w:tr w:rsidR="00876405">
        <w:tc>
          <w:tcPr>
            <w:tcW w:w="6483" w:type="dxa"/>
            <w:gridSpan w:val="5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 коммунальных услуг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(уполномоченный собственник</w:t>
            </w:r>
            <w:proofErr w:type="gramEnd"/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жилого помещения, собственник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жилого дома)</w:t>
            </w:r>
          </w:p>
        </w:tc>
        <w:tc>
          <w:tcPr>
            <w:tcW w:w="397" w:type="dxa"/>
            <w:vMerge w:val="restart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vMerge w:val="restart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757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757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4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6483" w:type="dxa"/>
            <w:gridSpan w:val="5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2097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4386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 20__ года</w:t>
            </w: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479"/>
        <w:gridCol w:w="2721"/>
      </w:tblGrid>
      <w:tr w:rsidR="00876405">
        <w:tc>
          <w:tcPr>
            <w:tcW w:w="11339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1" w:name="Par326"/>
            <w:bookmarkEnd w:id="11"/>
            <w:r>
              <w:rPr>
                <w:rFonts w:ascii="Arial" w:hAnsi="Arial" w:cs="Arial"/>
                <w:sz w:val="20"/>
                <w:szCs w:val="20"/>
              </w:rPr>
              <w:t>АКТ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фактическом объеме коммунальных услуг, предоставленных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общедомовые нужды, коммунальных ресурсов, потребленных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использовании и содержании общего имущества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многоквартирном доме,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________________</w:t>
            </w:r>
          </w:p>
        </w:tc>
      </w:tr>
      <w:tr w:rsidR="00876405">
        <w:tc>
          <w:tcPr>
            <w:tcW w:w="11339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8618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получателя субсидии, получателя грантов в форме субсидий: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4139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Коммунальный ресурс (услуга):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361"/>
        <w:gridCol w:w="1361"/>
        <w:gridCol w:w="2154"/>
        <w:gridCol w:w="2098"/>
        <w:gridCol w:w="1701"/>
      </w:tblGrid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площадь жилых помещений (кв. м)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площадь нежилых помещений (кв. 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площадь помещений, входящих в состав общего имущества в многоквартирных домах (кв. м)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 на общедомовые нужды в многоквартирных домах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(куб. м/кв.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поставленных коммунальных ресурсов (услуг) населению (куб. м)</w:t>
            </w: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3628"/>
        <w:gridCol w:w="340"/>
        <w:gridCol w:w="1531"/>
        <w:gridCol w:w="340"/>
        <w:gridCol w:w="1304"/>
        <w:gridCol w:w="340"/>
        <w:gridCol w:w="1984"/>
      </w:tblGrid>
      <w:tr w:rsidR="00876405">
        <w:tc>
          <w:tcPr>
            <w:tcW w:w="5499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ресурсоснабжающей организации</w:t>
            </w:r>
          </w:p>
        </w:tc>
        <w:tc>
          <w:tcPr>
            <w:tcW w:w="340" w:type="dxa"/>
            <w:vMerge w:val="restart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gridSpan w:val="5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Согласовано (в части граф 2 - 6 таблицы):</w:t>
            </w:r>
          </w:p>
        </w:tc>
      </w:tr>
      <w:tr w:rsidR="00876405">
        <w:tc>
          <w:tcPr>
            <w:tcW w:w="1531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gridSpan w:val="5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531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gridSpan w:val="5"/>
            <w:vMerge w:val="restart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органа местного самоуправления муниципального образования</w:t>
            </w:r>
          </w:p>
        </w:tc>
      </w:tr>
      <w:tr w:rsidR="00876405">
        <w:tc>
          <w:tcPr>
            <w:tcW w:w="5499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gridSpan w:val="5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499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gridSpan w:val="5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531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531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</w:tr>
      <w:tr w:rsidR="00876405">
        <w:tc>
          <w:tcPr>
            <w:tcW w:w="5499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gridSpan w:val="5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871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3628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 20__ года</w:t>
            </w: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3628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 20__ года</w:t>
            </w: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1304"/>
        <w:gridCol w:w="340"/>
        <w:gridCol w:w="1984"/>
        <w:gridCol w:w="340"/>
        <w:gridCol w:w="5499"/>
      </w:tblGrid>
      <w:tr w:rsidR="00876405">
        <w:tc>
          <w:tcPr>
            <w:tcW w:w="5499" w:type="dxa"/>
            <w:gridSpan w:val="5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управляющей организации,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товарищества собственников жилья,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жилищного кооператива или иного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специализированного потребительского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кооператива, собственник жилого помещения</w:t>
            </w:r>
          </w:p>
        </w:tc>
        <w:tc>
          <w:tcPr>
            <w:tcW w:w="340" w:type="dxa"/>
            <w:vMerge w:val="restart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vMerge w:val="restart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531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531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(должность)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499" w:type="dxa"/>
            <w:gridSpan w:val="5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871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3628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 20__ года</w:t>
            </w: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4695"/>
        <w:gridCol w:w="5046"/>
      </w:tblGrid>
      <w:tr w:rsidR="00876405">
        <w:tc>
          <w:tcPr>
            <w:tcW w:w="13596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2" w:name="Par440"/>
            <w:bookmarkEnd w:id="12"/>
            <w:r>
              <w:rPr>
                <w:rFonts w:ascii="Arial" w:hAnsi="Arial" w:cs="Arial"/>
                <w:sz w:val="20"/>
                <w:szCs w:val="20"/>
              </w:rPr>
              <w:t>АКТ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фактическом объеме поставленных коммунальных ресурсов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(услуг) холодного водоснабжения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или) водоотведения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населению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____________</w:t>
            </w:r>
          </w:p>
        </w:tc>
      </w:tr>
      <w:tr w:rsidR="00876405">
        <w:tc>
          <w:tcPr>
            <w:tcW w:w="13596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8550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получателя субсидии, получателя грантов в форме субсидий: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3855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Коммунальный ресурс (услуга):</w:t>
            </w:r>
          </w:p>
        </w:tc>
        <w:tc>
          <w:tcPr>
            <w:tcW w:w="9741" w:type="dxa"/>
            <w:gridSpan w:val="2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  <w:gridCol w:w="1134"/>
        <w:gridCol w:w="1864"/>
        <w:gridCol w:w="1474"/>
        <w:gridCol w:w="1757"/>
        <w:gridCol w:w="1757"/>
        <w:gridCol w:w="850"/>
        <w:gridCol w:w="1984"/>
      </w:tblGrid>
      <w:tr w:rsidR="0087640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(жилого)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проживающих граждан (чел.)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отсутствии проживающих в жилых помещениях граждан: количество граждан - собственников таких помещений без индивидуальных приборов учета (чел.)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 (куб. м/чел.)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поставленных коммунальных услуг населению по нормативам потребления (куб. м)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поставленных коммунальных услуг населению по индивидуальным приборам учета (куб. 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(куб. 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коммунального ресурса, определенный на основании показаний коллективного (общедомового) прибора учета (куб. м)</w:t>
            </w:r>
          </w:p>
        </w:tc>
      </w:tr>
      <w:tr w:rsidR="0087640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индивидуальных приборов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индивидуальными приборами учета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76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4479"/>
        <w:gridCol w:w="397"/>
        <w:gridCol w:w="1701"/>
        <w:gridCol w:w="340"/>
        <w:gridCol w:w="1247"/>
        <w:gridCol w:w="340"/>
        <w:gridCol w:w="3005"/>
      </w:tblGrid>
      <w:tr w:rsidR="00876405">
        <w:tc>
          <w:tcPr>
            <w:tcW w:w="6576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ресурсоснабжающей организации</w:t>
            </w:r>
          </w:p>
        </w:tc>
        <w:tc>
          <w:tcPr>
            <w:tcW w:w="397" w:type="dxa"/>
            <w:vMerge w:val="restart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gridSpan w:val="5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Согласовано (в части граф 2 - 4 таблицы):</w:t>
            </w:r>
          </w:p>
        </w:tc>
      </w:tr>
      <w:tr w:rsidR="00876405">
        <w:tc>
          <w:tcPr>
            <w:tcW w:w="1757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gridSpan w:val="5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757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gridSpan w:val="5"/>
            <w:vMerge w:val="restart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органа местного самоуправления муниципального образования</w:t>
            </w:r>
          </w:p>
        </w:tc>
      </w:tr>
      <w:tr w:rsidR="00876405">
        <w:tc>
          <w:tcPr>
            <w:tcW w:w="6576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gridSpan w:val="5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6576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gridSpan w:val="5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757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757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</w:tr>
      <w:tr w:rsidR="00876405">
        <w:tc>
          <w:tcPr>
            <w:tcW w:w="6576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gridSpan w:val="5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2097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4479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 20__ года</w:t>
            </w: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4592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 20__ года</w:t>
            </w: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0"/>
        <w:gridCol w:w="4706"/>
        <w:gridCol w:w="397"/>
        <w:gridCol w:w="6690"/>
      </w:tblGrid>
      <w:tr w:rsidR="00876405">
        <w:tc>
          <w:tcPr>
            <w:tcW w:w="6520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организации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индивидуальный предприниматель,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привлеченный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основании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договора для начисления платы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коммунальные услуги</w:t>
            </w:r>
          </w:p>
        </w:tc>
        <w:tc>
          <w:tcPr>
            <w:tcW w:w="397" w:type="dxa"/>
            <w:vMerge w:val="restart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vMerge w:val="restart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474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474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6520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814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4706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 20__ года</w:t>
            </w:r>
          </w:p>
        </w:tc>
        <w:tc>
          <w:tcPr>
            <w:tcW w:w="397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4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680"/>
        <w:gridCol w:w="6066"/>
        <w:gridCol w:w="1304"/>
      </w:tblGrid>
      <w:tr w:rsidR="00876405">
        <w:tc>
          <w:tcPr>
            <w:tcW w:w="11297" w:type="dxa"/>
            <w:gridSpan w:val="4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3" w:name="Par564"/>
            <w:bookmarkEnd w:id="13"/>
            <w:r>
              <w:rPr>
                <w:rFonts w:ascii="Arial" w:hAnsi="Arial" w:cs="Arial"/>
                <w:sz w:val="20"/>
                <w:szCs w:val="20"/>
              </w:rPr>
              <w:t>СПРАВКА-РАСЧЕТ</w:t>
            </w:r>
          </w:p>
        </w:tc>
      </w:tr>
      <w:tr w:rsidR="00876405">
        <w:tc>
          <w:tcPr>
            <w:tcW w:w="1247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6" w:type="dxa"/>
            <w:gridSpan w:val="2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1297" w:type="dxa"/>
            <w:gridSpan w:val="4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субсидии, получателя грантов в форме субсидий)</w:t>
            </w:r>
          </w:p>
        </w:tc>
      </w:tr>
      <w:tr w:rsidR="00876405">
        <w:tc>
          <w:tcPr>
            <w:tcW w:w="11297" w:type="dxa"/>
            <w:gridSpan w:val="4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______________</w:t>
            </w:r>
          </w:p>
        </w:tc>
      </w:tr>
      <w:tr w:rsidR="00876405">
        <w:tc>
          <w:tcPr>
            <w:tcW w:w="11297" w:type="dxa"/>
            <w:gridSpan w:val="4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3927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Коммунальный ресурс (услуга):</w:t>
            </w:r>
          </w:p>
        </w:tc>
        <w:tc>
          <w:tcPr>
            <w:tcW w:w="7370" w:type="dxa"/>
            <w:gridSpan w:val="2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49"/>
        <w:gridCol w:w="1361"/>
        <w:gridCol w:w="2665"/>
        <w:gridCol w:w="1714"/>
        <w:gridCol w:w="1587"/>
        <w:gridCol w:w="1644"/>
      </w:tblGrid>
      <w:tr w:rsidR="00876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фактически оказанных услуг населению (куб. 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Тариф, установленный комитетом по тарифам и ценовой политике Ленинградской области для ресурсоснабжающей организации, без НДС (руб./куб. м)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Тариф, установленный комитетом по тарифам и ценовой политике Ленинградской области для населения, без НДС (руб./куб. 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Отклонение в тарифах (руб./куб. м)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(гр. 4 - гр. 5)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Размер субсидии (руб.)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(гр. 6 x гр. 3)</w:t>
            </w:r>
          </w:p>
        </w:tc>
      </w:tr>
      <w:tr w:rsidR="00876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76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40"/>
        <w:gridCol w:w="3231"/>
        <w:gridCol w:w="340"/>
        <w:gridCol w:w="1474"/>
        <w:gridCol w:w="340"/>
        <w:gridCol w:w="1191"/>
        <w:gridCol w:w="340"/>
        <w:gridCol w:w="2438"/>
      </w:tblGrid>
      <w:tr w:rsidR="00876405">
        <w:tc>
          <w:tcPr>
            <w:tcW w:w="5215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ресурсоснабжающей организации</w:t>
            </w:r>
          </w:p>
        </w:tc>
        <w:tc>
          <w:tcPr>
            <w:tcW w:w="340" w:type="dxa"/>
            <w:vMerge w:val="restart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  <w:gridSpan w:val="5"/>
            <w:vMerge w:val="restart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Тарифы согласованы комитетом по тарифам и ценовой политике Ленинградской области</w:t>
            </w:r>
          </w:p>
        </w:tc>
      </w:tr>
      <w:tr w:rsidR="00876405">
        <w:tc>
          <w:tcPr>
            <w:tcW w:w="1644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  <w:gridSpan w:val="5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644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  <w:gridSpan w:val="5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215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  <w:gridSpan w:val="5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644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644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</w:tr>
      <w:tr w:rsidR="00876405">
        <w:tc>
          <w:tcPr>
            <w:tcW w:w="5215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  <w:gridSpan w:val="5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1984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3231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 20__ года</w:t>
            </w:r>
          </w:p>
        </w:tc>
        <w:tc>
          <w:tcPr>
            <w:tcW w:w="340" w:type="dxa"/>
            <w:vMerge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3969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 20__ года</w:t>
            </w: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76405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5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76405">
        <w:tc>
          <w:tcPr>
            <w:tcW w:w="9071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4" w:name="Par647"/>
            <w:bookmarkEnd w:id="14"/>
            <w:r>
              <w:rPr>
                <w:rFonts w:ascii="Arial" w:hAnsi="Arial" w:cs="Arial"/>
                <w:sz w:val="20"/>
                <w:szCs w:val="20"/>
              </w:rPr>
              <w:t>РЕЕСТР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многоквартирных домов, в которых собственниками помещений не выбран способ управления многоквартирным домом, или в случае, предусмотренном частью 6 статьи 3 Федерального закона от 3 апреля 2018 года N 59-ФЗ "О внесении изменений в Жилищный кодекс Российской Федерации"</w:t>
            </w: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3742"/>
        <w:gridCol w:w="2438"/>
      </w:tblGrid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заключения договора, содержащего положения о предоставлении коммунальных услуг, между собственниками помещений в многоквартирном доме и ресурсоснабжающей организацией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реализации решения о внесении платы за коммунальные услуги ресурсоснабжающей организации</w:t>
            </w: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531"/>
        <w:gridCol w:w="340"/>
        <w:gridCol w:w="2948"/>
      </w:tblGrid>
      <w:tr w:rsidR="00876405">
        <w:tc>
          <w:tcPr>
            <w:tcW w:w="4252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ресурсоснабжающей организации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4252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</w:tr>
      <w:tr w:rsidR="00876405">
        <w:tc>
          <w:tcPr>
            <w:tcW w:w="9071" w:type="dxa"/>
            <w:gridSpan w:val="4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4252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4819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 20__ года</w:t>
            </w:r>
          </w:p>
        </w:tc>
      </w:tr>
      <w:tr w:rsidR="00876405">
        <w:tc>
          <w:tcPr>
            <w:tcW w:w="9071" w:type="dxa"/>
            <w:gridSpan w:val="4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9071" w:type="dxa"/>
            <w:gridSpan w:val="4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Согласовано:</w:t>
            </w:r>
          </w:p>
        </w:tc>
      </w:tr>
      <w:tr w:rsidR="00876405">
        <w:tc>
          <w:tcPr>
            <w:tcW w:w="4252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органа местного самоуправления муниципального образования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4252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</w:tr>
      <w:tr w:rsidR="00876405">
        <w:tc>
          <w:tcPr>
            <w:tcW w:w="9071" w:type="dxa"/>
            <w:gridSpan w:val="4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4252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4819" w:type="dxa"/>
            <w:gridSpan w:val="3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 20__ года</w:t>
            </w: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6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76405">
        <w:tc>
          <w:tcPr>
            <w:tcW w:w="9071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5" w:name="Par717"/>
            <w:bookmarkEnd w:id="15"/>
            <w:r>
              <w:rPr>
                <w:rFonts w:ascii="Arial" w:hAnsi="Arial" w:cs="Arial"/>
                <w:sz w:val="20"/>
                <w:szCs w:val="20"/>
              </w:rPr>
              <w:t>РЕЕСТР</w:t>
            </w:r>
          </w:p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многоквартирных домов при изменении степени благоустройства многоквартирного дома</w:t>
            </w: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324"/>
        <w:gridCol w:w="2778"/>
      </w:tblGrid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жилых помещений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изменения степени благоустройства многоквартирного дома</w:t>
            </w: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0"/>
        <w:gridCol w:w="794"/>
        <w:gridCol w:w="340"/>
        <w:gridCol w:w="397"/>
        <w:gridCol w:w="340"/>
        <w:gridCol w:w="2948"/>
      </w:tblGrid>
      <w:tr w:rsidR="00876405">
        <w:tc>
          <w:tcPr>
            <w:tcW w:w="4252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ресурсоснабжающей организации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4252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</w:tr>
      <w:tr w:rsidR="00876405">
        <w:tc>
          <w:tcPr>
            <w:tcW w:w="9071" w:type="dxa"/>
            <w:gridSpan w:val="7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4252" w:type="dxa"/>
            <w:gridSpan w:val="2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4819" w:type="dxa"/>
            <w:gridSpan w:val="5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 20__ года</w:t>
            </w:r>
          </w:p>
        </w:tc>
      </w:tr>
      <w:tr w:rsidR="00876405">
        <w:tc>
          <w:tcPr>
            <w:tcW w:w="9071" w:type="dxa"/>
            <w:gridSpan w:val="7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9071" w:type="dxa"/>
            <w:gridSpan w:val="7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Утверждаю:</w:t>
            </w:r>
          </w:p>
        </w:tc>
      </w:tr>
      <w:tr w:rsidR="00876405">
        <w:tc>
          <w:tcPr>
            <w:tcW w:w="3402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УК/ТСЖ/ЖСК</w:t>
            </w: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3402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</w:tr>
      <w:tr w:rsidR="00876405">
        <w:tc>
          <w:tcPr>
            <w:tcW w:w="9071" w:type="dxa"/>
            <w:gridSpan w:val="7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405">
        <w:tc>
          <w:tcPr>
            <w:tcW w:w="3402" w:type="dxa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5669" w:type="dxa"/>
            <w:gridSpan w:val="6"/>
          </w:tcPr>
          <w:p w:rsidR="00876405" w:rsidRDefault="0087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 20__ года</w:t>
            </w:r>
          </w:p>
        </w:tc>
      </w:tr>
    </w:tbl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6405" w:rsidRDefault="00876405" w:rsidP="0087640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93105" w:rsidRDefault="00D93105"/>
    <w:sectPr w:rsidR="00D93105" w:rsidSect="00DD510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99"/>
    <w:rsid w:val="00033513"/>
    <w:rsid w:val="00182899"/>
    <w:rsid w:val="006B0998"/>
    <w:rsid w:val="00876405"/>
    <w:rsid w:val="009B5056"/>
    <w:rsid w:val="00C3389A"/>
    <w:rsid w:val="00CC332E"/>
    <w:rsid w:val="00D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36043&amp;dst=100005" TargetMode="External"/><Relationship Id="rId18" Type="http://schemas.openxmlformats.org/officeDocument/2006/relationships/hyperlink" Target="https://login.consultant.ru/link/?req=doc&amp;base=SPB&amp;n=266328&amp;dst=100005" TargetMode="External"/><Relationship Id="rId26" Type="http://schemas.openxmlformats.org/officeDocument/2006/relationships/hyperlink" Target="https://login.consultant.ru/link/?req=doc&amp;base=LAW&amp;n=490805&amp;dst=100029" TargetMode="External"/><Relationship Id="rId39" Type="http://schemas.openxmlformats.org/officeDocument/2006/relationships/hyperlink" Target="https://login.consultant.ru/link/?req=doc&amp;base=LAW&amp;n=483130&amp;dst=5769" TargetMode="External"/><Relationship Id="rId21" Type="http://schemas.openxmlformats.org/officeDocument/2006/relationships/hyperlink" Target="https://login.consultant.ru/link/?req=doc&amp;base=SPB&amp;n=294628&amp;dst=100011" TargetMode="External"/><Relationship Id="rId34" Type="http://schemas.openxmlformats.org/officeDocument/2006/relationships/hyperlink" Target="https://login.consultant.ru/link/?req=doc&amp;base=SPB&amp;n=300805&amp;dst=196013" TargetMode="External"/><Relationship Id="rId42" Type="http://schemas.openxmlformats.org/officeDocument/2006/relationships/hyperlink" Target="https://login.consultant.ru/link/?req=doc&amp;base=LAW&amp;n=497804" TargetMode="External"/><Relationship Id="rId47" Type="http://schemas.openxmlformats.org/officeDocument/2006/relationships/image" Target="media/image1.wmf"/><Relationship Id="rId50" Type="http://schemas.openxmlformats.org/officeDocument/2006/relationships/hyperlink" Target="https://login.consultant.ru/link/?req=doc&amp;base=LAW&amp;n=466790&amp;dst=3722" TargetMode="External"/><Relationship Id="rId7" Type="http://schemas.openxmlformats.org/officeDocument/2006/relationships/hyperlink" Target="https://login.consultant.ru/link/?req=doc&amp;base=SPB&amp;n=189629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60950&amp;dst=100005" TargetMode="External"/><Relationship Id="rId29" Type="http://schemas.openxmlformats.org/officeDocument/2006/relationships/hyperlink" Target="https://login.consultant.ru/link/?req=doc&amp;base=SPB&amp;n=302684&amp;dst=100011" TargetMode="External"/><Relationship Id="rId11" Type="http://schemas.openxmlformats.org/officeDocument/2006/relationships/hyperlink" Target="https://login.consultant.ru/link/?req=doc&amp;base=SPB&amp;n=294627&amp;dst=100018" TargetMode="External"/><Relationship Id="rId24" Type="http://schemas.openxmlformats.org/officeDocument/2006/relationships/hyperlink" Target="https://login.consultant.ru/link/?req=doc&amp;base=LAW&amp;n=466790&amp;dst=7461" TargetMode="External"/><Relationship Id="rId32" Type="http://schemas.openxmlformats.org/officeDocument/2006/relationships/hyperlink" Target="https://login.consultant.ru/link/?req=doc&amp;base=SPB&amp;n=294627&amp;dst=100018" TargetMode="External"/><Relationship Id="rId37" Type="http://schemas.openxmlformats.org/officeDocument/2006/relationships/hyperlink" Target="https://login.consultant.ru/link/?req=doc&amp;base=LAW&amp;n=466790&amp;dst=3704" TargetMode="External"/><Relationship Id="rId40" Type="http://schemas.openxmlformats.org/officeDocument/2006/relationships/hyperlink" Target="https://login.consultant.ru/link/?req=doc&amp;base=LAW&amp;n=473429" TargetMode="External"/><Relationship Id="rId45" Type="http://schemas.openxmlformats.org/officeDocument/2006/relationships/hyperlink" Target="https://login.consultant.ru/link/?req=doc&amp;base=LAW&amp;n=48313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155138&amp;dst=100005" TargetMode="External"/><Relationship Id="rId10" Type="http://schemas.openxmlformats.org/officeDocument/2006/relationships/hyperlink" Target="https://login.consultant.ru/link/?req=doc&amp;base=SPB&amp;n=206193&amp;dst=100005" TargetMode="External"/><Relationship Id="rId19" Type="http://schemas.openxmlformats.org/officeDocument/2006/relationships/hyperlink" Target="https://login.consultant.ru/link/?req=doc&amp;base=SPB&amp;n=267593&amp;dst=100005" TargetMode="External"/><Relationship Id="rId31" Type="http://schemas.openxmlformats.org/officeDocument/2006/relationships/hyperlink" Target="https://login.consultant.ru/link/?req=doc&amp;base=SPB&amp;n=155138&amp;dst=100007" TargetMode="External"/><Relationship Id="rId44" Type="http://schemas.openxmlformats.org/officeDocument/2006/relationships/hyperlink" Target="https://login.consultant.ru/link/?req=doc&amp;base=LAW&amp;n=483130&amp;dst=5769" TargetMode="External"/><Relationship Id="rId52" Type="http://schemas.openxmlformats.org/officeDocument/2006/relationships/hyperlink" Target="https://login.consultant.ru/link/?req=doc&amp;base=LAW&amp;n=466790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01900&amp;dst=100005" TargetMode="External"/><Relationship Id="rId14" Type="http://schemas.openxmlformats.org/officeDocument/2006/relationships/hyperlink" Target="https://login.consultant.ru/link/?req=doc&amp;base=SPB&amp;n=240956&amp;dst=100005" TargetMode="External"/><Relationship Id="rId22" Type="http://schemas.openxmlformats.org/officeDocument/2006/relationships/hyperlink" Target="https://login.consultant.ru/link/?req=doc&amp;base=SPB&amp;n=302684&amp;dst=100005" TargetMode="External"/><Relationship Id="rId27" Type="http://schemas.openxmlformats.org/officeDocument/2006/relationships/hyperlink" Target="https://login.consultant.ru/link/?req=doc&amp;base=SPB&amp;n=230677" TargetMode="External"/><Relationship Id="rId30" Type="http://schemas.openxmlformats.org/officeDocument/2006/relationships/hyperlink" Target="https://login.consultant.ru/link/?req=doc&amp;base=SPB&amp;n=236043&amp;dst=100017" TargetMode="External"/><Relationship Id="rId35" Type="http://schemas.openxmlformats.org/officeDocument/2006/relationships/hyperlink" Target="https://login.consultant.ru/link/?req=doc&amp;base=SPB&amp;n=303031" TargetMode="External"/><Relationship Id="rId43" Type="http://schemas.openxmlformats.org/officeDocument/2006/relationships/hyperlink" Target="https://login.consultant.ru/link/?req=doc&amp;base=LAW&amp;n=497804&amp;dst=749" TargetMode="External"/><Relationship Id="rId48" Type="http://schemas.openxmlformats.org/officeDocument/2006/relationships/image" Target="media/image2.wmf"/><Relationship Id="rId8" Type="http://schemas.openxmlformats.org/officeDocument/2006/relationships/hyperlink" Target="https://login.consultant.ru/link/?req=doc&amp;base=SPB&amp;n=199419&amp;dst=100005" TargetMode="External"/><Relationship Id="rId51" Type="http://schemas.openxmlformats.org/officeDocument/2006/relationships/hyperlink" Target="https://login.consultant.ru/link/?req=doc&amp;base=LAW&amp;n=466790&amp;dst=37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22296&amp;dst=100005" TargetMode="External"/><Relationship Id="rId17" Type="http://schemas.openxmlformats.org/officeDocument/2006/relationships/hyperlink" Target="https://login.consultant.ru/link/?req=doc&amp;base=SPB&amp;n=264864&amp;dst=100005" TargetMode="External"/><Relationship Id="rId25" Type="http://schemas.openxmlformats.org/officeDocument/2006/relationships/hyperlink" Target="https://login.consultant.ru/link/?req=doc&amp;base=LAW&amp;n=466790&amp;dst=7617" TargetMode="External"/><Relationship Id="rId33" Type="http://schemas.openxmlformats.org/officeDocument/2006/relationships/hyperlink" Target="https://login.consultant.ru/link/?req=doc&amp;base=SPB&amp;n=302684&amp;dst=100013" TargetMode="External"/><Relationship Id="rId38" Type="http://schemas.openxmlformats.org/officeDocument/2006/relationships/hyperlink" Target="https://login.consultant.ru/link/?req=doc&amp;base=LAW&amp;n=466790&amp;dst=3722" TargetMode="External"/><Relationship Id="rId46" Type="http://schemas.openxmlformats.org/officeDocument/2006/relationships/hyperlink" Target="https://login.consultant.ru/link/?req=doc&amp;base=LAW&amp;n=477899" TargetMode="External"/><Relationship Id="rId20" Type="http://schemas.openxmlformats.org/officeDocument/2006/relationships/hyperlink" Target="https://login.consultant.ru/link/?req=doc&amp;base=SPB&amp;n=274841&amp;dst=100005" TargetMode="External"/><Relationship Id="rId41" Type="http://schemas.openxmlformats.org/officeDocument/2006/relationships/hyperlink" Target="https://login.consultant.ru/link/?req=doc&amp;base=LAW&amp;n=497804&amp;dst=749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60808&amp;dst=100005" TargetMode="External"/><Relationship Id="rId15" Type="http://schemas.openxmlformats.org/officeDocument/2006/relationships/hyperlink" Target="https://login.consultant.ru/link/?req=doc&amp;base=SPB&amp;n=243169&amp;dst=100005" TargetMode="External"/><Relationship Id="rId23" Type="http://schemas.openxmlformats.org/officeDocument/2006/relationships/hyperlink" Target="https://login.consultant.ru/link/?req=doc&amp;base=LAW&amp;n=466790&amp;dst=7167" TargetMode="External"/><Relationship Id="rId28" Type="http://schemas.openxmlformats.org/officeDocument/2006/relationships/hyperlink" Target="https://login.consultant.ru/link/?req=doc&amp;base=SPB&amp;n=300805&amp;dst=196013" TargetMode="External"/><Relationship Id="rId36" Type="http://schemas.openxmlformats.org/officeDocument/2006/relationships/hyperlink" Target="https://login.consultant.ru/link/?req=doc&amp;base=LAW&amp;n=483137" TargetMode="External"/><Relationship Id="rId49" Type="http://schemas.openxmlformats.org/officeDocument/2006/relationships/hyperlink" Target="https://login.consultant.ru/link/?req=doc&amp;base=LAW&amp;n=466790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7500</Words>
  <Characters>42755</Characters>
  <Application>Microsoft Office Word</Application>
  <DocSecurity>0</DocSecurity>
  <Lines>356</Lines>
  <Paragraphs>100</Paragraphs>
  <ScaleCrop>false</ScaleCrop>
  <Company/>
  <LinksUpToDate>false</LinksUpToDate>
  <CharactersWithSpaces>50155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Дмитриева</dc:creator>
  <cp:keywords/>
  <dc:description/>
  <cp:lastModifiedBy>Екатерина Анатольевна Дмитриева</cp:lastModifiedBy>
  <cp:revision>2</cp:revision>
  <dcterms:created xsi:type="dcterms:W3CDTF">2025-02-18T09:47:00Z</dcterms:created>
  <dcterms:modified xsi:type="dcterms:W3CDTF">2025-02-18T09:48:00Z</dcterms:modified>
</cp:coreProperties>
</file>