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8FC" w:rsidRDefault="00E448FC">
      <w:pPr>
        <w:pStyle w:val="ConsPlusTitlePage"/>
      </w:pPr>
      <w:r>
        <w:t xml:space="preserve">Документ предоставлен </w:t>
      </w:r>
      <w:hyperlink r:id="rId5">
        <w:r>
          <w:rPr>
            <w:color w:val="0000FF"/>
          </w:rPr>
          <w:t>КонсультантПлюс</w:t>
        </w:r>
      </w:hyperlink>
      <w:r>
        <w:br/>
      </w:r>
    </w:p>
    <w:p w:rsidR="00E448FC" w:rsidRDefault="00E448F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448FC">
        <w:tc>
          <w:tcPr>
            <w:tcW w:w="4677" w:type="dxa"/>
            <w:tcBorders>
              <w:top w:val="nil"/>
              <w:left w:val="nil"/>
              <w:bottom w:val="nil"/>
              <w:right w:val="nil"/>
            </w:tcBorders>
          </w:tcPr>
          <w:p w:rsidR="00E448FC" w:rsidRDefault="00E448FC">
            <w:pPr>
              <w:pStyle w:val="ConsPlusNormal"/>
              <w:outlineLvl w:val="0"/>
            </w:pPr>
            <w:r>
              <w:t>18 июля 2011 года</w:t>
            </w:r>
          </w:p>
        </w:tc>
        <w:tc>
          <w:tcPr>
            <w:tcW w:w="4677" w:type="dxa"/>
            <w:tcBorders>
              <w:top w:val="nil"/>
              <w:left w:val="nil"/>
              <w:bottom w:val="nil"/>
              <w:right w:val="nil"/>
            </w:tcBorders>
          </w:tcPr>
          <w:p w:rsidR="00E448FC" w:rsidRDefault="00E448FC">
            <w:pPr>
              <w:pStyle w:val="ConsPlusNormal"/>
              <w:jc w:val="right"/>
              <w:outlineLvl w:val="0"/>
            </w:pPr>
            <w:r>
              <w:t>N 57-оз</w:t>
            </w:r>
          </w:p>
        </w:tc>
      </w:tr>
    </w:tbl>
    <w:p w:rsidR="00E448FC" w:rsidRDefault="00E448FC">
      <w:pPr>
        <w:pStyle w:val="ConsPlusNormal"/>
        <w:pBdr>
          <w:bottom w:val="single" w:sz="6" w:space="0" w:color="auto"/>
        </w:pBdr>
        <w:spacing w:before="100" w:after="100"/>
        <w:jc w:val="both"/>
        <w:rPr>
          <w:sz w:val="2"/>
          <w:szCs w:val="2"/>
        </w:rPr>
      </w:pPr>
    </w:p>
    <w:p w:rsidR="00E448FC" w:rsidRDefault="00E448FC">
      <w:pPr>
        <w:pStyle w:val="ConsPlusNormal"/>
        <w:jc w:val="both"/>
      </w:pPr>
    </w:p>
    <w:p w:rsidR="00E448FC" w:rsidRDefault="00E448FC">
      <w:pPr>
        <w:pStyle w:val="ConsPlusTitle"/>
        <w:jc w:val="center"/>
      </w:pPr>
      <w:r>
        <w:t>ЛЕНИНГРАДСКАЯ ОБЛАСТЬ</w:t>
      </w:r>
    </w:p>
    <w:p w:rsidR="00E448FC" w:rsidRDefault="00E448FC">
      <w:pPr>
        <w:pStyle w:val="ConsPlusTitle"/>
        <w:jc w:val="center"/>
      </w:pPr>
    </w:p>
    <w:p w:rsidR="00E448FC" w:rsidRDefault="00E448FC">
      <w:pPr>
        <w:pStyle w:val="ConsPlusTitle"/>
        <w:jc w:val="center"/>
      </w:pPr>
      <w:r>
        <w:t>ОБЛАСТНОЙ ЗАКОН</w:t>
      </w:r>
    </w:p>
    <w:p w:rsidR="00E448FC" w:rsidRDefault="00E448FC">
      <w:pPr>
        <w:pStyle w:val="ConsPlusTitle"/>
        <w:jc w:val="center"/>
      </w:pPr>
    </w:p>
    <w:p w:rsidR="00E448FC" w:rsidRDefault="00E448FC">
      <w:pPr>
        <w:pStyle w:val="ConsPlusTitle"/>
        <w:jc w:val="center"/>
      </w:pPr>
      <w:r>
        <w:t>О НАДЕЛЕНИИ ОРГАНОВ МЕСТНОГО САМОУПРАВЛЕНИЯ</w:t>
      </w:r>
    </w:p>
    <w:p w:rsidR="00E448FC" w:rsidRDefault="00E448FC">
      <w:pPr>
        <w:pStyle w:val="ConsPlusTitle"/>
        <w:jc w:val="center"/>
      </w:pPr>
      <w:r>
        <w:t xml:space="preserve">МУНИЦИПАЛЬНЫХ ОБРАЗОВАНИЙ ЛЕНИНГРАДСКОЙ ОБЛАСТИ </w:t>
      </w:r>
      <w:proofErr w:type="gramStart"/>
      <w:r>
        <w:t>ОТДЕЛЬНЫМИ</w:t>
      </w:r>
      <w:proofErr w:type="gramEnd"/>
    </w:p>
    <w:p w:rsidR="00E448FC" w:rsidRDefault="00E448FC">
      <w:pPr>
        <w:pStyle w:val="ConsPlusTitle"/>
        <w:jc w:val="center"/>
      </w:pPr>
      <w:r>
        <w:t>ГОСУДАРСТВЕННЫМИ ПОЛНОМОЧИЯМИ РОССИЙСКОЙ ФЕДЕРАЦИИ,</w:t>
      </w:r>
    </w:p>
    <w:p w:rsidR="00E448FC" w:rsidRDefault="00E448FC">
      <w:pPr>
        <w:pStyle w:val="ConsPlusTitle"/>
        <w:jc w:val="center"/>
      </w:pPr>
      <w:proofErr w:type="gramStart"/>
      <w:r>
        <w:t>ПЕРЕДАННЫМИ</w:t>
      </w:r>
      <w:proofErr w:type="gramEnd"/>
      <w:r>
        <w:t xml:space="preserve"> ДЛЯ ОСУЩЕСТВЛЕНИЯ ОРГАНАМ ГОСУДАРСТВЕННОЙ ВЛАСТИ</w:t>
      </w:r>
    </w:p>
    <w:p w:rsidR="00E448FC" w:rsidRDefault="00E448FC">
      <w:pPr>
        <w:pStyle w:val="ConsPlusTitle"/>
        <w:jc w:val="center"/>
      </w:pPr>
      <w:r>
        <w:t>ЛЕНИНГРАДСКОЙ ОБЛАСТИ, ПО ОБЕСПЕЧЕНИЮ ЖИЛЫМИ ПОМЕЩЕНИЯМИ</w:t>
      </w:r>
    </w:p>
    <w:p w:rsidR="00E448FC" w:rsidRDefault="00E448FC">
      <w:pPr>
        <w:pStyle w:val="ConsPlusTitle"/>
        <w:jc w:val="center"/>
      </w:pPr>
      <w:r>
        <w:t>ОТДЕЛЬНЫХ КАТЕГОРИЙ ГРАЖДАН</w:t>
      </w:r>
    </w:p>
    <w:p w:rsidR="00E448FC" w:rsidRDefault="00E448FC">
      <w:pPr>
        <w:pStyle w:val="ConsPlusNormal"/>
        <w:jc w:val="center"/>
      </w:pPr>
    </w:p>
    <w:p w:rsidR="00E448FC" w:rsidRDefault="00E448FC">
      <w:pPr>
        <w:pStyle w:val="ConsPlusNormal"/>
        <w:jc w:val="center"/>
      </w:pPr>
      <w:proofErr w:type="gramStart"/>
      <w:r>
        <w:t>(Принят Законодательным собранием Ленинградской области</w:t>
      </w:r>
      <w:proofErr w:type="gramEnd"/>
    </w:p>
    <w:p w:rsidR="00E448FC" w:rsidRDefault="00E448FC">
      <w:pPr>
        <w:pStyle w:val="ConsPlusNormal"/>
        <w:jc w:val="center"/>
      </w:pPr>
      <w:proofErr w:type="gramStart"/>
      <w:r>
        <w:t>29 июня 2011 года)</w:t>
      </w:r>
      <w:proofErr w:type="gramEnd"/>
    </w:p>
    <w:p w:rsidR="00E448FC" w:rsidRDefault="00E448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48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48FC" w:rsidRDefault="00E448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48FC" w:rsidRDefault="00E448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48FC" w:rsidRDefault="00E448FC">
            <w:pPr>
              <w:pStyle w:val="ConsPlusNormal"/>
              <w:jc w:val="center"/>
            </w:pPr>
            <w:r>
              <w:rPr>
                <w:color w:val="392C69"/>
              </w:rPr>
              <w:t>Список изменяющих документов</w:t>
            </w:r>
          </w:p>
          <w:p w:rsidR="00E448FC" w:rsidRDefault="00E448FC">
            <w:pPr>
              <w:pStyle w:val="ConsPlusNormal"/>
              <w:jc w:val="center"/>
            </w:pPr>
            <w:proofErr w:type="gramStart"/>
            <w:r>
              <w:rPr>
                <w:color w:val="392C69"/>
              </w:rPr>
              <w:t xml:space="preserve">(в ред. Областных законов Ленинградской области от 19.12.2014 </w:t>
            </w:r>
            <w:hyperlink r:id="rId6">
              <w:r>
                <w:rPr>
                  <w:color w:val="0000FF"/>
                </w:rPr>
                <w:t>N 92-оз</w:t>
              </w:r>
            </w:hyperlink>
            <w:r>
              <w:rPr>
                <w:color w:val="392C69"/>
              </w:rPr>
              <w:t>,</w:t>
            </w:r>
            <w:proofErr w:type="gramEnd"/>
          </w:p>
          <w:p w:rsidR="00E448FC" w:rsidRDefault="00E448FC">
            <w:pPr>
              <w:pStyle w:val="ConsPlusNormal"/>
              <w:jc w:val="center"/>
            </w:pPr>
            <w:r>
              <w:rPr>
                <w:color w:val="392C69"/>
              </w:rPr>
              <w:t xml:space="preserve">от 12.05.2015 </w:t>
            </w:r>
            <w:hyperlink r:id="rId7">
              <w:r>
                <w:rPr>
                  <w:color w:val="0000FF"/>
                </w:rPr>
                <w:t>N 46-оз</w:t>
              </w:r>
            </w:hyperlink>
            <w:r>
              <w:rPr>
                <w:color w:val="392C69"/>
              </w:rPr>
              <w:t xml:space="preserve">, от 28.12.2015 </w:t>
            </w:r>
            <w:hyperlink r:id="rId8">
              <w:r>
                <w:rPr>
                  <w:color w:val="0000FF"/>
                </w:rPr>
                <w:t>N 144-оз</w:t>
              </w:r>
            </w:hyperlink>
            <w:r>
              <w:rPr>
                <w:color w:val="392C69"/>
              </w:rPr>
              <w:t xml:space="preserve">, от 15.01.2018 </w:t>
            </w:r>
            <w:hyperlink r:id="rId9">
              <w:r>
                <w:rPr>
                  <w:color w:val="0000FF"/>
                </w:rPr>
                <w:t>N 11-оз</w:t>
              </w:r>
            </w:hyperlink>
            <w:r>
              <w:rPr>
                <w:color w:val="392C69"/>
              </w:rPr>
              <w:t>,</w:t>
            </w:r>
          </w:p>
          <w:p w:rsidR="00E448FC" w:rsidRDefault="00E448FC">
            <w:pPr>
              <w:pStyle w:val="ConsPlusNormal"/>
              <w:jc w:val="center"/>
            </w:pPr>
            <w:r>
              <w:rPr>
                <w:color w:val="392C69"/>
              </w:rPr>
              <w:t xml:space="preserve">от 30.11.2020 </w:t>
            </w:r>
            <w:hyperlink r:id="rId10">
              <w:r>
                <w:rPr>
                  <w:color w:val="0000FF"/>
                </w:rPr>
                <w:t>N 127-оз</w:t>
              </w:r>
            </w:hyperlink>
            <w:r>
              <w:rPr>
                <w:color w:val="392C69"/>
              </w:rPr>
              <w:t xml:space="preserve">, от 18.05.2021 </w:t>
            </w:r>
            <w:hyperlink r:id="rId11">
              <w:r>
                <w:rPr>
                  <w:color w:val="0000FF"/>
                </w:rPr>
                <w:t>N 66-оз</w:t>
              </w:r>
            </w:hyperlink>
            <w:r>
              <w:rPr>
                <w:color w:val="392C69"/>
              </w:rPr>
              <w:t xml:space="preserve">, от 15.11.2022 </w:t>
            </w:r>
            <w:hyperlink r:id="rId12">
              <w:r>
                <w:rPr>
                  <w:color w:val="0000FF"/>
                </w:rPr>
                <w:t>N 131-оз</w:t>
              </w:r>
            </w:hyperlink>
            <w:r>
              <w:rPr>
                <w:color w:val="392C69"/>
              </w:rPr>
              <w:t>,</w:t>
            </w:r>
          </w:p>
          <w:p w:rsidR="00E448FC" w:rsidRDefault="00E448FC">
            <w:pPr>
              <w:pStyle w:val="ConsPlusNormal"/>
              <w:jc w:val="center"/>
            </w:pPr>
            <w:r>
              <w:rPr>
                <w:color w:val="392C69"/>
              </w:rPr>
              <w:t xml:space="preserve">от 10.07.2024 </w:t>
            </w:r>
            <w:hyperlink r:id="rId13">
              <w:r>
                <w:rPr>
                  <w:color w:val="0000FF"/>
                </w:rPr>
                <w:t>N 99-оз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48FC" w:rsidRDefault="00E448FC">
            <w:pPr>
              <w:pStyle w:val="ConsPlusNormal"/>
            </w:pPr>
          </w:p>
        </w:tc>
      </w:tr>
    </w:tbl>
    <w:p w:rsidR="00E448FC" w:rsidRDefault="00E448FC">
      <w:pPr>
        <w:pStyle w:val="ConsPlusNormal"/>
        <w:jc w:val="center"/>
      </w:pPr>
    </w:p>
    <w:p w:rsidR="00E448FC" w:rsidRDefault="00E448FC">
      <w:pPr>
        <w:pStyle w:val="ConsPlusNormal"/>
        <w:ind w:firstLine="540"/>
        <w:jc w:val="both"/>
      </w:pPr>
      <w:proofErr w:type="gramStart"/>
      <w:r>
        <w:t xml:space="preserve">Настоящий областной закон (далее - Закон) принят в целях реализации положений </w:t>
      </w:r>
      <w:hyperlink r:id="rId14">
        <w:r>
          <w:rPr>
            <w:color w:val="0000FF"/>
          </w:rPr>
          <w:t>абзаца первого пункта 2.1 статьи 15</w:t>
        </w:r>
      </w:hyperlink>
      <w:r>
        <w:t xml:space="preserve"> и </w:t>
      </w:r>
      <w:hyperlink r:id="rId15">
        <w:r>
          <w:rPr>
            <w:color w:val="0000FF"/>
          </w:rPr>
          <w:t>абзаца третьего пункта 3.1 статьи 24</w:t>
        </w:r>
      </w:hyperlink>
      <w:r>
        <w:t xml:space="preserve"> Федерального закона от 27 мая 1998 года N 76-ФЗ "О статусе военнослужащих" (далее - Закон N 76-ФЗ), а также </w:t>
      </w:r>
      <w:hyperlink r:id="rId16">
        <w:r>
          <w:rPr>
            <w:color w:val="0000FF"/>
          </w:rPr>
          <w:t>статей 2</w:t>
        </w:r>
      </w:hyperlink>
      <w:r>
        <w:t xml:space="preserve"> и </w:t>
      </w:r>
      <w:hyperlink r:id="rId17">
        <w:r>
          <w:rPr>
            <w:color w:val="0000FF"/>
          </w:rPr>
          <w:t>3</w:t>
        </w:r>
      </w:hyperlink>
      <w:r>
        <w:t xml:space="preserve"> Федерального закона от 8 декабря 2010 года N 342-ФЗ "О внесении изменений в Федеральный закон</w:t>
      </w:r>
      <w:proofErr w:type="gramEnd"/>
      <w:r>
        <w:t xml:space="preserve"> "О статусе военнослужащих" и об обеспечении жилыми помещениями некоторых категорий граждан" (далее - Закон N 342-ФЗ).</w:t>
      </w:r>
    </w:p>
    <w:p w:rsidR="00E448FC" w:rsidRDefault="00E448FC">
      <w:pPr>
        <w:pStyle w:val="ConsPlusNormal"/>
        <w:ind w:firstLine="540"/>
        <w:jc w:val="both"/>
      </w:pPr>
    </w:p>
    <w:p w:rsidR="00E448FC" w:rsidRDefault="00E448FC">
      <w:pPr>
        <w:pStyle w:val="ConsPlusTitle"/>
        <w:ind w:firstLine="540"/>
        <w:jc w:val="both"/>
        <w:outlineLvl w:val="1"/>
      </w:pPr>
      <w:bookmarkStart w:id="0" w:name="P25"/>
      <w:bookmarkEnd w:id="0"/>
      <w:r>
        <w:t>Статья 1. Вид муниципальных образований, органы местного самоуправления которых наделяются отдельными государственными полномочиями Российской Федерации</w:t>
      </w:r>
    </w:p>
    <w:p w:rsidR="00E448FC" w:rsidRDefault="00E448FC">
      <w:pPr>
        <w:pStyle w:val="ConsPlusNormal"/>
        <w:ind w:firstLine="540"/>
        <w:jc w:val="both"/>
      </w:pPr>
    </w:p>
    <w:p w:rsidR="00E448FC" w:rsidRDefault="00E448FC">
      <w:pPr>
        <w:pStyle w:val="ConsPlusNormal"/>
        <w:ind w:firstLine="540"/>
        <w:jc w:val="both"/>
      </w:pPr>
      <w:r>
        <w:t>Законом органы местного самоуправления муниципальных районов, муниципального округа и городского округа Ленинградской области (далее - органы местного самоуправления) наделяются отдельными государственными полномочиями Российской Федерации, переданными для осуществления органам государственной власти Ленинградской области, по обеспечению жилыми помещениями отдельных категорий граждан.</w:t>
      </w:r>
    </w:p>
    <w:p w:rsidR="00E448FC" w:rsidRDefault="00E448FC">
      <w:pPr>
        <w:pStyle w:val="ConsPlusNormal"/>
        <w:jc w:val="both"/>
      </w:pPr>
      <w:r>
        <w:t xml:space="preserve">(в ред. Областного </w:t>
      </w:r>
      <w:hyperlink r:id="rId18">
        <w:r>
          <w:rPr>
            <w:color w:val="0000FF"/>
          </w:rPr>
          <w:t>закона</w:t>
        </w:r>
      </w:hyperlink>
      <w:r>
        <w:t xml:space="preserve"> Ленинградской области от 10.07.2024 N 99-оз)</w:t>
      </w:r>
    </w:p>
    <w:p w:rsidR="00E448FC" w:rsidRDefault="00E448FC">
      <w:pPr>
        <w:pStyle w:val="ConsPlusNormal"/>
        <w:ind w:firstLine="540"/>
        <w:jc w:val="both"/>
      </w:pPr>
    </w:p>
    <w:p w:rsidR="00E448FC" w:rsidRDefault="00E448FC">
      <w:pPr>
        <w:pStyle w:val="ConsPlusTitle"/>
        <w:ind w:firstLine="540"/>
        <w:jc w:val="both"/>
        <w:outlineLvl w:val="1"/>
      </w:pPr>
      <w:r>
        <w:t>Статья 2. Срок, на который органы местного самоуправления наделяются отдельными государственными полномочиями</w:t>
      </w:r>
    </w:p>
    <w:p w:rsidR="00E448FC" w:rsidRDefault="00E448FC">
      <w:pPr>
        <w:pStyle w:val="ConsPlusNormal"/>
        <w:ind w:firstLine="540"/>
        <w:jc w:val="both"/>
      </w:pPr>
    </w:p>
    <w:p w:rsidR="00E448FC" w:rsidRDefault="00E448FC">
      <w:pPr>
        <w:pStyle w:val="ConsPlusNormal"/>
        <w:ind w:firstLine="540"/>
        <w:jc w:val="both"/>
      </w:pPr>
      <w:r>
        <w:t xml:space="preserve">Органы местного самоуправления, указанные в </w:t>
      </w:r>
      <w:hyperlink w:anchor="P25">
        <w:r>
          <w:rPr>
            <w:color w:val="0000FF"/>
          </w:rPr>
          <w:t>статье 1</w:t>
        </w:r>
      </w:hyperlink>
      <w:r>
        <w:t xml:space="preserve"> настоящего областного закона, наделяются отдельными государственными полномочиями на неограниченный срок.</w:t>
      </w:r>
    </w:p>
    <w:p w:rsidR="00E448FC" w:rsidRDefault="00E448FC">
      <w:pPr>
        <w:pStyle w:val="ConsPlusNormal"/>
        <w:ind w:firstLine="540"/>
        <w:jc w:val="both"/>
      </w:pPr>
    </w:p>
    <w:p w:rsidR="00E448FC" w:rsidRDefault="00E448FC">
      <w:pPr>
        <w:pStyle w:val="ConsPlusTitle"/>
        <w:ind w:firstLine="540"/>
        <w:jc w:val="both"/>
        <w:outlineLvl w:val="1"/>
      </w:pPr>
      <w:r>
        <w:t>Статья 3. Отдельные государственные полномочия, которыми наделяются органы местного самоуправления</w:t>
      </w:r>
    </w:p>
    <w:p w:rsidR="00E448FC" w:rsidRDefault="00E448FC">
      <w:pPr>
        <w:pStyle w:val="ConsPlusNormal"/>
        <w:ind w:firstLine="540"/>
        <w:jc w:val="both"/>
      </w:pPr>
    </w:p>
    <w:p w:rsidR="00E448FC" w:rsidRDefault="00E448FC">
      <w:pPr>
        <w:pStyle w:val="ConsPlusNormal"/>
        <w:ind w:firstLine="540"/>
        <w:jc w:val="both"/>
      </w:pPr>
      <w:r>
        <w:t xml:space="preserve">1. </w:t>
      </w:r>
      <w:proofErr w:type="gramStart"/>
      <w:r>
        <w:t xml:space="preserve">Органы местного самоуправления наделяются отдельными государственными </w:t>
      </w:r>
      <w:r>
        <w:lastRenderedPageBreak/>
        <w:t>полномочиями по обеспечению жилыми помещениями следующих категорий граждан, которые до 1 января 2005 года были приняты органами местного самоуправления на учет в качестве нуждающихся в жилых помещениях, в том числе изменивших место жительства и принятых в связи с этим органами местного самоуправления на учет в качестве нуждающихся в жилых помещениях по новому месту жительства</w:t>
      </w:r>
      <w:proofErr w:type="gramEnd"/>
      <w:r>
        <w:t xml:space="preserve"> после 1 января 2005 года:</w:t>
      </w:r>
    </w:p>
    <w:p w:rsidR="00E448FC" w:rsidRDefault="00E448FC">
      <w:pPr>
        <w:pStyle w:val="ConsPlusNormal"/>
        <w:spacing w:before="220"/>
        <w:ind w:firstLine="540"/>
        <w:jc w:val="both"/>
      </w:pPr>
      <w:r>
        <w:t>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независимо от даты увольнения с военной службы, и совместно проживающих с ними членов их семей;</w:t>
      </w:r>
    </w:p>
    <w:p w:rsidR="00E448FC" w:rsidRDefault="00E448FC">
      <w:pPr>
        <w:pStyle w:val="ConsPlusNormal"/>
        <w:spacing w:before="220"/>
        <w:ind w:firstLine="540"/>
        <w:jc w:val="both"/>
      </w:pPr>
      <w:proofErr w:type="gramStart"/>
      <w:r>
        <w:t>уволенных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органов принудительного исполнения Российской Федерации, содержащихся за счет средств федерального бюджета, по достижении ими предельного возраста пребывания на службе или по состоянию здоровья, или в связи с организационно-штатными мероприятиями</w:t>
      </w:r>
      <w:proofErr w:type="gramEnd"/>
      <w:r>
        <w:t xml:space="preserve">, общая продолжительность </w:t>
      </w:r>
      <w:proofErr w:type="gramStart"/>
      <w:r>
        <w:t>службы</w:t>
      </w:r>
      <w:proofErr w:type="gramEnd"/>
      <w:r>
        <w:t xml:space="preserve"> которых в календарном исчислении составляет 10 лет и более независимо от даты их увольнения со службы, и совместно проживающих с ними членов их семей;</w:t>
      </w:r>
    </w:p>
    <w:p w:rsidR="00E448FC" w:rsidRDefault="00E448FC">
      <w:pPr>
        <w:pStyle w:val="ConsPlusNormal"/>
        <w:jc w:val="both"/>
      </w:pPr>
      <w:r>
        <w:t xml:space="preserve">(в ред. Областного </w:t>
      </w:r>
      <w:hyperlink r:id="rId19">
        <w:r>
          <w:rPr>
            <w:color w:val="0000FF"/>
          </w:rPr>
          <w:t>закона</w:t>
        </w:r>
      </w:hyperlink>
      <w:r>
        <w:t xml:space="preserve"> Ленинградской области от 18.05.2021 N 66-оз)</w:t>
      </w:r>
    </w:p>
    <w:p w:rsidR="00E448FC" w:rsidRDefault="00E448FC">
      <w:pPr>
        <w:pStyle w:val="ConsPlusNormal"/>
        <w:spacing w:before="220"/>
        <w:ind w:firstLine="540"/>
        <w:jc w:val="both"/>
      </w:pPr>
      <w:r>
        <w:t>уволенных с военной службы, имеющих право на обеспечение жилыми помещениями в соответствии с законодательством СССР и подлежащих обеспечению жилыми помещениями за счет средств федерального бюджета независимо от даты их увольнения со службы, и совместно проживающих с ними членов их семей;</w:t>
      </w:r>
    </w:p>
    <w:p w:rsidR="00E448FC" w:rsidRDefault="00E448FC">
      <w:pPr>
        <w:pStyle w:val="ConsPlusNormal"/>
        <w:spacing w:before="220"/>
        <w:ind w:firstLine="540"/>
        <w:jc w:val="both"/>
      </w:pPr>
      <w:proofErr w:type="gramStart"/>
      <w:r>
        <w:t>члены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признанных нуждающимися в жилых помещениях до гибели (смерти) военнослужащего, а также члены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независимо от общей продолжительности военной службы, имевших основания для</w:t>
      </w:r>
      <w:proofErr w:type="gramEnd"/>
      <w:r>
        <w:t xml:space="preserve"> </w:t>
      </w:r>
      <w:proofErr w:type="gramStart"/>
      <w:r>
        <w:t xml:space="preserve">признания нуждающимися в жилых помещениях, установленные </w:t>
      </w:r>
      <w:hyperlink r:id="rId20">
        <w:r>
          <w:rPr>
            <w:color w:val="0000FF"/>
          </w:rPr>
          <w:t>статьей 51</w:t>
        </w:r>
      </w:hyperlink>
      <w:r>
        <w:t xml:space="preserve"> Жилищного кодекса Российской Федерации, а также члены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которых составляет 10 лет и более, а при</w:t>
      </w:r>
      <w:proofErr w:type="gramEnd"/>
      <w:r>
        <w:t xml:space="preserve"> общей продолжительности военной службы 20 лет и более вне зависимости от основания увольнения, признанных нуждающимися в жилых помещениях до гибели (смерти) гражданина, уволенного с военной службы.</w:t>
      </w:r>
    </w:p>
    <w:p w:rsidR="00E448FC" w:rsidRDefault="00E448FC">
      <w:pPr>
        <w:pStyle w:val="ConsPlusNormal"/>
        <w:jc w:val="both"/>
      </w:pPr>
      <w:r>
        <w:t xml:space="preserve">(в ред. Областного </w:t>
      </w:r>
      <w:hyperlink r:id="rId21">
        <w:r>
          <w:rPr>
            <w:color w:val="0000FF"/>
          </w:rPr>
          <w:t>закона</w:t>
        </w:r>
      </w:hyperlink>
      <w:r>
        <w:t xml:space="preserve"> Ленинградской области от 18.05.2021 N 66-оз)</w:t>
      </w:r>
    </w:p>
    <w:p w:rsidR="00E448FC" w:rsidRDefault="00E448FC">
      <w:pPr>
        <w:pStyle w:val="ConsPlusNormal"/>
        <w:jc w:val="both"/>
      </w:pPr>
      <w:r>
        <w:t xml:space="preserve">(часть 1 в ред. </w:t>
      </w:r>
      <w:hyperlink r:id="rId22">
        <w:r>
          <w:rPr>
            <w:color w:val="0000FF"/>
          </w:rPr>
          <w:t>Закона</w:t>
        </w:r>
      </w:hyperlink>
      <w:r>
        <w:t xml:space="preserve"> Ленинградской области от 12.05.2015 N 46-оз)</w:t>
      </w:r>
    </w:p>
    <w:p w:rsidR="00E448FC" w:rsidRDefault="00E448FC">
      <w:pPr>
        <w:pStyle w:val="ConsPlusNormal"/>
        <w:spacing w:before="220"/>
        <w:ind w:firstLine="540"/>
        <w:jc w:val="both"/>
      </w:pPr>
      <w:r>
        <w:t>2. Обеспечение жилыми помещениями указанных отдельных категорий граждан осуществляется за счет субвенций областному бюджету Ленинградской области из федерального бюджета путем:</w:t>
      </w:r>
    </w:p>
    <w:p w:rsidR="00E448FC" w:rsidRDefault="00E448FC">
      <w:pPr>
        <w:pStyle w:val="ConsPlusNormal"/>
        <w:spacing w:before="220"/>
        <w:ind w:firstLine="540"/>
        <w:jc w:val="both"/>
      </w:pPr>
      <w:r>
        <w:t>1) предоставления жилого помещения в собственность бесплатно;</w:t>
      </w:r>
    </w:p>
    <w:p w:rsidR="00E448FC" w:rsidRDefault="00E448FC">
      <w:pPr>
        <w:pStyle w:val="ConsPlusNormal"/>
        <w:spacing w:before="220"/>
        <w:ind w:firstLine="540"/>
        <w:jc w:val="both"/>
      </w:pPr>
      <w:r>
        <w:t>2) предоставления жилого помещения по договору социального найма;</w:t>
      </w:r>
    </w:p>
    <w:p w:rsidR="00E448FC" w:rsidRDefault="00E448FC">
      <w:pPr>
        <w:pStyle w:val="ConsPlusNormal"/>
        <w:spacing w:before="220"/>
        <w:ind w:firstLine="540"/>
        <w:jc w:val="both"/>
      </w:pPr>
      <w:r>
        <w:t>3) предоставления единовременной денежной выплаты на приобретение или строительство жилого помещения.</w:t>
      </w:r>
    </w:p>
    <w:p w:rsidR="00E448FC" w:rsidRDefault="00E448FC">
      <w:pPr>
        <w:pStyle w:val="ConsPlusNormal"/>
        <w:spacing w:before="220"/>
        <w:ind w:firstLine="540"/>
        <w:jc w:val="both"/>
      </w:pPr>
      <w:r>
        <w:lastRenderedPageBreak/>
        <w:t xml:space="preserve">3. </w:t>
      </w:r>
      <w:hyperlink r:id="rId23">
        <w:r>
          <w:rPr>
            <w:color w:val="0000FF"/>
          </w:rPr>
          <w:t>Порядок</w:t>
        </w:r>
      </w:hyperlink>
      <w:r>
        <w:t xml:space="preserve"> предоставления отдельным категориям граждан, уволенных с военной службы, и к ним приравненным лицам жилых помещений в собственность бесплатно или по договору социального найма или предоставления им единовременной денежной выплаты на приобретение или строительство жилого помещения определяется Правительством Ленинградской области.</w:t>
      </w:r>
    </w:p>
    <w:p w:rsidR="00E448FC" w:rsidRDefault="00E448FC">
      <w:pPr>
        <w:pStyle w:val="ConsPlusNormal"/>
        <w:ind w:firstLine="540"/>
        <w:jc w:val="both"/>
      </w:pPr>
    </w:p>
    <w:p w:rsidR="00E448FC" w:rsidRDefault="00E448FC">
      <w:pPr>
        <w:pStyle w:val="ConsPlusTitle"/>
        <w:ind w:firstLine="540"/>
        <w:jc w:val="both"/>
        <w:outlineLvl w:val="1"/>
      </w:pPr>
      <w:r>
        <w:t>Статья 4. Права и обязанности Губернатора Ленинградской области при осуществлении органами местного самоуправления отдельных государственных полномочий Российской Федерации</w:t>
      </w:r>
    </w:p>
    <w:p w:rsidR="00E448FC" w:rsidRDefault="00E448FC">
      <w:pPr>
        <w:pStyle w:val="ConsPlusNormal"/>
        <w:ind w:firstLine="540"/>
        <w:jc w:val="both"/>
      </w:pPr>
    </w:p>
    <w:p w:rsidR="00E448FC" w:rsidRDefault="00E448FC">
      <w:pPr>
        <w:pStyle w:val="ConsPlusNormal"/>
        <w:ind w:firstLine="540"/>
        <w:jc w:val="both"/>
      </w:pPr>
      <w:r>
        <w:t>1. Губернатор Ленинградской области при осуществлении органами местного самоуправления отдельных государственных полномочий Российской Федерации имеет право:</w:t>
      </w:r>
    </w:p>
    <w:p w:rsidR="00E448FC" w:rsidRDefault="00E448FC">
      <w:pPr>
        <w:pStyle w:val="ConsPlusNormal"/>
        <w:spacing w:before="220"/>
        <w:ind w:firstLine="540"/>
        <w:jc w:val="both"/>
      </w:pPr>
      <w:r>
        <w:t>1) издавать нормативные правовые акты по вопросам осуществления переданных отдельных государственных полномочий;</w:t>
      </w:r>
    </w:p>
    <w:p w:rsidR="00E448FC" w:rsidRDefault="00E448FC">
      <w:pPr>
        <w:pStyle w:val="ConsPlusNormal"/>
        <w:spacing w:before="220"/>
        <w:ind w:firstLine="540"/>
        <w:jc w:val="both"/>
      </w:pPr>
      <w:r>
        <w:t xml:space="preserve">2) вносить в Законодательное собрание Ленинградской области проект областного закона о прекращении осуществления органами местного самоуправления городского округа, муниципального округа и муниципальных районов Ленинградской области отдельных государственных полномочий в случаях, установленных </w:t>
      </w:r>
      <w:hyperlink w:anchor="P117">
        <w:r>
          <w:rPr>
            <w:color w:val="0000FF"/>
          </w:rPr>
          <w:t>статьей 9</w:t>
        </w:r>
      </w:hyperlink>
      <w:r>
        <w:t xml:space="preserve"> настоящего областного закона.</w:t>
      </w:r>
    </w:p>
    <w:p w:rsidR="00E448FC" w:rsidRDefault="00E448FC">
      <w:pPr>
        <w:pStyle w:val="ConsPlusNormal"/>
        <w:jc w:val="both"/>
      </w:pPr>
      <w:r>
        <w:t>(</w:t>
      </w:r>
      <w:proofErr w:type="gramStart"/>
      <w:r>
        <w:t>в</w:t>
      </w:r>
      <w:proofErr w:type="gramEnd"/>
      <w:r>
        <w:t xml:space="preserve"> ред. Областного </w:t>
      </w:r>
      <w:hyperlink r:id="rId24">
        <w:r>
          <w:rPr>
            <w:color w:val="0000FF"/>
          </w:rPr>
          <w:t>закона</w:t>
        </w:r>
      </w:hyperlink>
      <w:r>
        <w:t xml:space="preserve"> Ленинградской области от 10.07.2024 N 99-оз)</w:t>
      </w:r>
    </w:p>
    <w:p w:rsidR="00E448FC" w:rsidRDefault="00E448FC">
      <w:pPr>
        <w:pStyle w:val="ConsPlusNormal"/>
        <w:spacing w:before="220"/>
        <w:ind w:firstLine="540"/>
        <w:jc w:val="both"/>
      </w:pPr>
      <w:r>
        <w:t>2. Губернатор Ленинградской области при осуществлении органами местного самоуправления отдельных государственных полномочий обязан:</w:t>
      </w:r>
    </w:p>
    <w:p w:rsidR="00E448FC" w:rsidRDefault="00E448FC">
      <w:pPr>
        <w:pStyle w:val="ConsPlusNormal"/>
        <w:spacing w:before="220"/>
        <w:ind w:firstLine="540"/>
        <w:jc w:val="both"/>
      </w:pPr>
      <w:r>
        <w:t>1) обеспечить своевременное представление в федеральный орган исполнительной власти, осуществляющий функции по контролю и надзору в финансово-бюджетной сфере, ежеквартального отчета о расходовании предоставленных субвенций областному бюджету Ленинградской области из федерального бюджета с указанием численности граждан, обеспеченных жилыми помещениями;</w:t>
      </w:r>
    </w:p>
    <w:p w:rsidR="00E448FC" w:rsidRDefault="00E448FC">
      <w:pPr>
        <w:pStyle w:val="ConsPlusNormal"/>
        <w:spacing w:before="220"/>
        <w:ind w:firstLine="540"/>
        <w:jc w:val="both"/>
      </w:pPr>
      <w:proofErr w:type="gramStart"/>
      <w:r>
        <w:t>2) обеспечить своевременное представление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списков граждан, обеспеченных в отчетном квартале жилыми помещениями в соответствии с настоящей статьей, с указанием категорий таких граждан и общей площади жилых помещений, которыми обеспечены указанные граждане;</w:t>
      </w:r>
      <w:proofErr w:type="gramEnd"/>
    </w:p>
    <w:p w:rsidR="00E448FC" w:rsidRDefault="00E448FC">
      <w:pPr>
        <w:pStyle w:val="ConsPlusNormal"/>
        <w:spacing w:before="220"/>
        <w:ind w:firstLine="540"/>
        <w:jc w:val="both"/>
      </w:pPr>
      <w:r>
        <w:t xml:space="preserve">3) обеспечить осуществление </w:t>
      </w:r>
      <w:proofErr w:type="gramStart"/>
      <w:r>
        <w:t>контроля за</w:t>
      </w:r>
      <w:proofErr w:type="gramEnd"/>
      <w:r>
        <w:t xml:space="preserve"> полнотой и качеством осуществления органами местного самоуправления переданных отдельных государственных полномочий;</w:t>
      </w:r>
    </w:p>
    <w:p w:rsidR="00E448FC" w:rsidRDefault="00E448FC">
      <w:pPr>
        <w:pStyle w:val="ConsPlusNormal"/>
        <w:spacing w:before="220"/>
        <w:ind w:firstLine="540"/>
        <w:jc w:val="both"/>
      </w:pPr>
      <w:r>
        <w:t>4) установить требования к содержанию и формам отчетности об осуществлении переданных полномочий, а также к порядку ее представления.</w:t>
      </w:r>
    </w:p>
    <w:p w:rsidR="00E448FC" w:rsidRDefault="00E448FC">
      <w:pPr>
        <w:pStyle w:val="ConsPlusNormal"/>
        <w:ind w:firstLine="540"/>
        <w:jc w:val="both"/>
      </w:pPr>
    </w:p>
    <w:p w:rsidR="00E448FC" w:rsidRDefault="00E448FC">
      <w:pPr>
        <w:pStyle w:val="ConsPlusTitle"/>
        <w:ind w:firstLine="540"/>
        <w:jc w:val="both"/>
        <w:outlineLvl w:val="1"/>
      </w:pPr>
      <w:r>
        <w:t>Статья 5. Права и обязанности органов государственной власти Ленинградской области при осуществлении органами местного самоуправления переданных отдельных государственных полномочий Российской Федерации</w:t>
      </w:r>
    </w:p>
    <w:p w:rsidR="00E448FC" w:rsidRDefault="00E448FC">
      <w:pPr>
        <w:pStyle w:val="ConsPlusNormal"/>
        <w:ind w:firstLine="540"/>
        <w:jc w:val="both"/>
      </w:pPr>
    </w:p>
    <w:p w:rsidR="00E448FC" w:rsidRDefault="00E448FC">
      <w:pPr>
        <w:pStyle w:val="ConsPlusNormal"/>
        <w:ind w:firstLine="540"/>
        <w:jc w:val="both"/>
      </w:pPr>
      <w:r>
        <w:t>1. Отраслевой орган исполнительной власти Ленинградской области, обеспечивающий в пределах своей компетенции проведение государственной политики в сфере жилищных отношений (далее - уполномоченный орган), вправе:</w:t>
      </w:r>
    </w:p>
    <w:p w:rsidR="00E448FC" w:rsidRDefault="00E448FC">
      <w:pPr>
        <w:pStyle w:val="ConsPlusNormal"/>
        <w:spacing w:before="220"/>
        <w:ind w:firstLine="540"/>
        <w:jc w:val="both"/>
      </w:pPr>
      <w:r>
        <w:t>1) издавать в пределах своей компетенции нормативные правовые акты по вопросам осуществления органами местного самоуправления переданных отдельных государственных полномочий Российской Федерации;</w:t>
      </w:r>
    </w:p>
    <w:p w:rsidR="00E448FC" w:rsidRDefault="00E448FC">
      <w:pPr>
        <w:pStyle w:val="ConsPlusNormal"/>
        <w:spacing w:before="220"/>
        <w:ind w:firstLine="540"/>
        <w:jc w:val="both"/>
      </w:pPr>
      <w:r>
        <w:lastRenderedPageBreak/>
        <w:t>2) оказывать методическую помощь органам местного самоуправления в организации их работы по осуществлению переданных отдельных государственных полномочий Российской Федерации;</w:t>
      </w:r>
    </w:p>
    <w:p w:rsidR="00E448FC" w:rsidRDefault="00E448FC">
      <w:pPr>
        <w:pStyle w:val="ConsPlusNormal"/>
        <w:spacing w:before="220"/>
        <w:ind w:firstLine="540"/>
        <w:jc w:val="both"/>
      </w:pPr>
      <w:proofErr w:type="gramStart"/>
      <w:r>
        <w:t xml:space="preserve">3) осуществлять контроль за исполнением органами местного самоуправления переданных отдельных государственных полномочий Российской Федерации в части выполнения ими жилищного законодательства, </w:t>
      </w:r>
      <w:hyperlink r:id="rId25">
        <w:r>
          <w:rPr>
            <w:color w:val="0000FF"/>
          </w:rPr>
          <w:t>Закона</w:t>
        </w:r>
      </w:hyperlink>
      <w:r>
        <w:t xml:space="preserve"> N 76-ФЗ, </w:t>
      </w:r>
      <w:hyperlink r:id="rId26">
        <w:r>
          <w:rPr>
            <w:color w:val="0000FF"/>
          </w:rPr>
          <w:t>Закона</w:t>
        </w:r>
      </w:hyperlink>
      <w:r>
        <w:t xml:space="preserve"> N 342-ФЗ, правовых актов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(далее - ведомственные правовые акты), Закона и принятых в соответствии</w:t>
      </w:r>
      <w:proofErr w:type="gramEnd"/>
      <w:r>
        <w:t xml:space="preserve"> с ними приказов отраслевого органа;</w:t>
      </w:r>
    </w:p>
    <w:p w:rsidR="00E448FC" w:rsidRDefault="00E448FC">
      <w:pPr>
        <w:pStyle w:val="ConsPlusNormal"/>
        <w:spacing w:before="220"/>
        <w:ind w:firstLine="540"/>
        <w:jc w:val="both"/>
      </w:pPr>
      <w:r>
        <w:t>4) получать в установленном порядке от органов местного самоуправления необходимые документы об осуществлении ими отдельных государственных полномочий;</w:t>
      </w:r>
    </w:p>
    <w:p w:rsidR="00E448FC" w:rsidRDefault="00E448FC">
      <w:pPr>
        <w:pStyle w:val="ConsPlusNormal"/>
        <w:spacing w:before="220"/>
        <w:ind w:firstLine="540"/>
        <w:jc w:val="both"/>
      </w:pPr>
      <w:bookmarkStart w:id="1" w:name="P69"/>
      <w:bookmarkEnd w:id="1"/>
      <w:proofErr w:type="gramStart"/>
      <w:r>
        <w:t xml:space="preserve">5) требовать от органов местного самоуправления обосновывающие материалы и документы, а также письменные пояснения для проверки муниципальных правовых актов, принятие которых предусмотрено </w:t>
      </w:r>
      <w:hyperlink w:anchor="P155">
        <w:r>
          <w:rPr>
            <w:color w:val="0000FF"/>
          </w:rPr>
          <w:t>Методикой</w:t>
        </w:r>
      </w:hyperlink>
      <w:r>
        <w:t xml:space="preserve"> расчета нормативов для определения объема субвенций, предоставляемых местным бюджетам за счет средств федерального бюджета на осуществление переданных отдельных государственных полномочий Российской Федерации по обеспечению жилыми помещениями отдельных категорий граждан (приложение 1 к Закону) и </w:t>
      </w:r>
      <w:hyperlink w:anchor="P213">
        <w:r>
          <w:rPr>
            <w:color w:val="0000FF"/>
          </w:rPr>
          <w:t>Методикой</w:t>
        </w:r>
      </w:hyperlink>
      <w:r>
        <w:t xml:space="preserve"> расчета нормативов</w:t>
      </w:r>
      <w:proofErr w:type="gramEnd"/>
      <w:r>
        <w:t xml:space="preserve"> для определения объема субвенций, предоставляемых местным бюджетам за счет средств областного бюджета на организацию и исполнение органами местного самоуправления переданных отдельных государственных полномочий Российской Федерации (приложение 2 к Закону);</w:t>
      </w:r>
    </w:p>
    <w:p w:rsidR="00E448FC" w:rsidRDefault="00E448FC">
      <w:pPr>
        <w:pStyle w:val="ConsPlusNormal"/>
        <w:spacing w:before="220"/>
        <w:ind w:firstLine="540"/>
        <w:jc w:val="both"/>
      </w:pPr>
      <w:r>
        <w:t xml:space="preserve">6) требовать от органов местного самоуправления в установленный срок внести изменения в муниципальные правовые акты, принятие которых предусмотрено методиками, указанными в </w:t>
      </w:r>
      <w:hyperlink w:anchor="P69">
        <w:r>
          <w:rPr>
            <w:color w:val="0000FF"/>
          </w:rPr>
          <w:t>пункте 5</w:t>
        </w:r>
      </w:hyperlink>
      <w:r>
        <w:t xml:space="preserve"> настоящей части (далее - Методики).</w:t>
      </w:r>
    </w:p>
    <w:p w:rsidR="00E448FC" w:rsidRDefault="00E448FC">
      <w:pPr>
        <w:pStyle w:val="ConsPlusNormal"/>
        <w:spacing w:before="220"/>
        <w:ind w:firstLine="540"/>
        <w:jc w:val="both"/>
      </w:pPr>
      <w:r>
        <w:t>4. Финансовый орган Ленинградской области (далее - финансовый орган) вправе получать от органов местного самоуправления необходимую информацию об использовании финансовых средств на осуществление переданных отдельных государственных полномочий Российской Федерации.</w:t>
      </w:r>
    </w:p>
    <w:p w:rsidR="00E448FC" w:rsidRDefault="00E448FC">
      <w:pPr>
        <w:pStyle w:val="ConsPlusNormal"/>
        <w:spacing w:before="220"/>
        <w:ind w:firstLine="540"/>
        <w:jc w:val="both"/>
      </w:pPr>
      <w:r>
        <w:t>5. Уполномоченный орган в пределах своей компетенции обязан:</w:t>
      </w:r>
    </w:p>
    <w:p w:rsidR="00E448FC" w:rsidRDefault="00E448FC">
      <w:pPr>
        <w:pStyle w:val="ConsPlusNormal"/>
        <w:spacing w:before="220"/>
        <w:ind w:firstLine="540"/>
        <w:jc w:val="both"/>
      </w:pPr>
      <w:r>
        <w:t>1) обеспечить передачу органам местного самоуправления финансовых средств, необходимых для осуществления переданных отдельных государственных полномочий Российской Федерации;</w:t>
      </w:r>
    </w:p>
    <w:p w:rsidR="00E448FC" w:rsidRDefault="00E448FC">
      <w:pPr>
        <w:pStyle w:val="ConsPlusNormal"/>
        <w:spacing w:before="220"/>
        <w:ind w:firstLine="540"/>
        <w:jc w:val="both"/>
      </w:pPr>
      <w:r>
        <w:t xml:space="preserve">2) осуществлять </w:t>
      </w:r>
      <w:proofErr w:type="gramStart"/>
      <w:r>
        <w:t>контроль за</w:t>
      </w:r>
      <w:proofErr w:type="gramEnd"/>
      <w:r>
        <w:t xml:space="preserve"> исполнением органами местного самоуправления переданных отдельных государственных полномочий Российской Федерации, а также за использованием ими предоставленных на эти цели финансовых средств;</w:t>
      </w:r>
    </w:p>
    <w:p w:rsidR="00E448FC" w:rsidRDefault="00E448FC">
      <w:pPr>
        <w:pStyle w:val="ConsPlusNormal"/>
        <w:spacing w:before="220"/>
        <w:ind w:firstLine="540"/>
        <w:jc w:val="both"/>
      </w:pPr>
      <w:r>
        <w:t>3) оказывать содействие органам местного самоуправления при осуществлении ими переданных отдельных государственных полномочий Российской Федерации.</w:t>
      </w:r>
    </w:p>
    <w:p w:rsidR="00E448FC" w:rsidRDefault="00E448FC">
      <w:pPr>
        <w:pStyle w:val="ConsPlusNormal"/>
        <w:ind w:firstLine="540"/>
        <w:jc w:val="both"/>
      </w:pPr>
    </w:p>
    <w:p w:rsidR="00E448FC" w:rsidRDefault="00E448FC">
      <w:pPr>
        <w:pStyle w:val="ConsPlusTitle"/>
        <w:ind w:firstLine="540"/>
        <w:jc w:val="both"/>
        <w:outlineLvl w:val="1"/>
      </w:pPr>
      <w:r>
        <w:t>Статья 6. Права и обязанности органов местного самоуправления при осуществлении переданных отдельных государственных полномочий Российской Федерации</w:t>
      </w:r>
    </w:p>
    <w:p w:rsidR="00E448FC" w:rsidRDefault="00E448FC">
      <w:pPr>
        <w:pStyle w:val="ConsPlusNormal"/>
        <w:ind w:firstLine="540"/>
        <w:jc w:val="both"/>
      </w:pPr>
    </w:p>
    <w:p w:rsidR="00E448FC" w:rsidRDefault="00E448FC">
      <w:pPr>
        <w:pStyle w:val="ConsPlusNormal"/>
        <w:ind w:firstLine="540"/>
        <w:jc w:val="both"/>
      </w:pPr>
      <w:r>
        <w:t>1. Органы местного самоуправления при осуществлении переданных отдельных государственных полномочий Российской Федерации имеют право:</w:t>
      </w:r>
    </w:p>
    <w:p w:rsidR="00E448FC" w:rsidRDefault="00E448FC">
      <w:pPr>
        <w:pStyle w:val="ConsPlusNormal"/>
        <w:spacing w:before="220"/>
        <w:ind w:firstLine="540"/>
        <w:jc w:val="both"/>
      </w:pPr>
      <w:r>
        <w:t xml:space="preserve">1) на финансовое обеспечение переданных отдельных государственных полномочий Российской Федерации за счет субвенций местным бюджетам, предоставляемых областному </w:t>
      </w:r>
      <w:r>
        <w:lastRenderedPageBreak/>
        <w:t>бюджету из федерального бюджета;</w:t>
      </w:r>
    </w:p>
    <w:p w:rsidR="00E448FC" w:rsidRDefault="00E448FC">
      <w:pPr>
        <w:pStyle w:val="ConsPlusNormal"/>
        <w:spacing w:before="220"/>
        <w:ind w:firstLine="540"/>
        <w:jc w:val="both"/>
      </w:pPr>
      <w:r>
        <w:t>2) на получение методической помощи от уполномоченного органа по вопросам осуществления переданных отдельных государственных полномочий Российской Федерации;</w:t>
      </w:r>
    </w:p>
    <w:p w:rsidR="00E448FC" w:rsidRDefault="00E448FC">
      <w:pPr>
        <w:pStyle w:val="ConsPlusNormal"/>
        <w:spacing w:before="220"/>
        <w:ind w:firstLine="540"/>
        <w:jc w:val="both"/>
      </w:pPr>
      <w:r>
        <w:t>3)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Российской Федерации в случаях и порядке, предусмотренных уставами муниципальных районов, муниципального округа, городского округа;</w:t>
      </w:r>
    </w:p>
    <w:p w:rsidR="00E448FC" w:rsidRDefault="00E448FC">
      <w:pPr>
        <w:pStyle w:val="ConsPlusNormal"/>
        <w:jc w:val="both"/>
      </w:pPr>
      <w:r>
        <w:t xml:space="preserve">(в ред. Областного </w:t>
      </w:r>
      <w:hyperlink r:id="rId27">
        <w:r>
          <w:rPr>
            <w:color w:val="0000FF"/>
          </w:rPr>
          <w:t>закона</w:t>
        </w:r>
      </w:hyperlink>
      <w:r>
        <w:t xml:space="preserve"> Ленинградской области от 10.07.2024 N 99-оз)</w:t>
      </w:r>
    </w:p>
    <w:p w:rsidR="00E448FC" w:rsidRDefault="00E448FC">
      <w:pPr>
        <w:pStyle w:val="ConsPlusNormal"/>
        <w:spacing w:before="220"/>
        <w:ind w:firstLine="540"/>
        <w:jc w:val="both"/>
      </w:pPr>
      <w:r>
        <w:t>4) принимать муниципальные правовые акты с целью осуществления переданных отдельных государственных полномочий Российской Федерации;</w:t>
      </w:r>
    </w:p>
    <w:p w:rsidR="00E448FC" w:rsidRDefault="00E448FC">
      <w:pPr>
        <w:pStyle w:val="ConsPlusNormal"/>
        <w:spacing w:before="220"/>
        <w:ind w:firstLine="540"/>
        <w:jc w:val="both"/>
      </w:pPr>
      <w:r>
        <w:t>5) обжаловать в судебном порядке письменные предписания уполномоченного органа по устранению нарушений, допущенных при исполнении переданных отдельных государственных полномочий Российской Федерации;</w:t>
      </w:r>
    </w:p>
    <w:p w:rsidR="00E448FC" w:rsidRDefault="00E448FC">
      <w:pPr>
        <w:pStyle w:val="ConsPlusNormal"/>
        <w:spacing w:before="220"/>
        <w:ind w:firstLine="540"/>
        <w:jc w:val="both"/>
      </w:pPr>
      <w:r>
        <w:t>6) самостоятельно организовывать деятельность по осуществлению переданных отдельных государственных полномочий Российской Федерации.</w:t>
      </w:r>
    </w:p>
    <w:p w:rsidR="00E448FC" w:rsidRDefault="00E448FC">
      <w:pPr>
        <w:pStyle w:val="ConsPlusNormal"/>
        <w:spacing w:before="220"/>
        <w:ind w:firstLine="540"/>
        <w:jc w:val="both"/>
      </w:pPr>
      <w:r>
        <w:t>2. Органы местного самоуправления при осуществлении переданных отдельных государственных полномочий Российской Федерации обязаны:</w:t>
      </w:r>
    </w:p>
    <w:p w:rsidR="00E448FC" w:rsidRDefault="00E448FC">
      <w:pPr>
        <w:pStyle w:val="ConsPlusNormal"/>
        <w:spacing w:before="220"/>
        <w:ind w:firstLine="540"/>
        <w:jc w:val="both"/>
      </w:pPr>
      <w:proofErr w:type="gramStart"/>
      <w:r>
        <w:t>1) самостоятельно организовывать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roofErr w:type="gramEnd"/>
    </w:p>
    <w:p w:rsidR="00E448FC" w:rsidRDefault="00E448FC">
      <w:pPr>
        <w:pStyle w:val="ConsPlusNormal"/>
        <w:spacing w:before="220"/>
        <w:ind w:firstLine="540"/>
        <w:jc w:val="both"/>
      </w:pPr>
      <w:r>
        <w:t xml:space="preserve">2) осуществлять отдельные государственные полномочия в соответствии с бюджетным законодательством, жилищным законодательством, </w:t>
      </w:r>
      <w:hyperlink r:id="rId28">
        <w:r>
          <w:rPr>
            <w:color w:val="0000FF"/>
          </w:rPr>
          <w:t>Законом</w:t>
        </w:r>
      </w:hyperlink>
      <w:r>
        <w:t xml:space="preserve"> N 76-ФЗ, </w:t>
      </w:r>
      <w:hyperlink r:id="rId29">
        <w:r>
          <w:rPr>
            <w:color w:val="0000FF"/>
          </w:rPr>
          <w:t>Законом</w:t>
        </w:r>
      </w:hyperlink>
      <w:r>
        <w:t xml:space="preserve"> N 342-ФЗ, ведомственными правовыми актами, Законом, принятыми в соответствии с ними приказами уполномоченного органа и другими нормативными правовыми актами Ленинградской области;</w:t>
      </w:r>
    </w:p>
    <w:p w:rsidR="00E448FC" w:rsidRDefault="00E448FC">
      <w:pPr>
        <w:pStyle w:val="ConsPlusNormal"/>
        <w:spacing w:before="220"/>
        <w:ind w:firstLine="540"/>
        <w:jc w:val="both"/>
      </w:pPr>
      <w:r>
        <w:t xml:space="preserve">3) своевременно издавать муниципальные правовые акты с целью осуществления переданных отдельных государственных полномочий Российской Федерации, в том числе в случаях, предусмотренных в </w:t>
      </w:r>
      <w:hyperlink w:anchor="P155">
        <w:r>
          <w:rPr>
            <w:color w:val="0000FF"/>
          </w:rPr>
          <w:t>Методиках</w:t>
        </w:r>
      </w:hyperlink>
      <w:r>
        <w:t>;</w:t>
      </w:r>
    </w:p>
    <w:p w:rsidR="00E448FC" w:rsidRDefault="00E448FC">
      <w:pPr>
        <w:pStyle w:val="ConsPlusNormal"/>
        <w:spacing w:before="220"/>
        <w:ind w:firstLine="540"/>
        <w:jc w:val="both"/>
      </w:pPr>
      <w:r>
        <w:t>4) направлять уполномоченному органу муниципальные правовые акты, изданные с целью осуществления переданных отдельных государственных полномочий Российской Федерации;</w:t>
      </w:r>
    </w:p>
    <w:p w:rsidR="00E448FC" w:rsidRDefault="00E448FC">
      <w:pPr>
        <w:pStyle w:val="ConsPlusNormal"/>
        <w:spacing w:before="220"/>
        <w:ind w:firstLine="540"/>
        <w:jc w:val="both"/>
      </w:pPr>
      <w:r>
        <w:t xml:space="preserve">5) по требованию уполномоченного органа своевременно отменять или вносить изменения в муниципальные правовые акты, принятые с целью осуществления переданных отдельных государственных полномочий Российской Федерации, в том числе предусмотренные в </w:t>
      </w:r>
      <w:hyperlink w:anchor="P155">
        <w:r>
          <w:rPr>
            <w:color w:val="0000FF"/>
          </w:rPr>
          <w:t>Методиках</w:t>
        </w:r>
      </w:hyperlink>
      <w:r>
        <w:t>;</w:t>
      </w:r>
    </w:p>
    <w:p w:rsidR="00E448FC" w:rsidRDefault="00E448FC">
      <w:pPr>
        <w:pStyle w:val="ConsPlusNormal"/>
        <w:spacing w:before="220"/>
        <w:ind w:firstLine="540"/>
        <w:jc w:val="both"/>
      </w:pPr>
      <w:r>
        <w:t>6) обеспечивать целевое, эффективное и рациональное использование предоставленных на осуществление переданных отдельных государственных полномочий Российской Федерации финансовых средств;</w:t>
      </w:r>
    </w:p>
    <w:p w:rsidR="00E448FC" w:rsidRDefault="00E448FC">
      <w:pPr>
        <w:pStyle w:val="ConsPlusNormal"/>
        <w:spacing w:before="220"/>
        <w:ind w:firstLine="540"/>
        <w:jc w:val="both"/>
      </w:pPr>
      <w:r>
        <w:t>7) исполнять письменные предписания уполномоченного органа по устранению нарушений, допущенных при исполнении переданных отдельных государственных полномочий Российской Федерации;</w:t>
      </w:r>
    </w:p>
    <w:p w:rsidR="00E448FC" w:rsidRDefault="00E448FC">
      <w:pPr>
        <w:pStyle w:val="ConsPlusNormal"/>
        <w:spacing w:before="220"/>
        <w:ind w:firstLine="540"/>
        <w:jc w:val="both"/>
      </w:pPr>
      <w:r>
        <w:t>8) предоставлять уполномоченному органу необходимую информацию, связанную с осуществлением переданных отдельных государственных полномочий Российской Федерации, а также с использованием выделенных на эти цели финансовых средств.</w:t>
      </w:r>
    </w:p>
    <w:p w:rsidR="00E448FC" w:rsidRDefault="00E448FC">
      <w:pPr>
        <w:pStyle w:val="ConsPlusNormal"/>
        <w:ind w:firstLine="540"/>
        <w:jc w:val="both"/>
      </w:pPr>
    </w:p>
    <w:p w:rsidR="00E448FC" w:rsidRDefault="00E448FC">
      <w:pPr>
        <w:pStyle w:val="ConsPlusTitle"/>
        <w:ind w:firstLine="540"/>
        <w:jc w:val="both"/>
        <w:outlineLvl w:val="1"/>
      </w:pPr>
      <w:r>
        <w:t>Статья 7. Финансовое и материальное обеспечение осуществления переданных отдельных государственных полномочий Российской Федерации</w:t>
      </w:r>
    </w:p>
    <w:p w:rsidR="00E448FC" w:rsidRDefault="00E448FC">
      <w:pPr>
        <w:pStyle w:val="ConsPlusNormal"/>
        <w:ind w:firstLine="540"/>
        <w:jc w:val="both"/>
      </w:pPr>
    </w:p>
    <w:p w:rsidR="00E448FC" w:rsidRDefault="00E448FC">
      <w:pPr>
        <w:pStyle w:val="ConsPlusNormal"/>
        <w:ind w:firstLine="540"/>
        <w:jc w:val="both"/>
      </w:pPr>
      <w:r>
        <w:t>1. Финансовое обеспечение переданных отдельных государственных полномочий Российской Федерации по обеспечению жилыми помещениями отдельных категорий граждан осуществляется за счет субвенций, предусмотренных Ленинградской области в федеральном бюджете. Субвенции носят целевой характер и не могут быть использованы на другие цели. Перечисление сре</w:t>
      </w:r>
      <w:proofErr w:type="gramStart"/>
      <w:r>
        <w:t>дств пр</w:t>
      </w:r>
      <w:proofErr w:type="gramEnd"/>
      <w:r>
        <w:t>оизводится в бюджеты муниципальных районов, муниципального округа и городского округа в порядке межбюджетных отношений.</w:t>
      </w:r>
    </w:p>
    <w:p w:rsidR="00E448FC" w:rsidRDefault="00E448FC">
      <w:pPr>
        <w:pStyle w:val="ConsPlusNormal"/>
        <w:jc w:val="both"/>
      </w:pPr>
      <w:r>
        <w:t xml:space="preserve">(в ред. Областного </w:t>
      </w:r>
      <w:hyperlink r:id="rId30">
        <w:r>
          <w:rPr>
            <w:color w:val="0000FF"/>
          </w:rPr>
          <w:t>закона</w:t>
        </w:r>
      </w:hyperlink>
      <w:r>
        <w:t xml:space="preserve"> Ленинградской области от 10.07.2024 N 99-оз)</w:t>
      </w:r>
    </w:p>
    <w:p w:rsidR="00E448FC" w:rsidRDefault="00E448FC">
      <w:pPr>
        <w:pStyle w:val="ConsPlusNormal"/>
        <w:spacing w:before="220"/>
        <w:ind w:firstLine="540"/>
        <w:jc w:val="both"/>
      </w:pPr>
      <w:r>
        <w:t>2. Финансовое обеспечение переданных отдельных государственных полномочий Российской Федерации по организации и исполнению органами местного самоуправления отдельных государственных полномочий осуществляется за счет субвенций из областного бюджета.</w:t>
      </w:r>
    </w:p>
    <w:p w:rsidR="00E448FC" w:rsidRDefault="00E448FC">
      <w:pPr>
        <w:pStyle w:val="ConsPlusNormal"/>
        <w:spacing w:before="220"/>
        <w:ind w:firstLine="540"/>
        <w:jc w:val="both"/>
      </w:pPr>
      <w:r>
        <w:t xml:space="preserve">3. Расчет нормативов для определения объема субвенций, предоставляемых местным бюджетам за счет средств федерального бюджета на осуществление переданных отдельных государственных полномочий Российской Федерации по обеспечению жилыми помещениями отдельных категорий граждан, производится по </w:t>
      </w:r>
      <w:hyperlink w:anchor="P155">
        <w:r>
          <w:rPr>
            <w:color w:val="0000FF"/>
          </w:rPr>
          <w:t>Методике</w:t>
        </w:r>
      </w:hyperlink>
      <w:r>
        <w:t xml:space="preserve"> согласно приложению 1.</w:t>
      </w:r>
    </w:p>
    <w:p w:rsidR="00E448FC" w:rsidRDefault="00E448FC">
      <w:pPr>
        <w:pStyle w:val="ConsPlusNormal"/>
        <w:spacing w:before="220"/>
        <w:ind w:firstLine="540"/>
        <w:jc w:val="both"/>
      </w:pPr>
      <w:r>
        <w:t xml:space="preserve">4. Расчет нормативов для определения объема субвенций, предоставляемых местным бюджетам за счет средств областного бюджета на организацию и исполнение органами местного самоуправления переданных отдельных государственных полномочий Российской Федерации, производится по </w:t>
      </w:r>
      <w:hyperlink w:anchor="P213">
        <w:r>
          <w:rPr>
            <w:color w:val="0000FF"/>
          </w:rPr>
          <w:t>Методике</w:t>
        </w:r>
      </w:hyperlink>
      <w:r>
        <w:t xml:space="preserve"> согласно приложению 2.</w:t>
      </w:r>
    </w:p>
    <w:p w:rsidR="00E448FC" w:rsidRDefault="00E448FC">
      <w:pPr>
        <w:pStyle w:val="ConsPlusNormal"/>
        <w:spacing w:before="220"/>
        <w:ind w:firstLine="540"/>
        <w:jc w:val="both"/>
      </w:pPr>
      <w:r>
        <w:t xml:space="preserve">5. Распределение субвенций, предоставляемых местным бюджетам из федерального и областного бюджетов на осуществление переданных отдельных государственных полномочий Российской Федерации, осуществляется областным законом об областном бюджете Ленинградской области на очередной финансовый год и плановый период в соответствии с </w:t>
      </w:r>
      <w:hyperlink w:anchor="P155">
        <w:r>
          <w:rPr>
            <w:color w:val="0000FF"/>
          </w:rPr>
          <w:t>Методиками</w:t>
        </w:r>
      </w:hyperlink>
      <w:r>
        <w:t>.</w:t>
      </w:r>
    </w:p>
    <w:p w:rsidR="00E448FC" w:rsidRDefault="00E448FC">
      <w:pPr>
        <w:pStyle w:val="ConsPlusNormal"/>
        <w:spacing w:before="220"/>
        <w:ind w:firstLine="540"/>
        <w:jc w:val="both"/>
      </w:pPr>
      <w:r>
        <w:t xml:space="preserve">6. </w:t>
      </w:r>
      <w:proofErr w:type="gramStart"/>
      <w:r>
        <w:t xml:space="preserve">В случае наличия потребности у органов местного самоуправления в материальных средствах для осуществления отдельных государственных полномочий перечень таких материальных средств определяется соответствующим отраслевым органом исполнительной власти Ленинградской области на основании предложений органов местного самоуправления и передается органам местного самоуправления в порядке, установленном областным </w:t>
      </w:r>
      <w:hyperlink r:id="rId31">
        <w:r>
          <w:rPr>
            <w:color w:val="0000FF"/>
          </w:rPr>
          <w:t>законом</w:t>
        </w:r>
      </w:hyperlink>
      <w:r>
        <w:t xml:space="preserve"> от 3 июня 1998 года N 12-оз "О порядке передачи материальных средств органам местного самоуправления для</w:t>
      </w:r>
      <w:proofErr w:type="gramEnd"/>
      <w:r>
        <w:t xml:space="preserve"> осуществления отдельных полномочий Ленинградской области".</w:t>
      </w:r>
    </w:p>
    <w:p w:rsidR="00E448FC" w:rsidRDefault="00E448FC">
      <w:pPr>
        <w:pStyle w:val="ConsPlusNormal"/>
        <w:jc w:val="both"/>
      </w:pPr>
      <w:r>
        <w:t xml:space="preserve">(часть 6 в ред. </w:t>
      </w:r>
      <w:hyperlink r:id="rId32">
        <w:r>
          <w:rPr>
            <w:color w:val="0000FF"/>
          </w:rPr>
          <w:t>Закона</w:t>
        </w:r>
      </w:hyperlink>
      <w:r>
        <w:t xml:space="preserve"> Ленинградской области от 28.12.2015 N 144-оз)</w:t>
      </w:r>
    </w:p>
    <w:p w:rsidR="00E448FC" w:rsidRDefault="00E448FC">
      <w:pPr>
        <w:pStyle w:val="ConsPlusNormal"/>
        <w:ind w:firstLine="540"/>
        <w:jc w:val="both"/>
      </w:pPr>
    </w:p>
    <w:p w:rsidR="00E448FC" w:rsidRDefault="00E448FC">
      <w:pPr>
        <w:pStyle w:val="ConsPlusTitle"/>
        <w:ind w:firstLine="540"/>
        <w:jc w:val="both"/>
        <w:outlineLvl w:val="1"/>
      </w:pPr>
      <w:r>
        <w:t xml:space="preserve">Статья 8. Порядок осуществления уполномоченным органом </w:t>
      </w:r>
      <w:proofErr w:type="gramStart"/>
      <w:r>
        <w:t>контроля за</w:t>
      </w:r>
      <w:proofErr w:type="gramEnd"/>
      <w:r>
        <w:t xml:space="preserve"> осуществлением переданных отдельных государственных полномочий Российской Федерации</w:t>
      </w:r>
    </w:p>
    <w:p w:rsidR="00E448FC" w:rsidRDefault="00E448FC">
      <w:pPr>
        <w:pStyle w:val="ConsPlusNormal"/>
        <w:ind w:firstLine="540"/>
        <w:jc w:val="both"/>
      </w:pPr>
    </w:p>
    <w:p w:rsidR="00E448FC" w:rsidRDefault="00E448FC">
      <w:pPr>
        <w:pStyle w:val="ConsPlusNormal"/>
        <w:ind w:firstLine="540"/>
        <w:jc w:val="both"/>
      </w:pPr>
      <w:r>
        <w:t xml:space="preserve">1. </w:t>
      </w:r>
      <w:proofErr w:type="gramStart"/>
      <w:r>
        <w:t>Контроль за</w:t>
      </w:r>
      <w:proofErr w:type="gramEnd"/>
      <w:r>
        <w:t xml:space="preserve"> осуществлением органами местного самоуправления переданных отдельных государственных полномочий Российской Федерации осуществляется уполномоченным органом в ходе рассмотрения жалоб и обращений граждан и организаций, изучения отчетов, проведения проверок, в том числе выездных, истребования объяснений и материалов, заслушивания докладов органов местного самоуправления и должностных лиц местного самоуправления о проделанной работе.</w:t>
      </w:r>
    </w:p>
    <w:p w:rsidR="00E448FC" w:rsidRDefault="00E448FC">
      <w:pPr>
        <w:pStyle w:val="ConsPlusNormal"/>
        <w:spacing w:before="220"/>
        <w:ind w:firstLine="540"/>
        <w:jc w:val="both"/>
      </w:pPr>
      <w:r>
        <w:t xml:space="preserve">2. </w:t>
      </w:r>
      <w:proofErr w:type="gramStart"/>
      <w:r>
        <w:t>Контроль за</w:t>
      </w:r>
      <w:proofErr w:type="gramEnd"/>
      <w:r>
        <w:t xml:space="preserve"> целевым использованием органами местного самоуправления финансовых средств, выделенных для осуществления переданных отдельных государственных полномочий Российской Федерации, осуществляется в соответствии с действующим законодательством.</w:t>
      </w:r>
    </w:p>
    <w:p w:rsidR="00E448FC" w:rsidRDefault="00E448FC">
      <w:pPr>
        <w:pStyle w:val="ConsPlusNormal"/>
        <w:jc w:val="both"/>
      </w:pPr>
      <w:r>
        <w:lastRenderedPageBreak/>
        <w:t>(</w:t>
      </w:r>
      <w:proofErr w:type="gramStart"/>
      <w:r>
        <w:t>ч</w:t>
      </w:r>
      <w:proofErr w:type="gramEnd"/>
      <w:r>
        <w:t xml:space="preserve">асть 2 в ред. </w:t>
      </w:r>
      <w:hyperlink r:id="rId33">
        <w:r>
          <w:rPr>
            <w:color w:val="0000FF"/>
          </w:rPr>
          <w:t>Закона</w:t>
        </w:r>
      </w:hyperlink>
      <w:r>
        <w:t xml:space="preserve"> Ленинградской области от 19.12.2014 N 92-оз)</w:t>
      </w:r>
    </w:p>
    <w:p w:rsidR="00E448FC" w:rsidRDefault="00E448FC">
      <w:pPr>
        <w:pStyle w:val="ConsPlusNormal"/>
        <w:spacing w:before="220"/>
        <w:ind w:firstLine="540"/>
        <w:jc w:val="both"/>
      </w:pPr>
      <w:r>
        <w:t xml:space="preserve">3. В случае выявления нарушений органами местного самоуправления или должностными лицами органов местного самоуправления при осуществлении ими переданных отдельных государственных полномочий Российской Федерации положений бюджетного законодательства, жилищного законодательства, </w:t>
      </w:r>
      <w:hyperlink r:id="rId34">
        <w:r>
          <w:rPr>
            <w:color w:val="0000FF"/>
          </w:rPr>
          <w:t>Закона</w:t>
        </w:r>
      </w:hyperlink>
      <w:r>
        <w:t xml:space="preserve"> N 76-ФЗ, </w:t>
      </w:r>
      <w:hyperlink r:id="rId35">
        <w:r>
          <w:rPr>
            <w:color w:val="0000FF"/>
          </w:rPr>
          <w:t>Закона</w:t>
        </w:r>
      </w:hyperlink>
      <w:r>
        <w:t xml:space="preserve"> N 342-ФЗ, ведомственных правовых актов, Закона </w:t>
      </w:r>
      <w:proofErr w:type="gramStart"/>
      <w:r>
        <w:t>и(</w:t>
      </w:r>
      <w:proofErr w:type="gramEnd"/>
      <w:r>
        <w:t>или) приказов уполномоченного органа уполномоченный орган вправе:</w:t>
      </w:r>
    </w:p>
    <w:p w:rsidR="00E448FC" w:rsidRDefault="00E448FC">
      <w:pPr>
        <w:pStyle w:val="ConsPlusNormal"/>
        <w:spacing w:before="220"/>
        <w:ind w:firstLine="540"/>
        <w:jc w:val="both"/>
      </w:pPr>
      <w:r>
        <w:t>1) давать письменные предписания по устранению таких нарушений, обязательные для исполнения органами местного самоуправления и должностными лицами органов местного самоуправления;</w:t>
      </w:r>
    </w:p>
    <w:p w:rsidR="00E448FC" w:rsidRDefault="00E448FC">
      <w:pPr>
        <w:pStyle w:val="ConsPlusNormal"/>
        <w:spacing w:before="220"/>
        <w:ind w:firstLine="540"/>
        <w:jc w:val="both"/>
      </w:pPr>
      <w:r>
        <w:t>2) отменять или приостанавливать действия муниципальных правовых актов в части, касающейся осуществления органами местного самоуправления переданных отдельных государственных полномочий Российской Федерации.</w:t>
      </w:r>
    </w:p>
    <w:p w:rsidR="00E448FC" w:rsidRDefault="00E448FC">
      <w:pPr>
        <w:pStyle w:val="ConsPlusNormal"/>
        <w:ind w:firstLine="540"/>
        <w:jc w:val="both"/>
      </w:pPr>
    </w:p>
    <w:p w:rsidR="00E448FC" w:rsidRDefault="00E448FC">
      <w:pPr>
        <w:pStyle w:val="ConsPlusTitle"/>
        <w:ind w:firstLine="540"/>
        <w:jc w:val="both"/>
        <w:outlineLvl w:val="1"/>
      </w:pPr>
      <w:bookmarkStart w:id="2" w:name="P117"/>
      <w:bookmarkEnd w:id="2"/>
      <w:r>
        <w:t>Статья 9. Условия и порядок прекращения осуществления органами местного самоуправления переданных отдельных государственных полномочий Российской Федерации</w:t>
      </w:r>
    </w:p>
    <w:p w:rsidR="00E448FC" w:rsidRDefault="00E448FC">
      <w:pPr>
        <w:pStyle w:val="ConsPlusNormal"/>
        <w:ind w:firstLine="540"/>
        <w:jc w:val="both"/>
      </w:pPr>
    </w:p>
    <w:p w:rsidR="00E448FC" w:rsidRDefault="00E448FC">
      <w:pPr>
        <w:pStyle w:val="ConsPlusNormal"/>
        <w:ind w:firstLine="540"/>
        <w:jc w:val="both"/>
      </w:pPr>
      <w:r>
        <w:t xml:space="preserve">1. Осуществление органами местного самоуправления переданных отдельных государственных полномочий Российской Федерации прекращается со дня вступления в силу федерального </w:t>
      </w:r>
      <w:proofErr w:type="gramStart"/>
      <w:r>
        <w:t>и(</w:t>
      </w:r>
      <w:proofErr w:type="gramEnd"/>
      <w:r>
        <w:t>или) областного закона, в соответствии с которым осуществление переданных государственных полномочий Российской Федерации прекращается.</w:t>
      </w:r>
    </w:p>
    <w:p w:rsidR="00E448FC" w:rsidRDefault="00E448FC">
      <w:pPr>
        <w:pStyle w:val="ConsPlusNormal"/>
        <w:spacing w:before="220"/>
        <w:ind w:firstLine="540"/>
        <w:jc w:val="both"/>
      </w:pPr>
      <w:r>
        <w:t>2. Основаниями для прекращения осуществления органами местного самоуправления отдельных государственных полномочий Российской Федерации являются:</w:t>
      </w:r>
    </w:p>
    <w:p w:rsidR="00E448FC" w:rsidRDefault="00E448FC">
      <w:pPr>
        <w:pStyle w:val="ConsPlusNormal"/>
        <w:jc w:val="both"/>
      </w:pPr>
      <w:r>
        <w:t xml:space="preserve">(в ред. Областного </w:t>
      </w:r>
      <w:hyperlink r:id="rId36">
        <w:r>
          <w:rPr>
            <w:color w:val="0000FF"/>
          </w:rPr>
          <w:t>закона</w:t>
        </w:r>
      </w:hyperlink>
      <w:r>
        <w:t xml:space="preserve"> Ленинградской области от 15.11.2022 N 131-оз)</w:t>
      </w:r>
    </w:p>
    <w:p w:rsidR="00E448FC" w:rsidRDefault="00E448FC">
      <w:pPr>
        <w:pStyle w:val="ConsPlusNormal"/>
        <w:spacing w:before="220"/>
        <w:ind w:firstLine="540"/>
        <w:jc w:val="both"/>
      </w:pPr>
      <w:r>
        <w:t>1) неисполнение или ненадлежащее исполнение органами местного самоуправления переданных отдельных государственных полномочий Российской Федерации;</w:t>
      </w:r>
    </w:p>
    <w:p w:rsidR="00E448FC" w:rsidRDefault="00E448FC">
      <w:pPr>
        <w:pStyle w:val="ConsPlusNormal"/>
        <w:spacing w:before="220"/>
        <w:ind w:firstLine="540"/>
        <w:jc w:val="both"/>
      </w:pPr>
      <w:r>
        <w:t>2) нецелевое использование бюджетных средств, предоставленных органам местного самоуправления на осуществление переданных отдельных государственных полномочий Российской Федерации;</w:t>
      </w:r>
    </w:p>
    <w:p w:rsidR="00E448FC" w:rsidRDefault="00E448FC">
      <w:pPr>
        <w:pStyle w:val="ConsPlusNormal"/>
        <w:spacing w:before="220"/>
        <w:ind w:firstLine="540"/>
        <w:jc w:val="both"/>
      </w:pPr>
      <w:r>
        <w:t>3) наступление обстоятельств, при которых дальнейшее осуществление органами местного самоуправления переданных отдельных государственных полномочий Российской Федерации становится невозможным или нецелесообразным.</w:t>
      </w:r>
    </w:p>
    <w:p w:rsidR="00E448FC" w:rsidRDefault="00E448FC">
      <w:pPr>
        <w:pStyle w:val="ConsPlusNormal"/>
        <w:spacing w:before="220"/>
        <w:ind w:firstLine="540"/>
        <w:jc w:val="both"/>
      </w:pPr>
      <w:r>
        <w:t>3. Прекращение осуществления органами местного самоуправления переданных отдельных государственных полномочий Российской Федерации влечет:</w:t>
      </w:r>
    </w:p>
    <w:p w:rsidR="00E448FC" w:rsidRDefault="00E448FC">
      <w:pPr>
        <w:pStyle w:val="ConsPlusNormal"/>
        <w:spacing w:before="220"/>
        <w:ind w:firstLine="540"/>
        <w:jc w:val="both"/>
      </w:pPr>
      <w:r>
        <w:t>1) прекращение финансирования переданных органам местного самоуправления переданных отдельных государственных полномочий Российской Федерации;</w:t>
      </w:r>
    </w:p>
    <w:p w:rsidR="00E448FC" w:rsidRDefault="00E448FC">
      <w:pPr>
        <w:pStyle w:val="ConsPlusNormal"/>
        <w:spacing w:before="220"/>
        <w:ind w:firstLine="540"/>
        <w:jc w:val="both"/>
      </w:pPr>
      <w:r>
        <w:t>2) возникновение обязанности органов местного самоуправления возвратить в областной бюджет средства, использованные по нецелевому назначению, и средства, потребность в которых отсутствует;</w:t>
      </w:r>
    </w:p>
    <w:p w:rsidR="00E448FC" w:rsidRDefault="00E448FC">
      <w:pPr>
        <w:pStyle w:val="ConsPlusNormal"/>
        <w:spacing w:before="220"/>
        <w:ind w:firstLine="540"/>
        <w:jc w:val="both"/>
      </w:pPr>
      <w:r>
        <w:t>3) возникновение обязанности органов местного самоуправления отменить муниципальные нормативные правовые акты, ранее принятые ими в целях осуществления переданных отдельных государственных полномочий Российской Федерации.</w:t>
      </w:r>
    </w:p>
    <w:p w:rsidR="00E448FC" w:rsidRDefault="00E448FC">
      <w:pPr>
        <w:pStyle w:val="ConsPlusNormal"/>
        <w:ind w:firstLine="540"/>
        <w:jc w:val="both"/>
      </w:pPr>
    </w:p>
    <w:p w:rsidR="00E448FC" w:rsidRDefault="00E448FC">
      <w:pPr>
        <w:pStyle w:val="ConsPlusTitle"/>
        <w:ind w:firstLine="540"/>
        <w:jc w:val="both"/>
        <w:outlineLvl w:val="1"/>
      </w:pPr>
      <w:r>
        <w:t>Статья 10. Порядок отчетности органов местного самоуправления об осуществлении переданных отдельных государственных полномочий Российской Федерации</w:t>
      </w:r>
    </w:p>
    <w:p w:rsidR="00E448FC" w:rsidRDefault="00E448FC">
      <w:pPr>
        <w:pStyle w:val="ConsPlusNormal"/>
        <w:ind w:firstLine="540"/>
        <w:jc w:val="both"/>
      </w:pPr>
    </w:p>
    <w:p w:rsidR="00E448FC" w:rsidRDefault="00E448FC">
      <w:pPr>
        <w:pStyle w:val="ConsPlusNormal"/>
        <w:ind w:firstLine="540"/>
        <w:jc w:val="both"/>
      </w:pPr>
      <w:r>
        <w:lastRenderedPageBreak/>
        <w:t>Порядок предоставления органами местного самоуправления отчетов об осуществлении ими переданных отдельных государственных полномочий Российской Федерации, формы отчетности и сроки предоставления отчетов определяются Губернатором Ленинградской области.</w:t>
      </w:r>
    </w:p>
    <w:p w:rsidR="00E448FC" w:rsidRDefault="00E448FC">
      <w:pPr>
        <w:pStyle w:val="ConsPlusNormal"/>
        <w:ind w:firstLine="540"/>
        <w:jc w:val="both"/>
      </w:pPr>
    </w:p>
    <w:p w:rsidR="00E448FC" w:rsidRDefault="00E448FC">
      <w:pPr>
        <w:pStyle w:val="ConsPlusTitle"/>
        <w:ind w:firstLine="540"/>
        <w:jc w:val="both"/>
        <w:outlineLvl w:val="1"/>
      </w:pPr>
      <w:r>
        <w:t>Статья 11. Вступление в силу настоящего областного закона</w:t>
      </w:r>
    </w:p>
    <w:p w:rsidR="00E448FC" w:rsidRDefault="00E448FC">
      <w:pPr>
        <w:pStyle w:val="ConsPlusNormal"/>
        <w:ind w:firstLine="540"/>
        <w:jc w:val="both"/>
      </w:pPr>
    </w:p>
    <w:p w:rsidR="00E448FC" w:rsidRDefault="00E448FC">
      <w:pPr>
        <w:pStyle w:val="ConsPlusNormal"/>
        <w:ind w:firstLine="540"/>
        <w:jc w:val="both"/>
      </w:pPr>
      <w:r>
        <w:t>1. Настоящий областной закон вступает в силу со дня его официального опубликования.</w:t>
      </w:r>
    </w:p>
    <w:p w:rsidR="00E448FC" w:rsidRDefault="00E448FC">
      <w:pPr>
        <w:pStyle w:val="ConsPlusNormal"/>
        <w:jc w:val="both"/>
      </w:pPr>
      <w:r>
        <w:t>(</w:t>
      </w:r>
      <w:proofErr w:type="gramStart"/>
      <w:r>
        <w:t>в</w:t>
      </w:r>
      <w:proofErr w:type="gramEnd"/>
      <w:r>
        <w:t xml:space="preserve"> ред. </w:t>
      </w:r>
      <w:hyperlink r:id="rId37">
        <w:r>
          <w:rPr>
            <w:color w:val="0000FF"/>
          </w:rPr>
          <w:t>Закона</w:t>
        </w:r>
      </w:hyperlink>
      <w:r>
        <w:t xml:space="preserve"> Ленинградской области от 15.01.2018 N 11-оз)</w:t>
      </w:r>
    </w:p>
    <w:p w:rsidR="00E448FC" w:rsidRDefault="00E448FC">
      <w:pPr>
        <w:pStyle w:val="ConsPlusNormal"/>
        <w:spacing w:before="220"/>
        <w:ind w:firstLine="540"/>
        <w:jc w:val="both"/>
      </w:pPr>
      <w:r>
        <w:t xml:space="preserve">2. Признать утратившим силу областной </w:t>
      </w:r>
      <w:hyperlink r:id="rId38">
        <w:r>
          <w:rPr>
            <w:color w:val="0000FF"/>
          </w:rPr>
          <w:t>закон</w:t>
        </w:r>
      </w:hyperlink>
      <w:r>
        <w:t xml:space="preserve"> от 8 февраля 2011 года N 6-оз "Об исполнении органами государственной власти Ленинградской области переданных отдельных государственных полномочий Российской Федерации в сфере жилищных отношений".</w:t>
      </w:r>
    </w:p>
    <w:p w:rsidR="00E448FC" w:rsidRDefault="00E448FC">
      <w:pPr>
        <w:pStyle w:val="ConsPlusNormal"/>
        <w:ind w:firstLine="540"/>
        <w:jc w:val="both"/>
      </w:pPr>
    </w:p>
    <w:p w:rsidR="00E448FC" w:rsidRDefault="00E448FC">
      <w:pPr>
        <w:pStyle w:val="ConsPlusNormal"/>
        <w:jc w:val="right"/>
      </w:pPr>
      <w:r>
        <w:t>Губернатор</w:t>
      </w:r>
    </w:p>
    <w:p w:rsidR="00E448FC" w:rsidRDefault="00E448FC">
      <w:pPr>
        <w:pStyle w:val="ConsPlusNormal"/>
        <w:jc w:val="right"/>
      </w:pPr>
      <w:r>
        <w:t>Ленинградской области</w:t>
      </w:r>
    </w:p>
    <w:p w:rsidR="00E448FC" w:rsidRDefault="00E448FC">
      <w:pPr>
        <w:pStyle w:val="ConsPlusNormal"/>
        <w:jc w:val="right"/>
      </w:pPr>
      <w:r>
        <w:t>В.Сердюков</w:t>
      </w:r>
    </w:p>
    <w:p w:rsidR="00E448FC" w:rsidRDefault="00E448FC">
      <w:pPr>
        <w:pStyle w:val="ConsPlusNormal"/>
      </w:pPr>
      <w:r>
        <w:t>Санкт-Петербург</w:t>
      </w:r>
    </w:p>
    <w:p w:rsidR="00E448FC" w:rsidRDefault="00E448FC">
      <w:pPr>
        <w:pStyle w:val="ConsPlusNormal"/>
        <w:spacing w:before="220"/>
      </w:pPr>
      <w:r>
        <w:t>18 июля 2011 года</w:t>
      </w:r>
    </w:p>
    <w:p w:rsidR="00E448FC" w:rsidRDefault="00E448FC">
      <w:pPr>
        <w:pStyle w:val="ConsPlusNormal"/>
        <w:spacing w:before="220"/>
      </w:pPr>
      <w:r>
        <w:t>N 57-оз</w:t>
      </w:r>
    </w:p>
    <w:p w:rsidR="00E448FC" w:rsidRDefault="00E448FC">
      <w:pPr>
        <w:pStyle w:val="ConsPlusNormal"/>
        <w:ind w:firstLine="540"/>
        <w:jc w:val="both"/>
      </w:pPr>
    </w:p>
    <w:p w:rsidR="00E448FC" w:rsidRDefault="00E448FC">
      <w:pPr>
        <w:pStyle w:val="ConsPlusNormal"/>
        <w:ind w:firstLine="540"/>
        <w:jc w:val="both"/>
      </w:pPr>
    </w:p>
    <w:p w:rsidR="00E448FC" w:rsidRDefault="00E448FC">
      <w:pPr>
        <w:pStyle w:val="ConsPlusNormal"/>
        <w:ind w:firstLine="540"/>
        <w:jc w:val="both"/>
      </w:pPr>
    </w:p>
    <w:p w:rsidR="00E448FC" w:rsidRDefault="00E448FC">
      <w:pPr>
        <w:pStyle w:val="ConsPlusNormal"/>
        <w:ind w:firstLine="540"/>
        <w:jc w:val="both"/>
      </w:pPr>
    </w:p>
    <w:p w:rsidR="00E448FC" w:rsidRDefault="00E448FC">
      <w:pPr>
        <w:pStyle w:val="ConsPlusNormal"/>
        <w:ind w:firstLine="540"/>
        <w:jc w:val="both"/>
      </w:pPr>
    </w:p>
    <w:p w:rsidR="00E448FC" w:rsidRDefault="00E448FC">
      <w:pPr>
        <w:pStyle w:val="ConsPlusNormal"/>
        <w:jc w:val="right"/>
        <w:outlineLvl w:val="0"/>
      </w:pPr>
      <w:r>
        <w:t>ПРИЛОЖЕНИЕ 1</w:t>
      </w:r>
    </w:p>
    <w:p w:rsidR="00E448FC" w:rsidRDefault="00E448FC">
      <w:pPr>
        <w:pStyle w:val="ConsPlusNormal"/>
        <w:jc w:val="right"/>
      </w:pPr>
      <w:r>
        <w:t>к областному закону</w:t>
      </w:r>
    </w:p>
    <w:p w:rsidR="00E448FC" w:rsidRDefault="00E448FC">
      <w:pPr>
        <w:pStyle w:val="ConsPlusNormal"/>
        <w:jc w:val="right"/>
      </w:pPr>
      <w:r>
        <w:t>от 18.07.2011 N 57-оз</w:t>
      </w:r>
    </w:p>
    <w:p w:rsidR="00E448FC" w:rsidRDefault="00E448FC">
      <w:pPr>
        <w:pStyle w:val="ConsPlusNormal"/>
        <w:ind w:firstLine="540"/>
        <w:jc w:val="both"/>
      </w:pPr>
    </w:p>
    <w:p w:rsidR="00E448FC" w:rsidRDefault="00E448FC">
      <w:pPr>
        <w:pStyle w:val="ConsPlusTitle"/>
        <w:jc w:val="center"/>
      </w:pPr>
      <w:bookmarkStart w:id="3" w:name="P155"/>
      <w:bookmarkEnd w:id="3"/>
      <w:r>
        <w:t>МЕТОДИКА</w:t>
      </w:r>
    </w:p>
    <w:p w:rsidR="00E448FC" w:rsidRDefault="00E448FC">
      <w:pPr>
        <w:pStyle w:val="ConsPlusTitle"/>
        <w:jc w:val="center"/>
      </w:pPr>
      <w:r>
        <w:t>РАСЧЕТА НОРМАТИВОВ ДЛЯ ОПРЕДЕЛЕНИЯ ОБЪЕМА СУБВЕНЦИЙ,</w:t>
      </w:r>
    </w:p>
    <w:p w:rsidR="00E448FC" w:rsidRDefault="00E448FC">
      <w:pPr>
        <w:pStyle w:val="ConsPlusTitle"/>
        <w:jc w:val="center"/>
      </w:pPr>
      <w:proofErr w:type="gramStart"/>
      <w:r>
        <w:t>ПРЕДОСТАВЛЯЕМЫХ</w:t>
      </w:r>
      <w:proofErr w:type="gramEnd"/>
      <w:r>
        <w:t xml:space="preserve"> МЕСТНЫМ БЮДЖЕТАМ ЗА СЧЕТ ФЕДЕРАЛЬНОГО</w:t>
      </w:r>
    </w:p>
    <w:p w:rsidR="00E448FC" w:rsidRDefault="00E448FC">
      <w:pPr>
        <w:pStyle w:val="ConsPlusTitle"/>
        <w:jc w:val="center"/>
      </w:pPr>
      <w:r>
        <w:t xml:space="preserve">БЮДЖЕТА НА ОСУЩЕСТВЛЕНИЕ </w:t>
      </w:r>
      <w:proofErr w:type="gramStart"/>
      <w:r>
        <w:t>ПЕРЕДАННЫХ</w:t>
      </w:r>
      <w:proofErr w:type="gramEnd"/>
      <w:r>
        <w:t xml:space="preserve"> ОТДЕЛЬНЫХ</w:t>
      </w:r>
    </w:p>
    <w:p w:rsidR="00E448FC" w:rsidRDefault="00E448FC">
      <w:pPr>
        <w:pStyle w:val="ConsPlusTitle"/>
        <w:jc w:val="center"/>
      </w:pPr>
      <w:r>
        <w:t>ГОСУДАРСТВЕННЫХ ПОЛНОМОЧИЙ РОССИЙСКОЙ ФЕДЕРАЦИИ</w:t>
      </w:r>
    </w:p>
    <w:p w:rsidR="00E448FC" w:rsidRDefault="00E448FC">
      <w:pPr>
        <w:pStyle w:val="ConsPlusTitle"/>
        <w:jc w:val="center"/>
      </w:pPr>
      <w:r>
        <w:t xml:space="preserve">ПО ОБЕСПЕЧЕНИЮ ЖИЛЫМИ ПОМЕЩЕНИЯМИ </w:t>
      </w:r>
      <w:proofErr w:type="gramStart"/>
      <w:r>
        <w:t>ОТДЕЛЬНЫХ</w:t>
      </w:r>
      <w:proofErr w:type="gramEnd"/>
    </w:p>
    <w:p w:rsidR="00E448FC" w:rsidRDefault="00E448FC">
      <w:pPr>
        <w:pStyle w:val="ConsPlusTitle"/>
        <w:jc w:val="center"/>
      </w:pPr>
      <w:r>
        <w:t>КАТЕГОРИЙ ГРАЖДАН</w:t>
      </w:r>
    </w:p>
    <w:p w:rsidR="00E448FC" w:rsidRDefault="00E448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48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48FC" w:rsidRDefault="00E448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48FC" w:rsidRDefault="00E448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48FC" w:rsidRDefault="00E448FC">
            <w:pPr>
              <w:pStyle w:val="ConsPlusNormal"/>
              <w:jc w:val="center"/>
            </w:pPr>
            <w:r>
              <w:rPr>
                <w:color w:val="392C69"/>
              </w:rPr>
              <w:t>Список изменяющих документов</w:t>
            </w:r>
          </w:p>
          <w:p w:rsidR="00E448FC" w:rsidRDefault="00E448FC">
            <w:pPr>
              <w:pStyle w:val="ConsPlusNormal"/>
              <w:jc w:val="center"/>
            </w:pPr>
            <w:proofErr w:type="gramStart"/>
            <w:r>
              <w:rPr>
                <w:color w:val="392C69"/>
              </w:rPr>
              <w:t xml:space="preserve">(в ред. Областных законов Ленинградской области от 30.11.2020 </w:t>
            </w:r>
            <w:hyperlink r:id="rId39">
              <w:r>
                <w:rPr>
                  <w:color w:val="0000FF"/>
                </w:rPr>
                <w:t>N 127-оз</w:t>
              </w:r>
            </w:hyperlink>
            <w:r>
              <w:rPr>
                <w:color w:val="392C69"/>
              </w:rPr>
              <w:t>,</w:t>
            </w:r>
            <w:proofErr w:type="gramEnd"/>
          </w:p>
          <w:p w:rsidR="00E448FC" w:rsidRDefault="00E448FC">
            <w:pPr>
              <w:pStyle w:val="ConsPlusNormal"/>
              <w:jc w:val="center"/>
            </w:pPr>
            <w:r>
              <w:rPr>
                <w:color w:val="392C69"/>
              </w:rPr>
              <w:t xml:space="preserve">от 10.07.2024 </w:t>
            </w:r>
            <w:hyperlink r:id="rId40">
              <w:r>
                <w:rPr>
                  <w:color w:val="0000FF"/>
                </w:rPr>
                <w:t>N 99-оз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48FC" w:rsidRDefault="00E448FC">
            <w:pPr>
              <w:pStyle w:val="ConsPlusNormal"/>
            </w:pPr>
          </w:p>
        </w:tc>
      </w:tr>
    </w:tbl>
    <w:p w:rsidR="00E448FC" w:rsidRDefault="00E448FC">
      <w:pPr>
        <w:pStyle w:val="ConsPlusNormal"/>
        <w:ind w:firstLine="540"/>
        <w:jc w:val="both"/>
      </w:pPr>
    </w:p>
    <w:p w:rsidR="00E448FC" w:rsidRDefault="00E448FC">
      <w:pPr>
        <w:pStyle w:val="ConsPlusNormal"/>
        <w:ind w:firstLine="540"/>
        <w:jc w:val="both"/>
      </w:pPr>
      <w:r>
        <w:t xml:space="preserve">1. Общий объем субвенций, предоставляемых местным бюджетам за счет средств федерального бюджета для </w:t>
      </w:r>
      <w:proofErr w:type="gramStart"/>
      <w:r>
        <w:t>осуществления</w:t>
      </w:r>
      <w:proofErr w:type="gramEnd"/>
      <w:r>
        <w:t xml:space="preserve"> передаваемых органам местного самоуправления отдельных государственных полномочий Российской Федерации, определяется по формуле</w:t>
      </w:r>
    </w:p>
    <w:p w:rsidR="00E448FC" w:rsidRDefault="00E448FC">
      <w:pPr>
        <w:pStyle w:val="ConsPlusNormal"/>
        <w:ind w:firstLine="540"/>
        <w:jc w:val="both"/>
      </w:pPr>
    </w:p>
    <w:p w:rsidR="00E448FC" w:rsidRDefault="00E448FC">
      <w:pPr>
        <w:pStyle w:val="ConsPlusNormal"/>
        <w:jc w:val="center"/>
      </w:pPr>
      <w:r>
        <w:rPr>
          <w:noProof/>
          <w:position w:val="-11"/>
        </w:rPr>
        <w:drawing>
          <wp:inline distT="0" distB="0" distL="0" distR="0">
            <wp:extent cx="103759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a:extLst>
                        <a:ext uri="{28A0092B-C50C-407E-A947-70E740481C1C}">
                          <a14:useLocalDpi xmlns:a14="http://schemas.microsoft.com/office/drawing/2010/main" val="0"/>
                        </a:ext>
                      </a:extLst>
                    </a:blip>
                    <a:srcRect/>
                    <a:stretch>
                      <a:fillRect/>
                    </a:stretch>
                  </pic:blipFill>
                  <pic:spPr bwMode="auto">
                    <a:xfrm>
                      <a:off x="0" y="0"/>
                      <a:ext cx="1037590" cy="283210"/>
                    </a:xfrm>
                    <a:prstGeom prst="rect">
                      <a:avLst/>
                    </a:prstGeom>
                    <a:noFill/>
                    <a:ln>
                      <a:noFill/>
                    </a:ln>
                  </pic:spPr>
                </pic:pic>
              </a:graphicData>
            </a:graphic>
          </wp:inline>
        </w:drawing>
      </w:r>
    </w:p>
    <w:p w:rsidR="00E448FC" w:rsidRDefault="00E448FC">
      <w:pPr>
        <w:pStyle w:val="ConsPlusNormal"/>
        <w:jc w:val="both"/>
      </w:pPr>
    </w:p>
    <w:p w:rsidR="00E448FC" w:rsidRDefault="00E448FC">
      <w:pPr>
        <w:pStyle w:val="ConsPlusNormal"/>
        <w:ind w:firstLine="540"/>
        <w:jc w:val="both"/>
      </w:pPr>
      <w:r>
        <w:t xml:space="preserve">где Vобщ - общий объем субвенций, предоставляемых местным бюджетам за счет средств федерального бюджета для </w:t>
      </w:r>
      <w:proofErr w:type="gramStart"/>
      <w:r>
        <w:t>осуществления</w:t>
      </w:r>
      <w:proofErr w:type="gramEnd"/>
      <w:r>
        <w:t xml:space="preserve"> передаваемых органам местного самоуправления отдельных государственных полномочий Российской Федерации;</w:t>
      </w:r>
    </w:p>
    <w:p w:rsidR="00E448FC" w:rsidRDefault="00E448FC">
      <w:pPr>
        <w:pStyle w:val="ConsPlusNormal"/>
        <w:spacing w:before="220"/>
        <w:ind w:firstLine="540"/>
        <w:jc w:val="both"/>
      </w:pPr>
      <w:r>
        <w:t>V</w:t>
      </w:r>
      <w:r>
        <w:rPr>
          <w:vertAlign w:val="subscript"/>
        </w:rPr>
        <w:t>i</w:t>
      </w:r>
      <w:r>
        <w:t xml:space="preserve"> - объем субвенций, предоставляемых местному бюджету i-го муниципального </w:t>
      </w:r>
      <w:r>
        <w:lastRenderedPageBreak/>
        <w:t>образования на строительство, приобретение жилых помещений для предоставления их в собственность или по договору социального найма отдельным категориям граждан, а также для предоставления отдельным категориям граждан единовременных денежных выплат на приобретение или строительство жилых помещений.</w:t>
      </w:r>
    </w:p>
    <w:p w:rsidR="00E448FC" w:rsidRDefault="00E448FC">
      <w:pPr>
        <w:pStyle w:val="ConsPlusNormal"/>
        <w:ind w:firstLine="540"/>
        <w:jc w:val="both"/>
      </w:pPr>
    </w:p>
    <w:p w:rsidR="00E448FC" w:rsidRDefault="00E448FC">
      <w:pPr>
        <w:pStyle w:val="ConsPlusNormal"/>
        <w:ind w:firstLine="540"/>
        <w:jc w:val="both"/>
      </w:pPr>
      <w:r>
        <w:t>1-1. Показателями (критериями) распределения между муниципальными образованиями Ленинградской области общего объема субвенций являются:</w:t>
      </w:r>
    </w:p>
    <w:p w:rsidR="00E448FC" w:rsidRDefault="00E448FC">
      <w:pPr>
        <w:pStyle w:val="ConsPlusNormal"/>
        <w:spacing w:before="220"/>
        <w:ind w:firstLine="540"/>
        <w:jc w:val="both"/>
      </w:pPr>
      <w:proofErr w:type="gramStart"/>
      <w:r>
        <w:t>общая площадь жилых помещений, которые должны быть предоставлены отдельным категориям граждан в собственность или по договору социального найма муниципальным образованием в течение одного календарного года;</w:t>
      </w:r>
      <w:proofErr w:type="gramEnd"/>
    </w:p>
    <w:p w:rsidR="00E448FC" w:rsidRDefault="00E448FC">
      <w:pPr>
        <w:pStyle w:val="ConsPlusNormal"/>
        <w:spacing w:before="220"/>
        <w:ind w:firstLine="540"/>
        <w:jc w:val="both"/>
      </w:pPr>
      <w:r>
        <w:t>общая площадь жилых помещений, которые могут быть приобретены или построены отдельными категориями граждан с использованием единовременных денежных выплат на эти цели на территории муниципального образования в течение одного календарного года.</w:t>
      </w:r>
    </w:p>
    <w:p w:rsidR="00E448FC" w:rsidRDefault="00E448FC">
      <w:pPr>
        <w:pStyle w:val="ConsPlusNormal"/>
        <w:jc w:val="both"/>
      </w:pPr>
      <w:r>
        <w:t xml:space="preserve">(п. 1-1 </w:t>
      </w:r>
      <w:proofErr w:type="gramStart"/>
      <w:r>
        <w:t>введен</w:t>
      </w:r>
      <w:proofErr w:type="gramEnd"/>
      <w:r>
        <w:t xml:space="preserve"> Областным </w:t>
      </w:r>
      <w:hyperlink r:id="rId42">
        <w:r>
          <w:rPr>
            <w:color w:val="0000FF"/>
          </w:rPr>
          <w:t>законом</w:t>
        </w:r>
      </w:hyperlink>
      <w:r>
        <w:t xml:space="preserve"> Ленинградской области от 30.11.2020 N 127-оз)</w:t>
      </w:r>
    </w:p>
    <w:p w:rsidR="00E448FC" w:rsidRDefault="00E448FC">
      <w:pPr>
        <w:pStyle w:val="ConsPlusNormal"/>
        <w:spacing w:before="220"/>
        <w:ind w:firstLine="540"/>
        <w:jc w:val="both"/>
      </w:pPr>
      <w:r>
        <w:t>2. Объем субвенций, предоставляемых в течение одного календарного года местному бюджету i-го муниципального образования для осуществления переданных государственных полномочий Российской Федерации, рассчитывается по формуле</w:t>
      </w:r>
    </w:p>
    <w:p w:rsidR="00E448FC" w:rsidRDefault="00E448FC">
      <w:pPr>
        <w:pStyle w:val="ConsPlusNormal"/>
        <w:ind w:firstLine="540"/>
        <w:jc w:val="both"/>
      </w:pPr>
    </w:p>
    <w:p w:rsidR="00E448FC" w:rsidRDefault="00E448FC">
      <w:pPr>
        <w:pStyle w:val="ConsPlusNormal"/>
        <w:jc w:val="center"/>
      </w:pPr>
      <w:r>
        <w:t>V</w:t>
      </w:r>
      <w:r>
        <w:rPr>
          <w:vertAlign w:val="subscript"/>
        </w:rPr>
        <w:t>i</w:t>
      </w:r>
      <w:r>
        <w:t xml:space="preserve"> = L</w:t>
      </w:r>
      <w:r>
        <w:rPr>
          <w:vertAlign w:val="subscript"/>
        </w:rPr>
        <w:t>i</w:t>
      </w:r>
      <w:r>
        <w:t xml:space="preserve"> + M</w:t>
      </w:r>
      <w:r>
        <w:rPr>
          <w:vertAlign w:val="subscript"/>
        </w:rPr>
        <w:t>i</w:t>
      </w:r>
      <w:r>
        <w:t xml:space="preserve"> (руб./год),</w:t>
      </w:r>
    </w:p>
    <w:p w:rsidR="00E448FC" w:rsidRDefault="00E448FC">
      <w:pPr>
        <w:pStyle w:val="ConsPlusNormal"/>
        <w:jc w:val="both"/>
      </w:pPr>
    </w:p>
    <w:p w:rsidR="00E448FC" w:rsidRDefault="00E448FC">
      <w:pPr>
        <w:pStyle w:val="ConsPlusNormal"/>
        <w:ind w:firstLine="540"/>
        <w:jc w:val="both"/>
      </w:pPr>
      <w:r>
        <w:t>где L</w:t>
      </w:r>
      <w:r>
        <w:rPr>
          <w:vertAlign w:val="subscript"/>
        </w:rPr>
        <w:t>i</w:t>
      </w:r>
      <w:r>
        <w:t xml:space="preserve"> - объем бюджетных средств, необходимый для приобретения, строительства жилых помещений с целью их предоставления в собственность или по договору социального найма отдельным категориям граждан, который рассчитывается по формуле</w:t>
      </w:r>
    </w:p>
    <w:p w:rsidR="00E448FC" w:rsidRDefault="00E448FC">
      <w:pPr>
        <w:pStyle w:val="ConsPlusNormal"/>
        <w:ind w:firstLine="540"/>
        <w:jc w:val="both"/>
      </w:pPr>
    </w:p>
    <w:p w:rsidR="00E448FC" w:rsidRDefault="00E448FC">
      <w:pPr>
        <w:pStyle w:val="ConsPlusNormal"/>
        <w:jc w:val="center"/>
      </w:pPr>
      <w:r>
        <w:t>L</w:t>
      </w:r>
      <w:r>
        <w:rPr>
          <w:vertAlign w:val="subscript"/>
        </w:rPr>
        <w:t>i</w:t>
      </w:r>
      <w:r>
        <w:t xml:space="preserve"> = S</w:t>
      </w:r>
      <w:r>
        <w:rPr>
          <w:vertAlign w:val="subscript"/>
        </w:rPr>
        <w:t>i</w:t>
      </w:r>
      <w:r>
        <w:t xml:space="preserve"> x N (руб./год),</w:t>
      </w:r>
    </w:p>
    <w:p w:rsidR="00E448FC" w:rsidRDefault="00E448FC">
      <w:pPr>
        <w:pStyle w:val="ConsPlusNormal"/>
        <w:jc w:val="both"/>
      </w:pPr>
    </w:p>
    <w:p w:rsidR="00E448FC" w:rsidRDefault="00E448FC">
      <w:pPr>
        <w:pStyle w:val="ConsPlusNormal"/>
        <w:ind w:firstLine="540"/>
        <w:jc w:val="both"/>
      </w:pPr>
      <w:r>
        <w:t>где S</w:t>
      </w:r>
      <w:r>
        <w:rPr>
          <w:vertAlign w:val="subscript"/>
        </w:rPr>
        <w:t>i</w:t>
      </w:r>
      <w:r>
        <w:t xml:space="preserve"> </w:t>
      </w:r>
      <w:hyperlink w:anchor="P203">
        <w:r>
          <w:rPr>
            <w:color w:val="0000FF"/>
          </w:rPr>
          <w:t>&lt;*&gt;</w:t>
        </w:r>
      </w:hyperlink>
      <w:r>
        <w:t xml:space="preserve"> - общая площадь жилых помещений, которые должны быть предоставлены отдельным категориям граждан в собственность или по договору социального найма i-м муниципальным образованием в течение одного календарного года.</w:t>
      </w:r>
    </w:p>
    <w:p w:rsidR="00E448FC" w:rsidRDefault="00E448FC">
      <w:pPr>
        <w:pStyle w:val="ConsPlusNormal"/>
        <w:spacing w:before="220"/>
        <w:ind w:firstLine="540"/>
        <w:jc w:val="both"/>
      </w:pPr>
      <w:proofErr w:type="gramStart"/>
      <w:r>
        <w:t>S</w:t>
      </w:r>
      <w:r>
        <w:rPr>
          <w:vertAlign w:val="subscript"/>
        </w:rPr>
        <w:t>i</w:t>
      </w:r>
      <w:r>
        <w:t xml:space="preserve"> рассчитывается администрацией муниципального района, муниципального округа и городского округа в соответствии с жилищным законодательством с учетом нормы предоставления площади жилого помещения, установленной в </w:t>
      </w:r>
      <w:hyperlink r:id="rId43">
        <w:r>
          <w:rPr>
            <w:color w:val="0000FF"/>
          </w:rPr>
          <w:t>частях 1</w:t>
        </w:r>
      </w:hyperlink>
      <w:r>
        <w:t xml:space="preserve"> - </w:t>
      </w:r>
      <w:hyperlink r:id="rId44">
        <w:r>
          <w:rPr>
            <w:color w:val="0000FF"/>
          </w:rPr>
          <w:t>3 статьи 15.1</w:t>
        </w:r>
      </w:hyperlink>
      <w:r>
        <w:t xml:space="preserve"> Закона N 76-ФЗ, и количества граждан, имеющих право на получение жилого помещения в соответствии с </w:t>
      </w:r>
      <w:hyperlink r:id="rId45">
        <w:r>
          <w:rPr>
            <w:color w:val="0000FF"/>
          </w:rPr>
          <w:t>Законом</w:t>
        </w:r>
      </w:hyperlink>
      <w:r>
        <w:t xml:space="preserve"> N 76-ФЗ или </w:t>
      </w:r>
      <w:hyperlink r:id="rId46">
        <w:r>
          <w:rPr>
            <w:color w:val="0000FF"/>
          </w:rPr>
          <w:t>Законом</w:t>
        </w:r>
      </w:hyperlink>
      <w:r>
        <w:t xml:space="preserve"> N 342-ФЗ.</w:t>
      </w:r>
      <w:proofErr w:type="gramEnd"/>
    </w:p>
    <w:p w:rsidR="00E448FC" w:rsidRDefault="00E448FC">
      <w:pPr>
        <w:pStyle w:val="ConsPlusNormal"/>
        <w:jc w:val="both"/>
      </w:pPr>
      <w:r>
        <w:t xml:space="preserve">(в ред. Областного </w:t>
      </w:r>
      <w:hyperlink r:id="rId47">
        <w:r>
          <w:rPr>
            <w:color w:val="0000FF"/>
          </w:rPr>
          <w:t>закона</w:t>
        </w:r>
      </w:hyperlink>
      <w:r>
        <w:t xml:space="preserve"> Ленинградской области от 10.07.2024 N 99-оз)</w:t>
      </w:r>
    </w:p>
    <w:p w:rsidR="00E448FC" w:rsidRDefault="00E448FC">
      <w:pPr>
        <w:pStyle w:val="ConsPlusNormal"/>
        <w:spacing w:before="220"/>
        <w:ind w:firstLine="540"/>
        <w:jc w:val="both"/>
      </w:pPr>
      <w:r>
        <w:t>S</w:t>
      </w:r>
      <w:r>
        <w:rPr>
          <w:vertAlign w:val="subscript"/>
        </w:rPr>
        <w:t>i</w:t>
      </w:r>
      <w:r>
        <w:t xml:space="preserve"> на 2011 год и 2012 год должна быть утверждена правовым актом администрации муниципального района, муниципального округа и городского округа в течение 15 рабочих дней со дня вступления в силу Закона, а на последующие годы - до 1 июня текущего года;</w:t>
      </w:r>
    </w:p>
    <w:p w:rsidR="00E448FC" w:rsidRDefault="00E448FC">
      <w:pPr>
        <w:pStyle w:val="ConsPlusNormal"/>
        <w:jc w:val="both"/>
      </w:pPr>
      <w:r>
        <w:t xml:space="preserve">(в ред. Областного </w:t>
      </w:r>
      <w:hyperlink r:id="rId48">
        <w:r>
          <w:rPr>
            <w:color w:val="0000FF"/>
          </w:rPr>
          <w:t>закона</w:t>
        </w:r>
      </w:hyperlink>
      <w:r>
        <w:t xml:space="preserve"> Ленинградской области от 10.07.2024 N 99-оз)</w:t>
      </w:r>
    </w:p>
    <w:p w:rsidR="00E448FC" w:rsidRDefault="00E448FC">
      <w:pPr>
        <w:pStyle w:val="ConsPlusNormal"/>
        <w:spacing w:before="220"/>
        <w:ind w:firstLine="540"/>
        <w:jc w:val="both"/>
      </w:pPr>
      <w:proofErr w:type="gramStart"/>
      <w:r>
        <w:t>N - норматив затрат, равный средней рыночной стоимости одного квадратного метра общей площади жилого помещения, определенной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для Ленинградской области;</w:t>
      </w:r>
      <w:proofErr w:type="gramEnd"/>
    </w:p>
    <w:p w:rsidR="00E448FC" w:rsidRDefault="00E448FC">
      <w:pPr>
        <w:pStyle w:val="ConsPlusNormal"/>
        <w:jc w:val="both"/>
      </w:pPr>
      <w:r>
        <w:t xml:space="preserve">(в ред. Областного </w:t>
      </w:r>
      <w:hyperlink r:id="rId49">
        <w:r>
          <w:rPr>
            <w:color w:val="0000FF"/>
          </w:rPr>
          <w:t>закона</w:t>
        </w:r>
      </w:hyperlink>
      <w:r>
        <w:t xml:space="preserve"> Ленинградской области от 30.11.2020 N 127-оз)</w:t>
      </w:r>
    </w:p>
    <w:p w:rsidR="00E448FC" w:rsidRDefault="00E448FC">
      <w:pPr>
        <w:pStyle w:val="ConsPlusNormal"/>
        <w:spacing w:before="220"/>
        <w:ind w:firstLine="540"/>
        <w:jc w:val="both"/>
      </w:pPr>
      <w:r>
        <w:t>M</w:t>
      </w:r>
      <w:r>
        <w:rPr>
          <w:vertAlign w:val="subscript"/>
        </w:rPr>
        <w:t>i</w:t>
      </w:r>
      <w:r>
        <w:t xml:space="preserve"> - объем бюджетных средств, необходимый для предоставления отдельным категориям граждан единовременных денежных выплат на приобретение или строительство жилого помещения, который рассчитывается по формуле</w:t>
      </w:r>
    </w:p>
    <w:p w:rsidR="00E448FC" w:rsidRDefault="00E448FC">
      <w:pPr>
        <w:pStyle w:val="ConsPlusNormal"/>
        <w:ind w:firstLine="540"/>
        <w:jc w:val="both"/>
      </w:pPr>
    </w:p>
    <w:p w:rsidR="00E448FC" w:rsidRDefault="00E448FC">
      <w:pPr>
        <w:pStyle w:val="ConsPlusNormal"/>
        <w:jc w:val="center"/>
      </w:pPr>
      <w:r>
        <w:t>M</w:t>
      </w:r>
      <w:r>
        <w:rPr>
          <w:vertAlign w:val="subscript"/>
        </w:rPr>
        <w:t>i</w:t>
      </w:r>
      <w:r>
        <w:t xml:space="preserve"> = W</w:t>
      </w:r>
      <w:r>
        <w:rPr>
          <w:vertAlign w:val="subscript"/>
        </w:rPr>
        <w:t>i</w:t>
      </w:r>
      <w:r>
        <w:t xml:space="preserve"> x N (руб./год),</w:t>
      </w:r>
    </w:p>
    <w:p w:rsidR="00E448FC" w:rsidRDefault="00E448FC">
      <w:pPr>
        <w:pStyle w:val="ConsPlusNormal"/>
        <w:jc w:val="both"/>
      </w:pPr>
    </w:p>
    <w:p w:rsidR="00E448FC" w:rsidRDefault="00E448FC">
      <w:pPr>
        <w:pStyle w:val="ConsPlusNormal"/>
        <w:ind w:firstLine="540"/>
        <w:jc w:val="both"/>
      </w:pPr>
      <w:r>
        <w:t>где W</w:t>
      </w:r>
      <w:r>
        <w:rPr>
          <w:vertAlign w:val="subscript"/>
        </w:rPr>
        <w:t>i</w:t>
      </w:r>
      <w:r>
        <w:t xml:space="preserve"> </w:t>
      </w:r>
      <w:hyperlink w:anchor="P203">
        <w:r>
          <w:rPr>
            <w:color w:val="0000FF"/>
          </w:rPr>
          <w:t>&lt;*&gt;</w:t>
        </w:r>
      </w:hyperlink>
      <w:r>
        <w:t xml:space="preserve"> - общая площадь жилых помещений, которые могут быть приобретены или построены отдельными категориями граждан с использованием единовременных денежных выплат на эти цели на территории i-го муниципального образования в течение одного календарного года.</w:t>
      </w:r>
    </w:p>
    <w:p w:rsidR="00E448FC" w:rsidRDefault="00E448FC">
      <w:pPr>
        <w:pStyle w:val="ConsPlusNormal"/>
        <w:spacing w:before="220"/>
        <w:ind w:firstLine="540"/>
        <w:jc w:val="both"/>
      </w:pPr>
      <w:proofErr w:type="gramStart"/>
      <w:r>
        <w:t>W</w:t>
      </w:r>
      <w:r>
        <w:rPr>
          <w:vertAlign w:val="subscript"/>
        </w:rPr>
        <w:t>i</w:t>
      </w:r>
      <w:r>
        <w:t xml:space="preserve"> рассчитывается администрацией муниципального района, муниципального округа и городского округа в соответствии с жилищным законодательством с учетом норматива общей площади жилого помещения при предоставлении единовременной денежной выплаты на приобретение или строительство жилого помещения, утвержденного Правительством Российской Федерации, и количества членов семьи гражданина, имеющего право на получение жилого помещения в соответствии с </w:t>
      </w:r>
      <w:hyperlink r:id="rId50">
        <w:r>
          <w:rPr>
            <w:color w:val="0000FF"/>
          </w:rPr>
          <w:t>Законом</w:t>
        </w:r>
      </w:hyperlink>
      <w:r>
        <w:t xml:space="preserve"> N 76-ФЗ или </w:t>
      </w:r>
      <w:hyperlink r:id="rId51">
        <w:r>
          <w:rPr>
            <w:color w:val="0000FF"/>
          </w:rPr>
          <w:t>Законом</w:t>
        </w:r>
      </w:hyperlink>
      <w:r>
        <w:t xml:space="preserve"> N 342-ФЗ.</w:t>
      </w:r>
      <w:proofErr w:type="gramEnd"/>
    </w:p>
    <w:p w:rsidR="00E448FC" w:rsidRDefault="00E448FC">
      <w:pPr>
        <w:pStyle w:val="ConsPlusNormal"/>
        <w:jc w:val="both"/>
      </w:pPr>
      <w:r>
        <w:t xml:space="preserve">(в ред. Областного </w:t>
      </w:r>
      <w:hyperlink r:id="rId52">
        <w:r>
          <w:rPr>
            <w:color w:val="0000FF"/>
          </w:rPr>
          <w:t>закона</w:t>
        </w:r>
      </w:hyperlink>
      <w:r>
        <w:t xml:space="preserve"> Ленинградской области от 10.07.2024 N 99-оз)</w:t>
      </w:r>
    </w:p>
    <w:p w:rsidR="00E448FC" w:rsidRDefault="00E448FC">
      <w:pPr>
        <w:pStyle w:val="ConsPlusNormal"/>
        <w:spacing w:before="220"/>
        <w:ind w:firstLine="540"/>
        <w:jc w:val="both"/>
      </w:pPr>
      <w:r>
        <w:t>W</w:t>
      </w:r>
      <w:r>
        <w:rPr>
          <w:vertAlign w:val="subscript"/>
        </w:rPr>
        <w:t>i</w:t>
      </w:r>
      <w:r>
        <w:t xml:space="preserve"> на 2011 год и 2012 год должна быть утверждена правовым актом администрации муниципального района, муниципального округа и городского округа в течение пяти рабочих дней со дня вступления в силу Закона, а на последующие годы - до 1 июня текущего года.</w:t>
      </w:r>
    </w:p>
    <w:p w:rsidR="00E448FC" w:rsidRDefault="00E448FC">
      <w:pPr>
        <w:pStyle w:val="ConsPlusNormal"/>
        <w:jc w:val="both"/>
      </w:pPr>
      <w:r>
        <w:t xml:space="preserve">(в ред. Областного </w:t>
      </w:r>
      <w:hyperlink r:id="rId53">
        <w:r>
          <w:rPr>
            <w:color w:val="0000FF"/>
          </w:rPr>
          <w:t>закона</w:t>
        </w:r>
      </w:hyperlink>
      <w:r>
        <w:t xml:space="preserve"> Ленинградской области от 10.07.2024 N 99-оз)</w:t>
      </w:r>
    </w:p>
    <w:p w:rsidR="00E448FC" w:rsidRDefault="00E448FC">
      <w:pPr>
        <w:pStyle w:val="ConsPlusNormal"/>
        <w:ind w:firstLine="540"/>
        <w:jc w:val="both"/>
      </w:pPr>
    </w:p>
    <w:p w:rsidR="00E448FC" w:rsidRDefault="00E448FC">
      <w:pPr>
        <w:pStyle w:val="ConsPlusNormal"/>
        <w:ind w:firstLine="540"/>
        <w:jc w:val="both"/>
      </w:pPr>
      <w:r>
        <w:t>--------------------------------</w:t>
      </w:r>
    </w:p>
    <w:p w:rsidR="00E448FC" w:rsidRDefault="00E448FC">
      <w:pPr>
        <w:pStyle w:val="ConsPlusNormal"/>
        <w:spacing w:before="220"/>
        <w:ind w:firstLine="540"/>
        <w:jc w:val="both"/>
      </w:pPr>
      <w:bookmarkStart w:id="4" w:name="P203"/>
      <w:bookmarkEnd w:id="4"/>
      <w:r>
        <w:t>&lt;*&gt; Показатели рассчитываются исходя из объемов средств федерального бюджета, распределенных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социально-экономического развития субъектов Российской Федерации, для Ленинградской области.</w:t>
      </w:r>
    </w:p>
    <w:p w:rsidR="00E448FC" w:rsidRDefault="00E448FC">
      <w:pPr>
        <w:pStyle w:val="ConsPlusNormal"/>
        <w:ind w:firstLine="540"/>
        <w:jc w:val="both"/>
      </w:pPr>
    </w:p>
    <w:p w:rsidR="00E448FC" w:rsidRDefault="00E448FC">
      <w:pPr>
        <w:pStyle w:val="ConsPlusNormal"/>
        <w:ind w:firstLine="540"/>
        <w:jc w:val="both"/>
      </w:pPr>
    </w:p>
    <w:p w:rsidR="00E448FC" w:rsidRDefault="00E448FC">
      <w:pPr>
        <w:pStyle w:val="ConsPlusNormal"/>
        <w:ind w:firstLine="540"/>
        <w:jc w:val="both"/>
      </w:pPr>
    </w:p>
    <w:p w:rsidR="00E448FC" w:rsidRDefault="00E448FC">
      <w:pPr>
        <w:pStyle w:val="ConsPlusNormal"/>
        <w:ind w:firstLine="540"/>
        <w:jc w:val="both"/>
      </w:pPr>
    </w:p>
    <w:p w:rsidR="00E448FC" w:rsidRDefault="00E448FC">
      <w:pPr>
        <w:pStyle w:val="ConsPlusNormal"/>
        <w:ind w:firstLine="540"/>
        <w:jc w:val="both"/>
      </w:pPr>
    </w:p>
    <w:p w:rsidR="00E448FC" w:rsidRDefault="00E448FC">
      <w:pPr>
        <w:pStyle w:val="ConsPlusNormal"/>
        <w:jc w:val="right"/>
        <w:outlineLvl w:val="0"/>
      </w:pPr>
      <w:r>
        <w:t>ПРИЛОЖЕНИЕ 2</w:t>
      </w:r>
    </w:p>
    <w:p w:rsidR="00E448FC" w:rsidRDefault="00E448FC">
      <w:pPr>
        <w:pStyle w:val="ConsPlusNormal"/>
        <w:jc w:val="right"/>
      </w:pPr>
      <w:r>
        <w:t>к областному закону</w:t>
      </w:r>
    </w:p>
    <w:p w:rsidR="00E448FC" w:rsidRDefault="00E448FC">
      <w:pPr>
        <w:pStyle w:val="ConsPlusNormal"/>
        <w:jc w:val="right"/>
      </w:pPr>
      <w:r>
        <w:t>от 18.07.2011 N 57-оз</w:t>
      </w:r>
    </w:p>
    <w:p w:rsidR="00E448FC" w:rsidRDefault="00E448FC">
      <w:pPr>
        <w:pStyle w:val="ConsPlusNormal"/>
        <w:jc w:val="center"/>
      </w:pPr>
    </w:p>
    <w:p w:rsidR="00E448FC" w:rsidRDefault="00E448FC">
      <w:pPr>
        <w:pStyle w:val="ConsPlusTitle"/>
        <w:jc w:val="center"/>
      </w:pPr>
      <w:bookmarkStart w:id="5" w:name="P213"/>
      <w:bookmarkEnd w:id="5"/>
      <w:r>
        <w:t>МЕТОДИКА</w:t>
      </w:r>
    </w:p>
    <w:p w:rsidR="00E448FC" w:rsidRDefault="00E448FC">
      <w:pPr>
        <w:pStyle w:val="ConsPlusTitle"/>
        <w:jc w:val="center"/>
      </w:pPr>
      <w:r>
        <w:t>РАСЧЕТА НОРМАТИВОВ ДЛЯ ОПРЕДЕЛЕНИЯ</w:t>
      </w:r>
    </w:p>
    <w:p w:rsidR="00E448FC" w:rsidRDefault="00E448FC">
      <w:pPr>
        <w:pStyle w:val="ConsPlusTitle"/>
        <w:jc w:val="center"/>
      </w:pPr>
      <w:r>
        <w:t>ОБЪЕМА СУБВЕНЦИЙ, ПРЕДОСТАВЛЯЕМЫХ МЕСТНЫМ БЮДЖЕТАМ</w:t>
      </w:r>
    </w:p>
    <w:p w:rsidR="00E448FC" w:rsidRDefault="00E448FC">
      <w:pPr>
        <w:pStyle w:val="ConsPlusTitle"/>
        <w:jc w:val="center"/>
      </w:pPr>
      <w:r>
        <w:t>ЗА СЧЕТ ОБЛАСТНОГО БЮДЖЕТА НА ОРГАНИЗАЦИЮ И ИСПОЛНЕНИЕ</w:t>
      </w:r>
    </w:p>
    <w:p w:rsidR="00E448FC" w:rsidRDefault="00E448FC">
      <w:pPr>
        <w:pStyle w:val="ConsPlusTitle"/>
        <w:jc w:val="center"/>
      </w:pPr>
      <w:r>
        <w:t xml:space="preserve">ОРГАНАМИ МЕСТНОГО САМОУПРАВЛЕНИЯ </w:t>
      </w:r>
      <w:proofErr w:type="gramStart"/>
      <w:r>
        <w:t>ПЕРЕДАННЫХ</w:t>
      </w:r>
      <w:proofErr w:type="gramEnd"/>
      <w:r>
        <w:t xml:space="preserve"> ОТДЕЛЬНЫХ</w:t>
      </w:r>
    </w:p>
    <w:p w:rsidR="00E448FC" w:rsidRDefault="00E448FC">
      <w:pPr>
        <w:pStyle w:val="ConsPlusTitle"/>
        <w:jc w:val="center"/>
      </w:pPr>
      <w:r>
        <w:t>ГОСУДАРСТВЕННЫХ ПОЛНОМОЧИЙ РОССИЙСКОЙ ФЕДЕРАЦИИ</w:t>
      </w:r>
    </w:p>
    <w:p w:rsidR="00E448FC" w:rsidRDefault="00E448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48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48FC" w:rsidRDefault="00E448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48FC" w:rsidRDefault="00E448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48FC" w:rsidRDefault="00E448FC">
            <w:pPr>
              <w:pStyle w:val="ConsPlusNormal"/>
              <w:jc w:val="center"/>
            </w:pPr>
            <w:r>
              <w:rPr>
                <w:color w:val="392C69"/>
              </w:rPr>
              <w:t>Список изменяющих документов</w:t>
            </w:r>
          </w:p>
          <w:p w:rsidR="00E448FC" w:rsidRDefault="00E448FC">
            <w:pPr>
              <w:pStyle w:val="ConsPlusNormal"/>
              <w:jc w:val="center"/>
            </w:pPr>
            <w:r>
              <w:rPr>
                <w:color w:val="392C69"/>
              </w:rPr>
              <w:t xml:space="preserve">(в ред. Областного </w:t>
            </w:r>
            <w:hyperlink r:id="rId54">
              <w:r>
                <w:rPr>
                  <w:color w:val="0000FF"/>
                </w:rPr>
                <w:t>закона</w:t>
              </w:r>
            </w:hyperlink>
            <w:r>
              <w:rPr>
                <w:color w:val="392C69"/>
              </w:rPr>
              <w:t xml:space="preserve"> Ленинградской области от 30.11.2020 N 127-оз)</w:t>
            </w:r>
          </w:p>
        </w:tc>
        <w:tc>
          <w:tcPr>
            <w:tcW w:w="113" w:type="dxa"/>
            <w:tcBorders>
              <w:top w:val="nil"/>
              <w:left w:val="nil"/>
              <w:bottom w:val="nil"/>
              <w:right w:val="nil"/>
            </w:tcBorders>
            <w:shd w:val="clear" w:color="auto" w:fill="F4F3F8"/>
            <w:tcMar>
              <w:top w:w="0" w:type="dxa"/>
              <w:left w:w="0" w:type="dxa"/>
              <w:bottom w:w="0" w:type="dxa"/>
              <w:right w:w="0" w:type="dxa"/>
            </w:tcMar>
          </w:tcPr>
          <w:p w:rsidR="00E448FC" w:rsidRDefault="00E448FC">
            <w:pPr>
              <w:pStyle w:val="ConsPlusNormal"/>
            </w:pPr>
          </w:p>
        </w:tc>
      </w:tr>
    </w:tbl>
    <w:p w:rsidR="00E448FC" w:rsidRDefault="00E448FC">
      <w:pPr>
        <w:pStyle w:val="ConsPlusNormal"/>
        <w:ind w:firstLine="540"/>
        <w:jc w:val="both"/>
      </w:pPr>
    </w:p>
    <w:p w:rsidR="00E448FC" w:rsidRDefault="00E448FC">
      <w:pPr>
        <w:pStyle w:val="ConsPlusNormal"/>
        <w:ind w:firstLine="540"/>
        <w:jc w:val="both"/>
      </w:pPr>
      <w:r>
        <w:t>1. Общий объем субвенций, предоставляемых местным бюджетам за счет средств областного бюджета на организацию и исполнение органами местного самоуправления переданных государственных полномочий Российской Федерации, рассчитывается по формуле</w:t>
      </w:r>
    </w:p>
    <w:p w:rsidR="00E448FC" w:rsidRDefault="00E448FC">
      <w:pPr>
        <w:pStyle w:val="ConsPlusNormal"/>
        <w:ind w:firstLine="540"/>
        <w:jc w:val="both"/>
      </w:pPr>
    </w:p>
    <w:p w:rsidR="00E448FC" w:rsidRDefault="00E448FC">
      <w:pPr>
        <w:pStyle w:val="ConsPlusNormal"/>
        <w:jc w:val="center"/>
      </w:pPr>
      <w:r>
        <w:rPr>
          <w:noProof/>
          <w:position w:val="-11"/>
        </w:rPr>
        <w:drawing>
          <wp:inline distT="0" distB="0" distL="0" distR="0">
            <wp:extent cx="95377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53770" cy="283210"/>
                    </a:xfrm>
                    <a:prstGeom prst="rect">
                      <a:avLst/>
                    </a:prstGeom>
                    <a:noFill/>
                    <a:ln>
                      <a:noFill/>
                    </a:ln>
                  </pic:spPr>
                </pic:pic>
              </a:graphicData>
            </a:graphic>
          </wp:inline>
        </w:drawing>
      </w:r>
    </w:p>
    <w:p w:rsidR="00E448FC" w:rsidRDefault="00E448FC">
      <w:pPr>
        <w:pStyle w:val="ConsPlusNormal"/>
        <w:ind w:firstLine="540"/>
        <w:jc w:val="both"/>
      </w:pPr>
    </w:p>
    <w:p w:rsidR="00E448FC" w:rsidRDefault="00E448FC">
      <w:pPr>
        <w:pStyle w:val="ConsPlusNormal"/>
        <w:ind w:firstLine="540"/>
        <w:jc w:val="both"/>
      </w:pPr>
      <w:r>
        <w:lastRenderedPageBreak/>
        <w:t>где H</w:t>
      </w:r>
      <w:r>
        <w:rPr>
          <w:vertAlign w:val="subscript"/>
        </w:rPr>
        <w:t>i</w:t>
      </w:r>
      <w:r>
        <w:t xml:space="preserve"> - объем субвенции местному бюджету i-го муниципального образования Ленинградской области на организацию и исполнение переданных государственных полномочий Российской Федерации.</w:t>
      </w:r>
    </w:p>
    <w:p w:rsidR="00E448FC" w:rsidRDefault="00E448FC">
      <w:pPr>
        <w:pStyle w:val="ConsPlusNormal"/>
        <w:ind w:firstLine="540"/>
        <w:jc w:val="both"/>
      </w:pPr>
    </w:p>
    <w:p w:rsidR="00E448FC" w:rsidRDefault="00E448FC">
      <w:pPr>
        <w:pStyle w:val="ConsPlusNormal"/>
        <w:ind w:firstLine="540"/>
        <w:jc w:val="both"/>
      </w:pPr>
      <w:r>
        <w:t>2. Показателем (критерием) распределения между муниципальными образованиями Ленинградской области общего объема субвенций является годовой фонд оплаты труда по должности муниципальной службы "ведущий специалист" муниципального образования.</w:t>
      </w:r>
    </w:p>
    <w:p w:rsidR="00E448FC" w:rsidRDefault="00E448FC">
      <w:pPr>
        <w:pStyle w:val="ConsPlusNormal"/>
        <w:spacing w:before="220"/>
        <w:ind w:firstLine="540"/>
        <w:jc w:val="both"/>
      </w:pPr>
      <w:r>
        <w:t>3. Объем субвенции местному бюджету муниципального образования Ленинградской области на организацию и исполнение переданных государственных полномочий Российской Федерации рассчитывается по формуле</w:t>
      </w:r>
    </w:p>
    <w:p w:rsidR="00E448FC" w:rsidRDefault="00E448FC">
      <w:pPr>
        <w:pStyle w:val="ConsPlusNormal"/>
        <w:ind w:firstLine="540"/>
        <w:jc w:val="both"/>
      </w:pPr>
    </w:p>
    <w:p w:rsidR="00E448FC" w:rsidRDefault="00E448FC">
      <w:pPr>
        <w:pStyle w:val="ConsPlusNormal"/>
        <w:jc w:val="center"/>
      </w:pPr>
      <w:r>
        <w:t>H</w:t>
      </w:r>
      <w:r>
        <w:rPr>
          <w:vertAlign w:val="subscript"/>
        </w:rPr>
        <w:t>i</w:t>
      </w:r>
      <w:r>
        <w:t xml:space="preserve"> = K</w:t>
      </w:r>
      <w:r>
        <w:rPr>
          <w:vertAlign w:val="subscript"/>
        </w:rPr>
        <w:t>i</w:t>
      </w:r>
      <w:r>
        <w:t xml:space="preserve"> x C,</w:t>
      </w:r>
    </w:p>
    <w:p w:rsidR="00E448FC" w:rsidRDefault="00E448FC">
      <w:pPr>
        <w:pStyle w:val="ConsPlusNormal"/>
        <w:ind w:firstLine="540"/>
        <w:jc w:val="both"/>
      </w:pPr>
    </w:p>
    <w:p w:rsidR="00E448FC" w:rsidRDefault="00E448FC">
      <w:pPr>
        <w:pStyle w:val="ConsPlusNormal"/>
        <w:ind w:firstLine="540"/>
        <w:jc w:val="both"/>
      </w:pPr>
      <w:proofErr w:type="gramStart"/>
      <w:r>
        <w:t>где K</w:t>
      </w:r>
      <w:r>
        <w:rPr>
          <w:vertAlign w:val="subscript"/>
        </w:rPr>
        <w:t>i</w:t>
      </w:r>
      <w:r>
        <w:t xml:space="preserve"> - норматив затрат, равный годовому фонду оплаты труда по должности муниципальной службы "ведущий специалист" i-го муниципального образования Ленинградской области, рассчитанный в соответствии с действующими в соответствующем финансовом году нормативными правовыми актами представительного органа муниципального образования, которые приняты в соответствии с областным </w:t>
      </w:r>
      <w:hyperlink r:id="rId56">
        <w:r>
          <w:rPr>
            <w:color w:val="0000FF"/>
          </w:rPr>
          <w:t>законом</w:t>
        </w:r>
      </w:hyperlink>
      <w:r>
        <w:t xml:space="preserve"> от 11 марта 2008 года N 14-оз "О правовом регулировании муниципальной службы в Ленинградской области", в том</w:t>
      </w:r>
      <w:proofErr w:type="gramEnd"/>
      <w:r>
        <w:t xml:space="preserve"> числе </w:t>
      </w:r>
      <w:proofErr w:type="gramStart"/>
      <w:r>
        <w:t>устанавливающим</w:t>
      </w:r>
      <w:proofErr w:type="gramEnd"/>
      <w:r>
        <w:t xml:space="preserve"> порядок оплаты труда муниципальных служащих;</w:t>
      </w:r>
    </w:p>
    <w:p w:rsidR="00E448FC" w:rsidRDefault="00E448FC">
      <w:pPr>
        <w:pStyle w:val="ConsPlusNormal"/>
        <w:spacing w:before="220"/>
        <w:ind w:firstLine="540"/>
        <w:jc w:val="both"/>
      </w:pPr>
      <w:r>
        <w:t>C - коэффициент, учитывающий текущие расходы местных бюджетов на осуществление отдельных государственных полномочий (C = 1,03).</w:t>
      </w:r>
    </w:p>
    <w:p w:rsidR="00E448FC" w:rsidRDefault="00E448FC">
      <w:pPr>
        <w:pStyle w:val="ConsPlusNormal"/>
      </w:pPr>
    </w:p>
    <w:p w:rsidR="00E448FC" w:rsidRDefault="00E448FC">
      <w:pPr>
        <w:pStyle w:val="ConsPlusNormal"/>
        <w:ind w:firstLine="540"/>
        <w:jc w:val="both"/>
      </w:pPr>
    </w:p>
    <w:p w:rsidR="00E448FC" w:rsidRDefault="00E448FC">
      <w:pPr>
        <w:pStyle w:val="ConsPlusNormal"/>
        <w:pBdr>
          <w:bottom w:val="single" w:sz="6" w:space="0" w:color="auto"/>
        </w:pBdr>
        <w:spacing w:before="100" w:after="100"/>
        <w:jc w:val="both"/>
        <w:rPr>
          <w:sz w:val="2"/>
          <w:szCs w:val="2"/>
        </w:rPr>
      </w:pPr>
    </w:p>
    <w:p w:rsidR="000C1B47" w:rsidRDefault="000C1B47">
      <w:bookmarkStart w:id="6" w:name="_GoBack"/>
      <w:bookmarkEnd w:id="6"/>
    </w:p>
    <w:sectPr w:rsidR="000C1B47" w:rsidSect="002D41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FC"/>
    <w:rsid w:val="000C1B47"/>
    <w:rsid w:val="00E44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48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448F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448FC"/>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E448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48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48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448F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448FC"/>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E448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48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294874&amp;dst=100097" TargetMode="External"/><Relationship Id="rId18" Type="http://schemas.openxmlformats.org/officeDocument/2006/relationships/hyperlink" Target="https://login.consultant.ru/link/?req=doc&amp;base=SPB&amp;n=294874&amp;dst=100098" TargetMode="External"/><Relationship Id="rId26" Type="http://schemas.openxmlformats.org/officeDocument/2006/relationships/hyperlink" Target="https://login.consultant.ru/link/?req=doc&amp;base=LAW&amp;n=433306" TargetMode="External"/><Relationship Id="rId39" Type="http://schemas.openxmlformats.org/officeDocument/2006/relationships/hyperlink" Target="https://login.consultant.ru/link/?req=doc&amp;base=SPB&amp;n=264799&amp;dst=100206" TargetMode="External"/><Relationship Id="rId21" Type="http://schemas.openxmlformats.org/officeDocument/2006/relationships/hyperlink" Target="https://login.consultant.ru/link/?req=doc&amp;base=SPB&amp;n=241577&amp;dst=100010" TargetMode="External"/><Relationship Id="rId34" Type="http://schemas.openxmlformats.org/officeDocument/2006/relationships/hyperlink" Target="https://login.consultant.ru/link/?req=doc&amp;base=LAW&amp;n=495108" TargetMode="External"/><Relationship Id="rId42" Type="http://schemas.openxmlformats.org/officeDocument/2006/relationships/hyperlink" Target="https://login.consultant.ru/link/?req=doc&amp;base=SPB&amp;n=264799&amp;dst=100207" TargetMode="External"/><Relationship Id="rId47" Type="http://schemas.openxmlformats.org/officeDocument/2006/relationships/hyperlink" Target="https://login.consultant.ru/link/?req=doc&amp;base=SPB&amp;n=294874&amp;dst=100102" TargetMode="External"/><Relationship Id="rId50" Type="http://schemas.openxmlformats.org/officeDocument/2006/relationships/hyperlink" Target="https://login.consultant.ru/link/?req=doc&amp;base=LAW&amp;n=495108" TargetMode="External"/><Relationship Id="rId55" Type="http://schemas.openxmlformats.org/officeDocument/2006/relationships/image" Target="media/image2.wmf"/><Relationship Id="rId7" Type="http://schemas.openxmlformats.org/officeDocument/2006/relationships/hyperlink" Target="https://login.consultant.ru/link/?req=doc&amp;base=SPB&amp;n=160347&amp;dst=100008"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33306&amp;dst=100034" TargetMode="External"/><Relationship Id="rId29" Type="http://schemas.openxmlformats.org/officeDocument/2006/relationships/hyperlink" Target="https://login.consultant.ru/link/?req=doc&amp;base=LAW&amp;n=433306" TargetMode="External"/><Relationship Id="rId11" Type="http://schemas.openxmlformats.org/officeDocument/2006/relationships/hyperlink" Target="https://login.consultant.ru/link/?req=doc&amp;base=SPB&amp;n=241577&amp;dst=100008" TargetMode="External"/><Relationship Id="rId24" Type="http://schemas.openxmlformats.org/officeDocument/2006/relationships/hyperlink" Target="https://login.consultant.ru/link/?req=doc&amp;base=SPB&amp;n=294874&amp;dst=100099" TargetMode="External"/><Relationship Id="rId32" Type="http://schemas.openxmlformats.org/officeDocument/2006/relationships/hyperlink" Target="https://login.consultant.ru/link/?req=doc&amp;base=SPB&amp;n=244441&amp;dst=100034" TargetMode="External"/><Relationship Id="rId37" Type="http://schemas.openxmlformats.org/officeDocument/2006/relationships/hyperlink" Target="https://login.consultant.ru/link/?req=doc&amp;base=SPB&amp;n=244440&amp;dst=100024" TargetMode="External"/><Relationship Id="rId40" Type="http://schemas.openxmlformats.org/officeDocument/2006/relationships/hyperlink" Target="https://login.consultant.ru/link/?req=doc&amp;base=SPB&amp;n=294874&amp;dst=100102" TargetMode="External"/><Relationship Id="rId45" Type="http://schemas.openxmlformats.org/officeDocument/2006/relationships/hyperlink" Target="https://login.consultant.ru/link/?req=doc&amp;base=LAW&amp;n=495108" TargetMode="External"/><Relationship Id="rId53" Type="http://schemas.openxmlformats.org/officeDocument/2006/relationships/hyperlink" Target="https://login.consultant.ru/link/?req=doc&amp;base=SPB&amp;n=294874&amp;dst=100102" TargetMode="External"/><Relationship Id="rId58" Type="http://schemas.openxmlformats.org/officeDocument/2006/relationships/theme" Target="theme/theme1.xml"/><Relationship Id="rId5" Type="http://schemas.openxmlformats.org/officeDocument/2006/relationships/hyperlink" Target="https://www.consultant.ru" TargetMode="External"/><Relationship Id="rId19" Type="http://schemas.openxmlformats.org/officeDocument/2006/relationships/hyperlink" Target="https://login.consultant.ru/link/?req=doc&amp;base=SPB&amp;n=241577&amp;dst=100009"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44440&amp;dst=100024" TargetMode="External"/><Relationship Id="rId14" Type="http://schemas.openxmlformats.org/officeDocument/2006/relationships/hyperlink" Target="https://login.consultant.ru/link/?req=doc&amp;base=LAW&amp;n=495108&amp;dst=367" TargetMode="External"/><Relationship Id="rId22" Type="http://schemas.openxmlformats.org/officeDocument/2006/relationships/hyperlink" Target="https://login.consultant.ru/link/?req=doc&amp;base=SPB&amp;n=160347&amp;dst=100008" TargetMode="External"/><Relationship Id="rId27" Type="http://schemas.openxmlformats.org/officeDocument/2006/relationships/hyperlink" Target="https://login.consultant.ru/link/?req=doc&amp;base=SPB&amp;n=294874&amp;dst=100100" TargetMode="External"/><Relationship Id="rId30" Type="http://schemas.openxmlformats.org/officeDocument/2006/relationships/hyperlink" Target="https://login.consultant.ru/link/?req=doc&amp;base=SPB&amp;n=294874&amp;dst=100101" TargetMode="External"/><Relationship Id="rId35" Type="http://schemas.openxmlformats.org/officeDocument/2006/relationships/hyperlink" Target="https://login.consultant.ru/link/?req=doc&amp;base=LAW&amp;n=433306" TargetMode="External"/><Relationship Id="rId43" Type="http://schemas.openxmlformats.org/officeDocument/2006/relationships/hyperlink" Target="https://login.consultant.ru/link/?req=doc&amp;base=LAW&amp;n=495108&amp;dst=375" TargetMode="External"/><Relationship Id="rId48" Type="http://schemas.openxmlformats.org/officeDocument/2006/relationships/hyperlink" Target="https://login.consultant.ru/link/?req=doc&amp;base=SPB&amp;n=294874&amp;dst=100102" TargetMode="External"/><Relationship Id="rId56" Type="http://schemas.openxmlformats.org/officeDocument/2006/relationships/hyperlink" Target="https://login.consultant.ru/link/?req=doc&amp;base=SPB&amp;n=303669" TargetMode="External"/><Relationship Id="rId8" Type="http://schemas.openxmlformats.org/officeDocument/2006/relationships/hyperlink" Target="https://login.consultant.ru/link/?req=doc&amp;base=SPB&amp;n=244441&amp;dst=100034" TargetMode="External"/><Relationship Id="rId51" Type="http://schemas.openxmlformats.org/officeDocument/2006/relationships/hyperlink" Target="https://login.consultant.ru/link/?req=doc&amp;base=LAW&amp;n=433306" TargetMode="External"/><Relationship Id="rId3" Type="http://schemas.openxmlformats.org/officeDocument/2006/relationships/settings" Target="settings.xml"/><Relationship Id="rId12" Type="http://schemas.openxmlformats.org/officeDocument/2006/relationships/hyperlink" Target="https://login.consultant.ru/link/?req=doc&amp;base=SPB&amp;n=264598&amp;dst=100008" TargetMode="External"/><Relationship Id="rId17" Type="http://schemas.openxmlformats.org/officeDocument/2006/relationships/hyperlink" Target="https://login.consultant.ru/link/?req=doc&amp;base=LAW&amp;n=433306&amp;dst=100062" TargetMode="External"/><Relationship Id="rId25" Type="http://schemas.openxmlformats.org/officeDocument/2006/relationships/hyperlink" Target="https://login.consultant.ru/link/?req=doc&amp;base=LAW&amp;n=495108" TargetMode="External"/><Relationship Id="rId33" Type="http://schemas.openxmlformats.org/officeDocument/2006/relationships/hyperlink" Target="https://login.consultant.ru/link/?req=doc&amp;base=SPB&amp;n=155096&amp;dst=100023" TargetMode="External"/><Relationship Id="rId38" Type="http://schemas.openxmlformats.org/officeDocument/2006/relationships/hyperlink" Target="https://login.consultant.ru/link/?req=doc&amp;base=SPB&amp;n=107501" TargetMode="External"/><Relationship Id="rId46" Type="http://schemas.openxmlformats.org/officeDocument/2006/relationships/hyperlink" Target="https://login.consultant.ru/link/?req=doc&amp;base=LAW&amp;n=433306" TargetMode="External"/><Relationship Id="rId20" Type="http://schemas.openxmlformats.org/officeDocument/2006/relationships/hyperlink" Target="https://login.consultant.ru/link/?req=doc&amp;base=LAW&amp;n=466787&amp;dst=100361" TargetMode="External"/><Relationship Id="rId41" Type="http://schemas.openxmlformats.org/officeDocument/2006/relationships/image" Target="media/image1.wmf"/><Relationship Id="rId54" Type="http://schemas.openxmlformats.org/officeDocument/2006/relationships/hyperlink" Target="https://login.consultant.ru/link/?req=doc&amp;base=SPB&amp;n=264799&amp;dst=100212" TargetMode="External"/><Relationship Id="rId1" Type="http://schemas.openxmlformats.org/officeDocument/2006/relationships/styles" Target="styles.xml"/><Relationship Id="rId6" Type="http://schemas.openxmlformats.org/officeDocument/2006/relationships/hyperlink" Target="https://login.consultant.ru/link/?req=doc&amp;base=SPB&amp;n=155096&amp;dst=100023" TargetMode="External"/><Relationship Id="rId15" Type="http://schemas.openxmlformats.org/officeDocument/2006/relationships/hyperlink" Target="https://login.consultant.ru/link/?req=doc&amp;base=LAW&amp;n=495108&amp;dst=381" TargetMode="External"/><Relationship Id="rId23" Type="http://schemas.openxmlformats.org/officeDocument/2006/relationships/hyperlink" Target="https://login.consultant.ru/link/?req=doc&amp;base=SPB&amp;n=297075&amp;dst=100315" TargetMode="External"/><Relationship Id="rId28" Type="http://schemas.openxmlformats.org/officeDocument/2006/relationships/hyperlink" Target="https://login.consultant.ru/link/?req=doc&amp;base=LAW&amp;n=495108" TargetMode="External"/><Relationship Id="rId36" Type="http://schemas.openxmlformats.org/officeDocument/2006/relationships/hyperlink" Target="https://login.consultant.ru/link/?req=doc&amp;base=SPB&amp;n=264598&amp;dst=100008" TargetMode="External"/><Relationship Id="rId49" Type="http://schemas.openxmlformats.org/officeDocument/2006/relationships/hyperlink" Target="https://login.consultant.ru/link/?req=doc&amp;base=SPB&amp;n=264799&amp;dst=100211" TargetMode="External"/><Relationship Id="rId57" Type="http://schemas.openxmlformats.org/officeDocument/2006/relationships/fontTable" Target="fontTable.xml"/><Relationship Id="rId10" Type="http://schemas.openxmlformats.org/officeDocument/2006/relationships/hyperlink" Target="https://login.consultant.ru/link/?req=doc&amp;base=SPB&amp;n=264799&amp;dst=100205" TargetMode="External"/><Relationship Id="rId31" Type="http://schemas.openxmlformats.org/officeDocument/2006/relationships/hyperlink" Target="https://login.consultant.ru/link/?req=doc&amp;base=SPB&amp;n=262921" TargetMode="External"/><Relationship Id="rId44" Type="http://schemas.openxmlformats.org/officeDocument/2006/relationships/hyperlink" Target="https://login.consultant.ru/link/?req=doc&amp;base=LAW&amp;n=495108&amp;dst=377" TargetMode="External"/><Relationship Id="rId52" Type="http://schemas.openxmlformats.org/officeDocument/2006/relationships/hyperlink" Target="https://login.consultant.ru/link/?req=doc&amp;base=SPB&amp;n=294874&amp;dst=100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5151</Words>
  <Characters>29363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Иванович Дорогин</dc:creator>
  <cp:lastModifiedBy>Иван Иванович Дорогин</cp:lastModifiedBy>
  <cp:revision>1</cp:revision>
  <dcterms:created xsi:type="dcterms:W3CDTF">2025-01-30T13:56:00Z</dcterms:created>
  <dcterms:modified xsi:type="dcterms:W3CDTF">2025-01-30T13:56:00Z</dcterms:modified>
</cp:coreProperties>
</file>