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9FD" w:rsidRDefault="008B59FD" w:rsidP="008B59FD">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p>
    <w:p w:rsidR="008B59FD" w:rsidRDefault="008B59FD" w:rsidP="008B59FD">
      <w:pPr>
        <w:keepNext w:val="0"/>
        <w:keepLines w:val="0"/>
        <w:autoSpaceDE w:val="0"/>
        <w:autoSpaceDN w:val="0"/>
        <w:adjustRightInd w:val="0"/>
        <w:spacing w:before="0" w:line="240" w:lineRule="auto"/>
        <w:rPr>
          <w:rFonts w:ascii="Tahoma" w:eastAsiaTheme="minorHAnsi" w:hAnsi="Tahoma" w:cs="Tahoma"/>
          <w:color w:val="auto"/>
          <w:sz w:val="20"/>
          <w:szCs w:val="20"/>
        </w:rPr>
      </w:pPr>
    </w:p>
    <w:p w:rsidR="008B59FD" w:rsidRDefault="008B59FD" w:rsidP="008B59FD">
      <w:pPr>
        <w:autoSpaceDE w:val="0"/>
        <w:autoSpaceDN w:val="0"/>
        <w:adjustRightInd w:val="0"/>
        <w:spacing w:after="0" w:line="240" w:lineRule="auto"/>
        <w:jc w:val="both"/>
        <w:outlineLvl w:val="0"/>
        <w:rPr>
          <w:rFonts w:ascii="Arial" w:hAnsi="Arial" w:cs="Arial"/>
          <w:sz w:val="20"/>
          <w:szCs w:val="20"/>
        </w:rPr>
      </w:pP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РОССИЙСКОЙ ФЕДЕРАЦИИ</w:t>
      </w: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1 июля 2016 г. N 615</w:t>
      </w: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ПОРЯДКЕ</w:t>
      </w: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ПРИВЛЕЧЕНИЯ ПОДРЯДНЫХ ОРГАНИЗАЦИЙ ДЛЯ ОКАЗАНИЯ УСЛУГ</w:t>
      </w: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(ИЛИ) ВЫПОЛНЕНИЯ РАБОТ ПО КАПИТАЛЬНОМУ РЕМОНТУ ОБЩЕГО</w:t>
      </w: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ИМУЩЕСТВА В МНОГОКВАРТИРНОМ ДОМЕ, ПОРЯДКЕ ОСУЩЕСТВЛЕНИЯ</w:t>
      </w: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ЗАКУПОК ТОВАРОВ, РАБОТ, УСЛУГ В ЦЕЛЯХ ВЫПОЛНЕНИЯ</w:t>
      </w: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ФУНКЦИЙ СПЕЦИАЛИЗИРОВАННОЙ НЕКОММЕРЧЕСКОЙ ОРГАНИЗАЦИИ,</w:t>
      </w: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ОСУЩЕСТВЛЯЮЩЕЙ ДЕЯТЕЛЬНОСТЬ, НАПРАВЛЕННУЮ НА ОБЕСПЕЧЕНИЕ</w:t>
      </w: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ПРОВЕДЕНИЯ КАПИТАЛЬНОГО РЕМОНТА ОБЩЕГО ИМУЩЕСТВА</w:t>
      </w: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МНОГОКВАРТИРНЫХ ДОМАХ, О ПОРЯДКЕ ОСУЩЕСТВЛЕНИЯ</w:t>
      </w: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СПЕЦИАЛИЗИРОВАННОЙ НЕКОММЕРЧЕСКОЙ ОРГАНИЗАЦИЕЙ,</w:t>
      </w: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ОСУЩЕСТВЛЯЮЩЕЙ ДЕЯТЕЛЬНОСТЬ, НАПРАВЛЕННУЮ НА ОБЕСПЕЧЕНИЕ</w:t>
      </w: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ПРОВЕДЕНИЯ КАПИТАЛЬНОГО РЕМОНТА ОБЩЕГО ИМУЩЕСТВА</w:t>
      </w: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МНОГОКВАРТИРНЫХ ДОМАХ, ЗАКУПКИ ТОВАРОВ (МАТЕРИАЛОВ</w:t>
      </w: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ОБОРУДОВАНИЯ, В ТОМ ЧИСЛЕ ВЫСОКОТЕХНОЛОГИЧНОГО</w:t>
      </w: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ОБОРУДОВАНИЯ), НЕОБХОДИМЫХ ДЛЯ ОКАЗАНИЯ УСЛУГ</w:t>
      </w: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(ИЛИ) ВЫПОЛНЕНИЯ РАБОТ ПО КАПИТАЛЬНОМУ РЕМОНТУ</w:t>
      </w: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ОБЩЕГО ИМУЩЕСТВА В МНОГОКВАРТИРНОМ ДОМЕ, И РЕАЛИЗАЦИИ</w:t>
      </w: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ЗАКУПЛЕННЫХ И НЕ ИСПОЛЬЗОВАННЫХ НА ПРОВЕДЕНИЕ</w:t>
      </w: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КАПИТАЛЬНОГО РЕМОНТА ОБЩЕГО ИМУЩЕСТВА В МНОГОКВАРТИРНОМ</w:t>
      </w: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ДОМЕ ТОВАРОВ (МАТЕРИАЛОВ И ОБОРУДОВАНИЯ, В ТОМ ЧИСЛЕ</w:t>
      </w: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ВЫСОКОТЕХНОЛОГИЧНОГО ОБОРУДОВАНИЯ)</w:t>
      </w:r>
    </w:p>
    <w:p w:rsidR="008B59FD" w:rsidRDefault="008B59FD" w:rsidP="008B59F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B59F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B59FD" w:rsidRDefault="008B59F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8B59FD" w:rsidRDefault="008B59F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8B59FD" w:rsidRDefault="008B59F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B59FD" w:rsidRDefault="008B59F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09.09.2017 </w:t>
            </w:r>
            <w:hyperlink r:id="rId6" w:history="1">
              <w:r>
                <w:rPr>
                  <w:rFonts w:ascii="Arial" w:hAnsi="Arial" w:cs="Arial"/>
                  <w:color w:val="0000FF"/>
                  <w:sz w:val="20"/>
                  <w:szCs w:val="20"/>
                </w:rPr>
                <w:t>N 1092</w:t>
              </w:r>
            </w:hyperlink>
            <w:r>
              <w:rPr>
                <w:rFonts w:ascii="Arial" w:hAnsi="Arial" w:cs="Arial"/>
                <w:color w:val="392C69"/>
                <w:sz w:val="20"/>
                <w:szCs w:val="20"/>
              </w:rPr>
              <w:t>,</w:t>
            </w:r>
          </w:p>
          <w:p w:rsidR="008B59FD" w:rsidRDefault="008B59F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12.04.2019 </w:t>
            </w:r>
            <w:hyperlink r:id="rId7" w:history="1">
              <w:r>
                <w:rPr>
                  <w:rFonts w:ascii="Arial" w:hAnsi="Arial" w:cs="Arial"/>
                  <w:color w:val="0000FF"/>
                  <w:sz w:val="20"/>
                  <w:szCs w:val="20"/>
                </w:rPr>
                <w:t>N 437</w:t>
              </w:r>
            </w:hyperlink>
            <w:r>
              <w:rPr>
                <w:rFonts w:ascii="Arial" w:hAnsi="Arial" w:cs="Arial"/>
                <w:color w:val="392C69"/>
                <w:sz w:val="20"/>
                <w:szCs w:val="20"/>
              </w:rPr>
              <w:t xml:space="preserve">, от 10.07.2020 </w:t>
            </w:r>
            <w:hyperlink r:id="rId8" w:history="1">
              <w:r>
                <w:rPr>
                  <w:rFonts w:ascii="Arial" w:hAnsi="Arial" w:cs="Arial"/>
                  <w:color w:val="0000FF"/>
                  <w:sz w:val="20"/>
                  <w:szCs w:val="20"/>
                </w:rPr>
                <w:t>N 1017</w:t>
              </w:r>
            </w:hyperlink>
            <w:r>
              <w:rPr>
                <w:rFonts w:ascii="Arial" w:hAnsi="Arial" w:cs="Arial"/>
                <w:color w:val="392C69"/>
                <w:sz w:val="20"/>
                <w:szCs w:val="20"/>
              </w:rPr>
              <w:t xml:space="preserve">, от 29.09.2021 </w:t>
            </w:r>
            <w:hyperlink r:id="rId9" w:history="1">
              <w:r>
                <w:rPr>
                  <w:rFonts w:ascii="Arial" w:hAnsi="Arial" w:cs="Arial"/>
                  <w:color w:val="0000FF"/>
                  <w:sz w:val="20"/>
                  <w:szCs w:val="20"/>
                </w:rPr>
                <w:t>N 1643</w:t>
              </w:r>
            </w:hyperlink>
            <w:r>
              <w:rPr>
                <w:rFonts w:ascii="Arial" w:hAnsi="Arial" w:cs="Arial"/>
                <w:color w:val="392C69"/>
                <w:sz w:val="20"/>
                <w:szCs w:val="20"/>
              </w:rPr>
              <w:t>,</w:t>
            </w:r>
          </w:p>
          <w:p w:rsidR="008B59FD" w:rsidRDefault="008B59F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03.11.2021 </w:t>
            </w:r>
            <w:hyperlink r:id="rId10" w:history="1">
              <w:r>
                <w:rPr>
                  <w:rFonts w:ascii="Arial" w:hAnsi="Arial" w:cs="Arial"/>
                  <w:color w:val="0000FF"/>
                  <w:sz w:val="20"/>
                  <w:szCs w:val="20"/>
                </w:rPr>
                <w:t>N 1917</w:t>
              </w:r>
            </w:hyperlink>
            <w:r>
              <w:rPr>
                <w:rFonts w:ascii="Arial" w:hAnsi="Arial" w:cs="Arial"/>
                <w:color w:val="392C69"/>
                <w:sz w:val="20"/>
                <w:szCs w:val="20"/>
              </w:rPr>
              <w:t xml:space="preserve">, от 05.05.2022 </w:t>
            </w:r>
            <w:hyperlink r:id="rId11" w:history="1">
              <w:r>
                <w:rPr>
                  <w:rFonts w:ascii="Arial" w:hAnsi="Arial" w:cs="Arial"/>
                  <w:color w:val="0000FF"/>
                  <w:sz w:val="20"/>
                  <w:szCs w:val="20"/>
                </w:rPr>
                <w:t>N 813</w:t>
              </w:r>
            </w:hyperlink>
            <w:r>
              <w:rPr>
                <w:rFonts w:ascii="Arial" w:hAnsi="Arial" w:cs="Arial"/>
                <w:color w:val="392C69"/>
                <w:sz w:val="20"/>
                <w:szCs w:val="20"/>
              </w:rPr>
              <w:t xml:space="preserve">, от 12.10.2023 </w:t>
            </w:r>
            <w:hyperlink r:id="rId12" w:history="1">
              <w:r>
                <w:rPr>
                  <w:rFonts w:ascii="Arial" w:hAnsi="Arial" w:cs="Arial"/>
                  <w:color w:val="0000FF"/>
                  <w:sz w:val="20"/>
                  <w:szCs w:val="20"/>
                </w:rPr>
                <w:t>N 1690</w:t>
              </w:r>
            </w:hyperlink>
            <w:r>
              <w:rPr>
                <w:rFonts w:ascii="Arial" w:hAnsi="Arial" w:cs="Arial"/>
                <w:color w:val="392C69"/>
                <w:sz w:val="20"/>
                <w:szCs w:val="20"/>
              </w:rPr>
              <w:t>,</w:t>
            </w:r>
          </w:p>
          <w:p w:rsidR="008B59FD" w:rsidRDefault="008B59F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28.12.2023 </w:t>
            </w:r>
            <w:hyperlink r:id="rId13" w:history="1">
              <w:r>
                <w:rPr>
                  <w:rFonts w:ascii="Arial" w:hAnsi="Arial" w:cs="Arial"/>
                  <w:color w:val="0000FF"/>
                  <w:sz w:val="20"/>
                  <w:szCs w:val="20"/>
                </w:rPr>
                <w:t>N 2362</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8B59FD" w:rsidRDefault="008B59FD">
            <w:pPr>
              <w:autoSpaceDE w:val="0"/>
              <w:autoSpaceDN w:val="0"/>
              <w:adjustRightInd w:val="0"/>
              <w:spacing w:after="0" w:line="240" w:lineRule="auto"/>
              <w:jc w:val="center"/>
              <w:rPr>
                <w:rFonts w:ascii="Arial" w:hAnsi="Arial" w:cs="Arial"/>
                <w:color w:val="392C69"/>
                <w:sz w:val="20"/>
                <w:szCs w:val="20"/>
              </w:rPr>
            </w:pPr>
          </w:p>
        </w:tc>
      </w:tr>
    </w:tbl>
    <w:p w:rsidR="008B59FD" w:rsidRDefault="008B59FD" w:rsidP="008B59FD">
      <w:pPr>
        <w:autoSpaceDE w:val="0"/>
        <w:autoSpaceDN w:val="0"/>
        <w:adjustRightInd w:val="0"/>
        <w:spacing w:after="0" w:line="240" w:lineRule="auto"/>
        <w:jc w:val="center"/>
        <w:rPr>
          <w:rFonts w:ascii="Arial" w:hAnsi="Arial" w:cs="Arial"/>
          <w:sz w:val="20"/>
          <w:szCs w:val="20"/>
        </w:rPr>
      </w:pPr>
    </w:p>
    <w:p w:rsidR="008B59FD" w:rsidRDefault="008B59FD" w:rsidP="008B59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Правительство Российской Федерации постановляет:</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28.12.2023 N 2362)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Утвердить прилагаемые:</w:t>
      </w:r>
    </w:p>
    <w:bookmarkStart w:id="0" w:name="Par36"/>
    <w:bookmarkEnd w:id="0"/>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\l Par64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Положение</w:t>
      </w:r>
      <w:r>
        <w:rPr>
          <w:rFonts w:ascii="Arial" w:hAnsi="Arial" w:cs="Arial"/>
          <w:sz w:val="20"/>
          <w:szCs w:val="20"/>
        </w:rPr>
        <w:fldChar w:fldCharType="end"/>
      </w:r>
      <w:r>
        <w:rPr>
          <w:rFonts w:ascii="Arial" w:hAnsi="Arial" w:cs="Arial"/>
          <w:sz w:val="20"/>
          <w:szCs w:val="20"/>
        </w:rPr>
        <w:t xml:space="preserve">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bookmarkStart w:id="1" w:name="Par37"/>
    <w:bookmarkEnd w:id="1"/>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\l Par1019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Положение</w:t>
      </w:r>
      <w:r>
        <w:rPr>
          <w:rFonts w:ascii="Arial" w:hAnsi="Arial" w:cs="Arial"/>
          <w:sz w:val="20"/>
          <w:szCs w:val="20"/>
        </w:rPr>
        <w:fldChar w:fldCharType="end"/>
      </w:r>
      <w:r>
        <w:rPr>
          <w:rFonts w:ascii="Arial" w:hAnsi="Arial" w:cs="Arial"/>
          <w:sz w:val="20"/>
          <w:szCs w:val="20"/>
        </w:rPr>
        <w:t xml:space="preserve"> об осуществлении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закупки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и реализации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w:t>
      </w:r>
      <w:hyperlink r:id="rId1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28.12.2023 N 2362)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2" w:name="Par39"/>
      <w:bookmarkEnd w:id="2"/>
      <w:r>
        <w:rPr>
          <w:rFonts w:ascii="Arial" w:hAnsi="Arial" w:cs="Arial"/>
          <w:sz w:val="20"/>
          <w:szCs w:val="20"/>
        </w:rPr>
        <w:t xml:space="preserve">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w:t>
      </w:r>
      <w:r>
        <w:rPr>
          <w:rFonts w:ascii="Arial" w:hAnsi="Arial" w:cs="Arial"/>
          <w:sz w:val="20"/>
          <w:szCs w:val="20"/>
        </w:rPr>
        <w:lastRenderedPageBreak/>
        <w:t xml:space="preserve">Федеральным </w:t>
      </w:r>
      <w:hyperlink r:id="rId16" w:history="1">
        <w:r>
          <w:rPr>
            <w:rFonts w:ascii="Arial" w:hAnsi="Arial" w:cs="Arial"/>
            <w:color w:val="0000FF"/>
            <w:sz w:val="20"/>
            <w:szCs w:val="20"/>
          </w:rPr>
          <w:t>законом</w:t>
        </w:r>
      </w:hyperlink>
      <w:r>
        <w:rPr>
          <w:rFonts w:ascii="Arial" w:hAnsi="Arial" w:cs="Arial"/>
          <w:sz w:val="20"/>
          <w:szCs w:val="20"/>
        </w:rPr>
        <w:t xml:space="preserve"> "О контрактной системе в сфере закупок товаров, работ, услуг для обеспечения государственных и муниципальных нужд", в порядке, установленном указанным Федеральным </w:t>
      </w:r>
      <w:hyperlink r:id="rId17" w:history="1">
        <w:r>
          <w:rPr>
            <w:rFonts w:ascii="Arial" w:hAnsi="Arial" w:cs="Arial"/>
            <w:color w:val="0000FF"/>
            <w:sz w:val="20"/>
            <w:szCs w:val="20"/>
          </w:rPr>
          <w:t>законом</w:t>
        </w:r>
      </w:hyperlink>
      <w:r>
        <w:rPr>
          <w:rFonts w:ascii="Arial" w:hAnsi="Arial" w:cs="Arial"/>
          <w:sz w:val="20"/>
          <w:szCs w:val="20"/>
        </w:rPr>
        <w:t xml:space="preserve">, за исключением случая, предусмотренного </w:t>
      </w:r>
      <w:hyperlink w:anchor="Par43" w:history="1">
        <w:r>
          <w:rPr>
            <w:rFonts w:ascii="Arial" w:hAnsi="Arial" w:cs="Arial"/>
            <w:color w:val="0000FF"/>
            <w:sz w:val="20"/>
            <w:szCs w:val="20"/>
          </w:rPr>
          <w:t>пунктом 2(1)</w:t>
        </w:r>
      </w:hyperlink>
      <w:r>
        <w:rPr>
          <w:rFonts w:ascii="Arial" w:hAnsi="Arial" w:cs="Arial"/>
          <w:sz w:val="20"/>
          <w:szCs w:val="20"/>
        </w:rPr>
        <w:t xml:space="preserve"> настоящего постановления, случаев, если предметом такой закупки являются товары, работы, услуги, предусмотренные </w:t>
      </w:r>
      <w:hyperlink w:anchor="Par126" w:history="1">
        <w:r>
          <w:rPr>
            <w:rFonts w:ascii="Arial" w:hAnsi="Arial" w:cs="Arial"/>
            <w:color w:val="0000FF"/>
            <w:sz w:val="20"/>
            <w:szCs w:val="20"/>
          </w:rPr>
          <w:t>пунктом 8</w:t>
        </w:r>
      </w:hyperlink>
      <w:r>
        <w:rPr>
          <w:rFonts w:ascii="Arial" w:hAnsi="Arial" w:cs="Arial"/>
          <w:sz w:val="20"/>
          <w:szCs w:val="20"/>
        </w:rPr>
        <w:t xml:space="preserve"> Положения, указанного в </w:t>
      </w:r>
      <w:hyperlink w:anchor="Par36" w:history="1">
        <w:r>
          <w:rPr>
            <w:rFonts w:ascii="Arial" w:hAnsi="Arial" w:cs="Arial"/>
            <w:color w:val="0000FF"/>
            <w:sz w:val="20"/>
            <w:szCs w:val="20"/>
          </w:rPr>
          <w:t>абзаце втором пункта 1</w:t>
        </w:r>
      </w:hyperlink>
      <w:r>
        <w:rPr>
          <w:rFonts w:ascii="Arial" w:hAnsi="Arial" w:cs="Arial"/>
          <w:sz w:val="20"/>
          <w:szCs w:val="20"/>
        </w:rPr>
        <w:t xml:space="preserve"> настоящего постановления, а также случаев, предусмотренных </w:t>
      </w:r>
      <w:hyperlink w:anchor="Par672" w:history="1">
        <w:r>
          <w:rPr>
            <w:rFonts w:ascii="Arial" w:hAnsi="Arial" w:cs="Arial"/>
            <w:color w:val="0000FF"/>
            <w:sz w:val="20"/>
            <w:szCs w:val="20"/>
          </w:rPr>
          <w:t>пунктом 193</w:t>
        </w:r>
      </w:hyperlink>
      <w:r>
        <w:rPr>
          <w:rFonts w:ascii="Arial" w:hAnsi="Arial" w:cs="Arial"/>
          <w:sz w:val="20"/>
          <w:szCs w:val="20"/>
        </w:rPr>
        <w:t xml:space="preserve"> Положения, указанного в </w:t>
      </w:r>
      <w:hyperlink w:anchor="Par36" w:history="1">
        <w:r>
          <w:rPr>
            <w:rFonts w:ascii="Arial" w:hAnsi="Arial" w:cs="Arial"/>
            <w:color w:val="0000FF"/>
            <w:sz w:val="20"/>
            <w:szCs w:val="20"/>
          </w:rPr>
          <w:t>абзаце втором пункта 1</w:t>
        </w:r>
      </w:hyperlink>
      <w:r>
        <w:rPr>
          <w:rFonts w:ascii="Arial" w:hAnsi="Arial" w:cs="Arial"/>
          <w:sz w:val="20"/>
          <w:szCs w:val="20"/>
        </w:rPr>
        <w:t xml:space="preserve"> настоящего постановления.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28.12.2023 N 2362)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законом соответствующего субъекта Российской Федерации на регионального оператора возложены иные функции, не связанные с оказанием услуг и (или) выполнением работ по капитальному ремонту общего имущества в многоквартирных домах, закупки товаров, работ, услуг в целях выполнения таких функций регионального оператора осуществляются с использованием способов определения поставщиков (подрядчиков, исполнителей), предусмотренных Федеральным </w:t>
      </w:r>
      <w:hyperlink r:id="rId19" w:history="1">
        <w:r>
          <w:rPr>
            <w:rFonts w:ascii="Arial" w:hAnsi="Arial" w:cs="Arial"/>
            <w:color w:val="0000FF"/>
            <w:sz w:val="20"/>
            <w:szCs w:val="20"/>
          </w:rPr>
          <w:t>законом</w:t>
        </w:r>
      </w:hyperlink>
      <w:r>
        <w:rPr>
          <w:rFonts w:ascii="Arial" w:hAnsi="Arial" w:cs="Arial"/>
          <w:sz w:val="20"/>
          <w:szCs w:val="20"/>
        </w:rPr>
        <w:t xml:space="preserve"> "О контрактной системе в сфере закупок товаров, работ, услуг для обеспечения государственных и муниципальных нужд".</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03.11.2021 N 1917)</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3" w:name="Par43"/>
      <w:bookmarkEnd w:id="3"/>
      <w:r>
        <w:rPr>
          <w:rFonts w:ascii="Arial" w:hAnsi="Arial" w:cs="Arial"/>
          <w:sz w:val="20"/>
          <w:szCs w:val="20"/>
        </w:rPr>
        <w:t xml:space="preserve">2(1). В случае если органом государственной власти субъекта Российской Федерации принято предусмотренное </w:t>
      </w:r>
      <w:hyperlink r:id="rId21" w:history="1">
        <w:r>
          <w:rPr>
            <w:rFonts w:ascii="Arial" w:hAnsi="Arial" w:cs="Arial"/>
            <w:color w:val="0000FF"/>
            <w:sz w:val="20"/>
            <w:szCs w:val="20"/>
          </w:rPr>
          <w:t>частью 3 статьи 167</w:t>
        </w:r>
      </w:hyperlink>
      <w:r>
        <w:rPr>
          <w:rFonts w:ascii="Arial" w:hAnsi="Arial" w:cs="Arial"/>
          <w:sz w:val="20"/>
          <w:szCs w:val="20"/>
        </w:rPr>
        <w:t xml:space="preserve"> Жилищного кодекса Российской Федерации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а также полномочием по реализации закупленных и не использованных на проведение капитального ремонта общего имущества в многоквартирном доме таких товаров (материалов и оборудования, в том числе высокотехнологичного оборудования), региональный оператор осуществляет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а также реализацию закупленных и не использованных на проведение капитального ремонта общего имущества в многоквартирном доме таких товаров (материалов и оборудования, в том числе высокотехнологичного оборудования) в соответствии с </w:t>
      </w:r>
      <w:hyperlink w:anchor="Par1019" w:history="1">
        <w:r>
          <w:rPr>
            <w:rFonts w:ascii="Arial" w:hAnsi="Arial" w:cs="Arial"/>
            <w:color w:val="0000FF"/>
            <w:sz w:val="20"/>
            <w:szCs w:val="20"/>
          </w:rPr>
          <w:t>Положением</w:t>
        </w:r>
      </w:hyperlink>
      <w:r>
        <w:rPr>
          <w:rFonts w:ascii="Arial" w:hAnsi="Arial" w:cs="Arial"/>
          <w:sz w:val="20"/>
          <w:szCs w:val="20"/>
        </w:rPr>
        <w:t xml:space="preserve">, указанным в </w:t>
      </w:r>
      <w:hyperlink w:anchor="Par37" w:history="1">
        <w:r>
          <w:rPr>
            <w:rFonts w:ascii="Arial" w:hAnsi="Arial" w:cs="Arial"/>
            <w:color w:val="0000FF"/>
            <w:sz w:val="20"/>
            <w:szCs w:val="20"/>
          </w:rPr>
          <w:t>абзаце третьем пункта 1</w:t>
        </w:r>
      </w:hyperlink>
      <w:r>
        <w:rPr>
          <w:rFonts w:ascii="Arial" w:hAnsi="Arial" w:cs="Arial"/>
          <w:sz w:val="20"/>
          <w:szCs w:val="20"/>
        </w:rPr>
        <w:t xml:space="preserve"> настоящего постановления.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w:t>
      </w:r>
      <w:hyperlink r:id="rId2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28.12.2023 N 2362)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w:anchor="Par39" w:history="1">
        <w:r>
          <w:rPr>
            <w:rFonts w:ascii="Arial" w:hAnsi="Arial" w:cs="Arial"/>
            <w:color w:val="0000FF"/>
            <w:sz w:val="20"/>
            <w:szCs w:val="20"/>
          </w:rPr>
          <w:t>Пункт 2</w:t>
        </w:r>
      </w:hyperlink>
      <w:r>
        <w:rPr>
          <w:rFonts w:ascii="Arial" w:hAnsi="Arial" w:cs="Arial"/>
          <w:sz w:val="20"/>
          <w:szCs w:val="20"/>
        </w:rPr>
        <w:t xml:space="preserve"> настоящего постановления и </w:t>
      </w:r>
      <w:hyperlink w:anchor="Par393" w:history="1">
        <w:r>
          <w:rPr>
            <w:rFonts w:ascii="Arial" w:hAnsi="Arial" w:cs="Arial"/>
            <w:color w:val="0000FF"/>
            <w:sz w:val="20"/>
            <w:szCs w:val="20"/>
          </w:rPr>
          <w:t>раздел III</w:t>
        </w:r>
      </w:hyperlink>
      <w:r>
        <w:rPr>
          <w:rFonts w:ascii="Arial" w:hAnsi="Arial" w:cs="Arial"/>
          <w:sz w:val="20"/>
          <w:szCs w:val="20"/>
        </w:rPr>
        <w:t xml:space="preserve"> Положения, указанного в </w:t>
      </w:r>
      <w:hyperlink w:anchor="Par36" w:history="1">
        <w:r>
          <w:rPr>
            <w:rFonts w:ascii="Arial" w:hAnsi="Arial" w:cs="Arial"/>
            <w:color w:val="0000FF"/>
            <w:sz w:val="20"/>
            <w:szCs w:val="20"/>
          </w:rPr>
          <w:t>абзаце втором пункта 1</w:t>
        </w:r>
      </w:hyperlink>
      <w:r>
        <w:rPr>
          <w:rFonts w:ascii="Arial" w:hAnsi="Arial" w:cs="Arial"/>
          <w:sz w:val="20"/>
          <w:szCs w:val="20"/>
        </w:rPr>
        <w:t xml:space="preserve"> настоящего постановления, применяются по истечении 90 дней после дня вступления в силу настоящего постановления.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28.12.2023 N 2362)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4" w:name="Par47"/>
      <w:bookmarkEnd w:id="4"/>
      <w:r>
        <w:rPr>
          <w:rFonts w:ascii="Arial" w:hAnsi="Arial" w:cs="Arial"/>
          <w:sz w:val="20"/>
          <w:szCs w:val="20"/>
        </w:rPr>
        <w:t xml:space="preserve">4. Первый предварительный отбор подрядных организаций, предусмотренный </w:t>
      </w:r>
      <w:hyperlink w:anchor="Par64" w:history="1">
        <w:r>
          <w:rPr>
            <w:rFonts w:ascii="Arial" w:hAnsi="Arial" w:cs="Arial"/>
            <w:color w:val="0000FF"/>
            <w:sz w:val="20"/>
            <w:szCs w:val="20"/>
          </w:rPr>
          <w:t>Положением</w:t>
        </w:r>
      </w:hyperlink>
      <w:r>
        <w:rPr>
          <w:rFonts w:ascii="Arial" w:hAnsi="Arial" w:cs="Arial"/>
          <w:sz w:val="20"/>
          <w:szCs w:val="20"/>
        </w:rPr>
        <w:t xml:space="preserve">, указанным в </w:t>
      </w:r>
      <w:hyperlink w:anchor="Par36" w:history="1">
        <w:r>
          <w:rPr>
            <w:rFonts w:ascii="Arial" w:hAnsi="Arial" w:cs="Arial"/>
            <w:color w:val="0000FF"/>
            <w:sz w:val="20"/>
            <w:szCs w:val="20"/>
          </w:rPr>
          <w:t>абзаце втором пункта 1</w:t>
        </w:r>
      </w:hyperlink>
      <w:r>
        <w:rPr>
          <w:rFonts w:ascii="Arial" w:hAnsi="Arial" w:cs="Arial"/>
          <w:sz w:val="20"/>
          <w:szCs w:val="20"/>
        </w:rPr>
        <w:t xml:space="preserve"> настоящего постановления, проводится в субъекте Российской Федерации не позднее чем через 3 месяца со дня вступления в силу настоящего постановления.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28.12.2023 N 2362)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8B59FD" w:rsidRDefault="008B59FD" w:rsidP="008B59FD">
      <w:pPr>
        <w:autoSpaceDE w:val="0"/>
        <w:autoSpaceDN w:val="0"/>
        <w:adjustRightInd w:val="0"/>
        <w:spacing w:after="0" w:line="240" w:lineRule="auto"/>
        <w:ind w:firstLine="540"/>
        <w:jc w:val="both"/>
        <w:rPr>
          <w:rFonts w:ascii="Arial" w:hAnsi="Arial" w:cs="Arial"/>
          <w:sz w:val="20"/>
          <w:szCs w:val="20"/>
        </w:rPr>
      </w:pPr>
    </w:p>
    <w:p w:rsidR="008B59FD" w:rsidRDefault="008B59FD" w:rsidP="008B59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8B59FD" w:rsidRDefault="008B59FD" w:rsidP="008B59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8B59FD" w:rsidRDefault="008B59FD" w:rsidP="008B59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8B59FD" w:rsidRDefault="008B59FD" w:rsidP="008B59FD">
      <w:pPr>
        <w:autoSpaceDE w:val="0"/>
        <w:autoSpaceDN w:val="0"/>
        <w:adjustRightInd w:val="0"/>
        <w:spacing w:after="0" w:line="240" w:lineRule="auto"/>
        <w:ind w:firstLine="540"/>
        <w:jc w:val="both"/>
        <w:rPr>
          <w:rFonts w:ascii="Arial" w:hAnsi="Arial" w:cs="Arial"/>
          <w:sz w:val="20"/>
          <w:szCs w:val="20"/>
        </w:rPr>
      </w:pPr>
    </w:p>
    <w:p w:rsidR="008B59FD" w:rsidRDefault="008B59FD" w:rsidP="008B59FD">
      <w:pPr>
        <w:autoSpaceDE w:val="0"/>
        <w:autoSpaceDN w:val="0"/>
        <w:adjustRightInd w:val="0"/>
        <w:spacing w:after="0" w:line="240" w:lineRule="auto"/>
        <w:ind w:firstLine="540"/>
        <w:jc w:val="both"/>
        <w:rPr>
          <w:rFonts w:ascii="Arial" w:hAnsi="Arial" w:cs="Arial"/>
          <w:sz w:val="20"/>
          <w:szCs w:val="20"/>
        </w:rPr>
      </w:pPr>
    </w:p>
    <w:p w:rsidR="008B59FD" w:rsidRDefault="008B59FD" w:rsidP="008B59FD">
      <w:pPr>
        <w:autoSpaceDE w:val="0"/>
        <w:autoSpaceDN w:val="0"/>
        <w:adjustRightInd w:val="0"/>
        <w:spacing w:after="0" w:line="240" w:lineRule="auto"/>
        <w:ind w:firstLine="540"/>
        <w:jc w:val="both"/>
        <w:rPr>
          <w:rFonts w:ascii="Arial" w:hAnsi="Arial" w:cs="Arial"/>
          <w:sz w:val="20"/>
          <w:szCs w:val="20"/>
        </w:rPr>
      </w:pPr>
    </w:p>
    <w:p w:rsidR="008B59FD" w:rsidRDefault="008B59FD" w:rsidP="008B59FD">
      <w:pPr>
        <w:autoSpaceDE w:val="0"/>
        <w:autoSpaceDN w:val="0"/>
        <w:adjustRightInd w:val="0"/>
        <w:spacing w:after="0" w:line="240" w:lineRule="auto"/>
        <w:ind w:firstLine="540"/>
        <w:jc w:val="both"/>
        <w:rPr>
          <w:rFonts w:ascii="Arial" w:hAnsi="Arial" w:cs="Arial"/>
          <w:sz w:val="20"/>
          <w:szCs w:val="20"/>
        </w:rPr>
      </w:pPr>
    </w:p>
    <w:p w:rsidR="008B59FD" w:rsidRDefault="008B59FD" w:rsidP="008B59FD">
      <w:pPr>
        <w:autoSpaceDE w:val="0"/>
        <w:autoSpaceDN w:val="0"/>
        <w:adjustRightInd w:val="0"/>
        <w:spacing w:after="0" w:line="240" w:lineRule="auto"/>
        <w:ind w:firstLine="540"/>
        <w:jc w:val="both"/>
        <w:rPr>
          <w:rFonts w:ascii="Arial" w:hAnsi="Arial" w:cs="Arial"/>
          <w:sz w:val="20"/>
          <w:szCs w:val="20"/>
        </w:rPr>
      </w:pPr>
    </w:p>
    <w:p w:rsidR="008B59FD" w:rsidRDefault="008B59FD" w:rsidP="008B59FD">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Утверждено</w:t>
      </w:r>
    </w:p>
    <w:p w:rsidR="008B59FD" w:rsidRDefault="008B59FD" w:rsidP="008B59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8B59FD" w:rsidRDefault="008B59FD" w:rsidP="008B59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Российской Федерации</w:t>
      </w:r>
    </w:p>
    <w:p w:rsidR="008B59FD" w:rsidRDefault="008B59FD" w:rsidP="008B59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 июля 2016 г. N 615</w:t>
      </w:r>
    </w:p>
    <w:p w:rsidR="008B59FD" w:rsidRDefault="008B59FD" w:rsidP="008B59FD">
      <w:pPr>
        <w:autoSpaceDE w:val="0"/>
        <w:autoSpaceDN w:val="0"/>
        <w:adjustRightInd w:val="0"/>
        <w:spacing w:after="0" w:line="240" w:lineRule="auto"/>
        <w:ind w:firstLine="540"/>
        <w:jc w:val="both"/>
        <w:rPr>
          <w:rFonts w:ascii="Arial" w:hAnsi="Arial" w:cs="Arial"/>
          <w:sz w:val="20"/>
          <w:szCs w:val="20"/>
        </w:rPr>
      </w:pP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5" w:name="Par64"/>
      <w:bookmarkEnd w:id="5"/>
      <w:r>
        <w:rPr>
          <w:rFonts w:ascii="Arial" w:eastAsiaTheme="minorHAnsi" w:hAnsi="Arial" w:cs="Arial"/>
          <w:color w:val="auto"/>
          <w:sz w:val="20"/>
          <w:szCs w:val="20"/>
        </w:rPr>
        <w:t>ПОЛОЖЕНИЕ</w:t>
      </w: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ПРИВЛЕЧЕНИИ СПЕЦИАЛИЗИРОВАННОЙ НЕКОММЕРЧЕСКОЙ</w:t>
      </w: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ОРГАНИЗАЦИЕЙ, ОСУЩЕСТВЛЯЮЩЕЙ ДЕЯТЕЛЬНОСТЬ, НАПРАВЛЕННУЮ</w:t>
      </w: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ОБЕСПЕЧЕНИЕ ПРОВЕДЕНИЯ КАПИТАЛЬНОГО РЕМОНТА ОБЩЕГО</w:t>
      </w: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ИМУЩЕСТВА В МНОГОКВАРТИРНЫХ ДОМАХ, ПОДРЯДНЫХ ОРГАНИЗАЦИЙ</w:t>
      </w: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ДЛЯ ОКАЗАНИЯ УСЛУГ И (ИЛИ) ВЫПОЛНЕНИЯ РАБОТ ПО КАПИТАЛЬНОМУ</w:t>
      </w: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РЕМОНТУ ОБЩЕГО ИМУЩЕСТВА В МНОГОКВАРТИРНОМ ДОМЕ</w:t>
      </w:r>
    </w:p>
    <w:p w:rsidR="008B59FD" w:rsidRDefault="008B59FD" w:rsidP="008B59F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B59F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B59FD" w:rsidRDefault="008B59F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8B59FD" w:rsidRDefault="008B59F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8B59FD" w:rsidRDefault="008B59F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B59FD" w:rsidRDefault="008B59F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09.09.2017 </w:t>
            </w:r>
            <w:hyperlink r:id="rId25" w:history="1">
              <w:r>
                <w:rPr>
                  <w:rFonts w:ascii="Arial" w:hAnsi="Arial" w:cs="Arial"/>
                  <w:color w:val="0000FF"/>
                  <w:sz w:val="20"/>
                  <w:szCs w:val="20"/>
                </w:rPr>
                <w:t>N 1092</w:t>
              </w:r>
            </w:hyperlink>
            <w:r>
              <w:rPr>
                <w:rFonts w:ascii="Arial" w:hAnsi="Arial" w:cs="Arial"/>
                <w:color w:val="392C69"/>
                <w:sz w:val="20"/>
                <w:szCs w:val="20"/>
              </w:rPr>
              <w:t>,</w:t>
            </w:r>
          </w:p>
          <w:p w:rsidR="008B59FD" w:rsidRDefault="008B59F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12.04.2019 </w:t>
            </w:r>
            <w:hyperlink r:id="rId26" w:history="1">
              <w:r>
                <w:rPr>
                  <w:rFonts w:ascii="Arial" w:hAnsi="Arial" w:cs="Arial"/>
                  <w:color w:val="0000FF"/>
                  <w:sz w:val="20"/>
                  <w:szCs w:val="20"/>
                </w:rPr>
                <w:t>N 437</w:t>
              </w:r>
            </w:hyperlink>
            <w:r>
              <w:rPr>
                <w:rFonts w:ascii="Arial" w:hAnsi="Arial" w:cs="Arial"/>
                <w:color w:val="392C69"/>
                <w:sz w:val="20"/>
                <w:szCs w:val="20"/>
              </w:rPr>
              <w:t xml:space="preserve">, от 10.07.2020 </w:t>
            </w:r>
            <w:hyperlink r:id="rId27" w:history="1">
              <w:r>
                <w:rPr>
                  <w:rFonts w:ascii="Arial" w:hAnsi="Arial" w:cs="Arial"/>
                  <w:color w:val="0000FF"/>
                  <w:sz w:val="20"/>
                  <w:szCs w:val="20"/>
                </w:rPr>
                <w:t>N 1017</w:t>
              </w:r>
            </w:hyperlink>
            <w:r>
              <w:rPr>
                <w:rFonts w:ascii="Arial" w:hAnsi="Arial" w:cs="Arial"/>
                <w:color w:val="392C69"/>
                <w:sz w:val="20"/>
                <w:szCs w:val="20"/>
              </w:rPr>
              <w:t xml:space="preserve">, от 29.09.2021 </w:t>
            </w:r>
            <w:hyperlink r:id="rId28" w:history="1">
              <w:r>
                <w:rPr>
                  <w:rFonts w:ascii="Arial" w:hAnsi="Arial" w:cs="Arial"/>
                  <w:color w:val="0000FF"/>
                  <w:sz w:val="20"/>
                  <w:szCs w:val="20"/>
                </w:rPr>
                <w:t>N 1643</w:t>
              </w:r>
            </w:hyperlink>
            <w:r>
              <w:rPr>
                <w:rFonts w:ascii="Arial" w:hAnsi="Arial" w:cs="Arial"/>
                <w:color w:val="392C69"/>
                <w:sz w:val="20"/>
                <w:szCs w:val="20"/>
              </w:rPr>
              <w:t>,</w:t>
            </w:r>
          </w:p>
          <w:p w:rsidR="008B59FD" w:rsidRDefault="008B59F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05.05.2022 </w:t>
            </w:r>
            <w:hyperlink r:id="rId29" w:history="1">
              <w:r>
                <w:rPr>
                  <w:rFonts w:ascii="Arial" w:hAnsi="Arial" w:cs="Arial"/>
                  <w:color w:val="0000FF"/>
                  <w:sz w:val="20"/>
                  <w:szCs w:val="20"/>
                </w:rPr>
                <w:t>N 813</w:t>
              </w:r>
            </w:hyperlink>
            <w:r>
              <w:rPr>
                <w:rFonts w:ascii="Arial" w:hAnsi="Arial" w:cs="Arial"/>
                <w:color w:val="392C69"/>
                <w:sz w:val="20"/>
                <w:szCs w:val="20"/>
              </w:rPr>
              <w:t xml:space="preserve">, от 12.10.2023 </w:t>
            </w:r>
            <w:hyperlink r:id="rId30" w:history="1">
              <w:r>
                <w:rPr>
                  <w:rFonts w:ascii="Arial" w:hAnsi="Arial" w:cs="Arial"/>
                  <w:color w:val="0000FF"/>
                  <w:sz w:val="20"/>
                  <w:szCs w:val="20"/>
                </w:rPr>
                <w:t>N 1690</w:t>
              </w:r>
            </w:hyperlink>
            <w:r>
              <w:rPr>
                <w:rFonts w:ascii="Arial" w:hAnsi="Arial" w:cs="Arial"/>
                <w:color w:val="392C69"/>
                <w:sz w:val="20"/>
                <w:szCs w:val="20"/>
              </w:rPr>
              <w:t xml:space="preserve">, от 28.12.2023 </w:t>
            </w:r>
            <w:hyperlink r:id="rId31" w:history="1">
              <w:r>
                <w:rPr>
                  <w:rFonts w:ascii="Arial" w:hAnsi="Arial" w:cs="Arial"/>
                  <w:color w:val="0000FF"/>
                  <w:sz w:val="20"/>
                  <w:szCs w:val="20"/>
                </w:rPr>
                <w:t>N 2362</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8B59FD" w:rsidRDefault="008B59FD">
            <w:pPr>
              <w:autoSpaceDE w:val="0"/>
              <w:autoSpaceDN w:val="0"/>
              <w:adjustRightInd w:val="0"/>
              <w:spacing w:after="0" w:line="240" w:lineRule="auto"/>
              <w:jc w:val="center"/>
              <w:rPr>
                <w:rFonts w:ascii="Arial" w:hAnsi="Arial" w:cs="Arial"/>
                <w:color w:val="392C69"/>
                <w:sz w:val="20"/>
                <w:szCs w:val="20"/>
              </w:rPr>
            </w:pPr>
          </w:p>
        </w:tc>
      </w:tr>
    </w:tbl>
    <w:p w:rsidR="008B59FD" w:rsidRDefault="008B59FD" w:rsidP="008B59FD">
      <w:pPr>
        <w:autoSpaceDE w:val="0"/>
        <w:autoSpaceDN w:val="0"/>
        <w:adjustRightInd w:val="0"/>
        <w:spacing w:after="0" w:line="240" w:lineRule="auto"/>
        <w:jc w:val="center"/>
        <w:rPr>
          <w:rFonts w:ascii="Arial" w:hAnsi="Arial" w:cs="Arial"/>
          <w:sz w:val="20"/>
          <w:szCs w:val="20"/>
        </w:rPr>
      </w:pP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 Общие положения</w:t>
      </w:r>
    </w:p>
    <w:p w:rsidR="008B59FD" w:rsidRDefault="008B59FD" w:rsidP="008B59FD">
      <w:pPr>
        <w:autoSpaceDE w:val="0"/>
        <w:autoSpaceDN w:val="0"/>
        <w:adjustRightInd w:val="0"/>
        <w:spacing w:after="0" w:line="240" w:lineRule="auto"/>
        <w:jc w:val="center"/>
        <w:rPr>
          <w:rFonts w:ascii="Arial" w:hAnsi="Arial" w:cs="Arial"/>
          <w:sz w:val="20"/>
          <w:szCs w:val="20"/>
        </w:rPr>
      </w:pPr>
    </w:p>
    <w:p w:rsidR="008B59FD" w:rsidRDefault="008B59FD" w:rsidP="008B59FD">
      <w:pPr>
        <w:autoSpaceDE w:val="0"/>
        <w:autoSpaceDN w:val="0"/>
        <w:adjustRightInd w:val="0"/>
        <w:spacing w:after="0" w:line="240" w:lineRule="auto"/>
        <w:ind w:firstLine="540"/>
        <w:jc w:val="both"/>
        <w:rPr>
          <w:rFonts w:ascii="Arial" w:hAnsi="Arial" w:cs="Arial"/>
          <w:sz w:val="20"/>
          <w:szCs w:val="20"/>
        </w:rPr>
      </w:pPr>
      <w:bookmarkStart w:id="6" w:name="Par78"/>
      <w:bookmarkEnd w:id="6"/>
      <w:r>
        <w:rPr>
          <w:rFonts w:ascii="Arial" w:hAnsi="Arial" w:cs="Arial"/>
          <w:sz w:val="20"/>
          <w:szCs w:val="20"/>
        </w:rPr>
        <w:t>1. Настоящее Положение определяет порядок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подрядных организаций для оказания услуг и (или) выполнения работ по капитальному ремонту общего имущества в многоквартирном доме (далее - подрядные организации), в целях повышения эффективности, результативности привлечения подрядных организаций, обеспечения гласности и прозрачности привлечения подрядных организаций, предотвращения коррупции и других злоупотреблений в процессе привлечения подрядных организаций путем проведения предварительного отбора подрядных организаций, формирования реестра квалифицированных подрядных организаций и проведения закупок (торгов) в целях заключения договора об оказании услуг и (или) выполнении работ по капитальному ремонту общего имущества в многоквартирном доме (далее соответственно - закупка, договор о проведении капитального ремонта).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настоящем Положении используются следующие основные понятия:</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заявку на участие в электронном аукционе, либо юридическое лицо, подавшее заявку на участие в предварительном отборе, заявку на участие в электронном аукционе;</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"заказчик" - региональный оператор, органы местного самоуправления и (или) государственные, муниципальные бюджетные, казенные учреждения в случаях, предусмотренных </w:t>
      </w:r>
      <w:hyperlink r:id="rId33" w:history="1">
        <w:r>
          <w:rPr>
            <w:rFonts w:ascii="Arial" w:hAnsi="Arial" w:cs="Arial"/>
            <w:color w:val="0000FF"/>
            <w:sz w:val="20"/>
            <w:szCs w:val="20"/>
          </w:rPr>
          <w:t>частью 4 статьи 182</w:t>
        </w:r>
      </w:hyperlink>
      <w:r>
        <w:rPr>
          <w:rFonts w:ascii="Arial" w:hAnsi="Arial" w:cs="Arial"/>
          <w:sz w:val="20"/>
          <w:szCs w:val="20"/>
        </w:rPr>
        <w:t xml:space="preserve"> Жилищного кодекса Российской Федерации, осуществляющие функции технического заказчика;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"закупка у единственной подрядной организации" - способ определения подрядной организации без проведения конкурентных способов определения подрядной организации;</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настоящем Положении понимаются физические лица, владеющие напрямую или косвенно (через юридическое лицо или через </w:t>
      </w:r>
      <w:r>
        <w:rPr>
          <w:rFonts w:ascii="Arial" w:hAnsi="Arial" w:cs="Arial"/>
          <w:sz w:val="20"/>
          <w:szCs w:val="20"/>
        </w:rPr>
        <w:lastRenderedPageBreak/>
        <w:t>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"начальная (максимальная) цена договора" - предельное значение цены договора о проведении капитального ремонта, определяемое заказчиком на основании сметной документации в случаях, если подготовка проектной документации не требуется в соответствии с законодательством Российской Федерации о градостроительной деятельности, или рассчитываемое заказчиком нормативным или проектно-сметным методом в соответствии с </w:t>
      </w:r>
      <w:hyperlink r:id="rId34" w:history="1">
        <w:r>
          <w:rPr>
            <w:rFonts w:ascii="Arial" w:hAnsi="Arial" w:cs="Arial"/>
            <w:color w:val="0000FF"/>
            <w:sz w:val="20"/>
            <w:szCs w:val="20"/>
          </w:rPr>
          <w:t>частями 7</w:t>
        </w:r>
      </w:hyperlink>
      <w:r>
        <w:rPr>
          <w:rFonts w:ascii="Arial" w:hAnsi="Arial" w:cs="Arial"/>
          <w:sz w:val="20"/>
          <w:szCs w:val="20"/>
        </w:rPr>
        <w:t xml:space="preserve"> и </w:t>
      </w:r>
      <w:hyperlink r:id="rId35" w:history="1">
        <w:r>
          <w:rPr>
            <w:rFonts w:ascii="Arial" w:hAnsi="Arial" w:cs="Arial"/>
            <w:color w:val="0000FF"/>
            <w:sz w:val="20"/>
            <w:szCs w:val="20"/>
          </w:rPr>
          <w:t>9 статьи 22</w:t>
        </w:r>
      </w:hyperlink>
      <w:r>
        <w:rPr>
          <w:rFonts w:ascii="Arial" w:hAnsi="Arial" w:cs="Arial"/>
          <w:sz w:val="20"/>
          <w:szCs w:val="20"/>
        </w:rPr>
        <w:t xml:space="preserve"> Федерального закона "О контрактной системе в сфере закупок товаров, работ, услуг для обеспечения государственных и муниципальных нужд", или иным способом в случаях, установленных настоящим Положением;</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"оператор электронной площадки" - юридическое лицо, определяемое в соответствии с Федеральным </w:t>
      </w:r>
      <w:hyperlink r:id="rId37" w:history="1">
        <w:r>
          <w:rPr>
            <w:rFonts w:ascii="Arial" w:hAnsi="Arial" w:cs="Arial"/>
            <w:color w:val="0000FF"/>
            <w:sz w:val="20"/>
            <w:szCs w:val="20"/>
          </w:rPr>
          <w:t>законом</w:t>
        </w:r>
      </w:hyperlink>
      <w:r>
        <w:rPr>
          <w:rFonts w:ascii="Arial" w:hAnsi="Arial" w:cs="Arial"/>
          <w:sz w:val="20"/>
          <w:szCs w:val="20"/>
        </w:rPr>
        <w:t xml:space="preserve"> "О контрактной системе в сфере закупок товаров, работ, услуг для обеспечения государственных и муниципальных нужд";</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28.12.2023 N 2362)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"официальный сайт" - официальный сайт единой информационной системы в сфере закупок в информационно-телекоммуникационной сети "Интернет" в соответствии с Федеральным </w:t>
      </w:r>
      <w:hyperlink r:id="rId39" w:history="1">
        <w:r>
          <w:rPr>
            <w:rFonts w:ascii="Arial" w:hAnsi="Arial" w:cs="Arial"/>
            <w:color w:val="0000FF"/>
            <w:sz w:val="20"/>
            <w:szCs w:val="20"/>
          </w:rPr>
          <w:t>законом</w:t>
        </w:r>
      </w:hyperlink>
      <w:r>
        <w:rPr>
          <w:rFonts w:ascii="Arial" w:hAnsi="Arial" w:cs="Arial"/>
          <w:sz w:val="20"/>
          <w:szCs w:val="20"/>
        </w:rPr>
        <w:t xml:space="preserve"> "О контрактной системе в сфере закупок товаров, работ, услуг для обеспечения государственных и муниципальных нужд";</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28.12.2023 N 2362)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"предварительный отбор"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субъекта Российской Федерации, сводного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субъекта Российской Федерации, проводившего предварительный отбор;</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"реестр квалифицированных подрядных организаций" - сформированный исполнительным органом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предусмотренная настоящим Положением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anchor="Par672" w:history="1">
        <w:r>
          <w:rPr>
            <w:rFonts w:ascii="Arial" w:hAnsi="Arial" w:cs="Arial"/>
            <w:color w:val="0000FF"/>
            <w:sz w:val="20"/>
            <w:szCs w:val="20"/>
          </w:rPr>
          <w:t>пунктом 193</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12.10.2023 N 1690)</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"специализированная организация" - юридическое лицо, привлекаемое заказчиком для осуществления функций по подготовке и проведению электронного аукциона;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по ведению реестра" - исполнительный орган субъекта Российской Федерации, уполномоченный субъектом Российской Федерации на ведение реестра квалифицированных подрядных организаций;</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12.10.2023 N 1690)</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 предварительного отбора" - юридическое лицо независимо от организационно-правовой формы или индивидуальный предприниматель, претендующие на включение в реестр квалифицированных подрядных организаций;</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 электронного аукциона" - юридическое лицо независимо от организационно-правовой формы или индивидуальный предприниматель, претендующие на заключение договора о проведении капитального ремонта;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"эксперт, экспертная организация" - обладающее специальными познаниями, опытом, квалификацией в области капитального ремонта зданий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капитального ремонта зданий), которые осуществляют деятельность по </w:t>
      </w:r>
      <w:r>
        <w:rPr>
          <w:rFonts w:ascii="Arial" w:hAnsi="Arial" w:cs="Arial"/>
          <w:sz w:val="20"/>
          <w:szCs w:val="20"/>
        </w:rPr>
        <w:lastRenderedPageBreak/>
        <w:t>изучению и оценке предмета экспертизы, а также по подготовке экспертных заключений по поставленным заказчиком, участником предварительного отбора или участником электронного аукциона вопросам в случаях, предусмотренных настоящим Положением;</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"электронный аукцион"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"электронная площадка" - сайт в информационно-телекоммуникационной сети "Интернет", соответствующий установленным в соответствии с </w:t>
      </w:r>
      <w:hyperlink r:id="rId45" w:history="1">
        <w:r>
          <w:rPr>
            <w:rFonts w:ascii="Arial" w:hAnsi="Arial" w:cs="Arial"/>
            <w:color w:val="0000FF"/>
            <w:sz w:val="20"/>
            <w:szCs w:val="20"/>
          </w:rPr>
          <w:t>пунктами 1</w:t>
        </w:r>
      </w:hyperlink>
      <w:r>
        <w:rPr>
          <w:rFonts w:ascii="Arial" w:hAnsi="Arial" w:cs="Arial"/>
          <w:sz w:val="20"/>
          <w:szCs w:val="20"/>
        </w:rPr>
        <w:t xml:space="preserve"> и </w:t>
      </w:r>
      <w:hyperlink r:id="rId46" w:history="1">
        <w:r>
          <w:rPr>
            <w:rFonts w:ascii="Arial" w:hAnsi="Arial" w:cs="Arial"/>
            <w:color w:val="0000FF"/>
            <w:sz w:val="20"/>
            <w:szCs w:val="20"/>
          </w:rPr>
          <w:t>2 части 2 статьи 24.1</w:t>
        </w:r>
      </w:hyperlink>
      <w:r>
        <w:rPr>
          <w:rFonts w:ascii="Arial" w:hAnsi="Arial" w:cs="Arial"/>
          <w:sz w:val="20"/>
          <w:szCs w:val="20"/>
        </w:rPr>
        <w:t xml:space="preserve"> Федерального закона "О контрактной системе в сфере закупок товаров, работ, услуг для обеспечения государственных и муниципальных нужд" требованиям, на котором проводятся электронные аукционы.</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28.12.2023 N 2362)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Принципами привлечения подрядных организаций являются:</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доступность, безвозмездность и открытость информации о привлечении подрядных организаций, ее достоверность и полнота;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создание равных условий для участников предварительного отбора и участников электронных аукционов;</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добросовестная конкуренция участников предварительного отбора и участников электронных аукционов;</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закупок;</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эффективное использование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создание условий для своевременного и полного удовлетворения потребностей в оказании услуг и (или) выполнении работ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Предварительные отборы и (или) электронные аукционы проводятся на сайте оператора электронной площадки из числа операторов электронных площадок, определенных актом Правительства Российской Федерации в целях обеспечения проведения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Привлечение оператора электронной площадки к проведению предварительного отбора осуществляется органом по ведению реестра, к проведению электронных аукционов - заказчиком.</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w:t>
      </w:r>
      <w:hyperlink r:id="rId4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о проведении капитального ремонта, предусмотренного </w:t>
      </w:r>
      <w:hyperlink w:anchor="Par867" w:history="1">
        <w:r>
          <w:rPr>
            <w:rFonts w:ascii="Arial" w:hAnsi="Arial" w:cs="Arial"/>
            <w:color w:val="0000FF"/>
            <w:sz w:val="20"/>
            <w:szCs w:val="20"/>
          </w:rPr>
          <w:t>разделом VI</w:t>
        </w:r>
      </w:hyperlink>
      <w:r>
        <w:rPr>
          <w:rFonts w:ascii="Arial" w:hAnsi="Arial" w:cs="Arial"/>
          <w:sz w:val="20"/>
          <w:szCs w:val="20"/>
        </w:rPr>
        <w:t xml:space="preserve"> настоящего Положения, используются сайты исполнительных органов субъектов Российской Федерации, уполномоченных на ведение реестра квалифицированных подрядных организаций, в информационно-телекоммуникационной сети "Интернет" (далее - сеть "Интернет").</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50" w:history="1">
        <w:r>
          <w:rPr>
            <w:rFonts w:ascii="Arial" w:hAnsi="Arial" w:cs="Arial"/>
            <w:color w:val="0000FF"/>
            <w:sz w:val="20"/>
            <w:szCs w:val="20"/>
          </w:rPr>
          <w:t>N 1092</w:t>
        </w:r>
      </w:hyperlink>
      <w:r>
        <w:rPr>
          <w:rFonts w:ascii="Arial" w:hAnsi="Arial" w:cs="Arial"/>
          <w:sz w:val="20"/>
          <w:szCs w:val="20"/>
        </w:rPr>
        <w:t xml:space="preserve">, от 12.10.2023 </w:t>
      </w:r>
      <w:hyperlink r:id="rId51" w:history="1">
        <w:r>
          <w:rPr>
            <w:rFonts w:ascii="Arial" w:hAnsi="Arial" w:cs="Arial"/>
            <w:color w:val="0000FF"/>
            <w:sz w:val="20"/>
            <w:szCs w:val="20"/>
          </w:rPr>
          <w:t>N 1690</w:t>
        </w:r>
      </w:hyperlink>
      <w:r>
        <w:rPr>
          <w:rFonts w:ascii="Arial" w:hAnsi="Arial" w:cs="Arial"/>
          <w:sz w:val="20"/>
          <w:szCs w:val="20"/>
        </w:rPr>
        <w:t>)</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Доступ заказчиков, органов по ведению реестра к единой информационной системе в сфере закупок (далее - единая информационная система) предоставляется после прохождения процедур регистрации, идентификации, аутентификации и авторизации в единой информационной системе. </w:t>
      </w:r>
      <w:r>
        <w:rPr>
          <w:rFonts w:ascii="Arial" w:hAnsi="Arial" w:cs="Arial"/>
          <w:sz w:val="20"/>
          <w:szCs w:val="20"/>
        </w:rPr>
        <w:lastRenderedPageBreak/>
        <w:t xml:space="preserve">Регистрация заказчиков, органов по ведению реестра в единой информационной системе осуществляется Федеральным казначейством в соответствии с устанавливаемым им </w:t>
      </w:r>
      <w:hyperlink r:id="rId52" w:history="1">
        <w:r>
          <w:rPr>
            <w:rFonts w:ascii="Arial" w:hAnsi="Arial" w:cs="Arial"/>
            <w:color w:val="0000FF"/>
            <w:sz w:val="20"/>
            <w:szCs w:val="20"/>
          </w:rPr>
          <w:t>порядком</w:t>
        </w:r>
      </w:hyperlink>
      <w:r>
        <w:rPr>
          <w:rFonts w:ascii="Arial" w:hAnsi="Arial" w:cs="Arial"/>
          <w:sz w:val="20"/>
          <w:szCs w:val="20"/>
        </w:rPr>
        <w:t>.</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w:t>
      </w:r>
      <w:hyperlink r:id="rId5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after="0" w:line="240" w:lineRule="auto"/>
        <w:ind w:firstLine="540"/>
        <w:jc w:val="both"/>
        <w:rPr>
          <w:rFonts w:ascii="Arial" w:hAnsi="Arial" w:cs="Arial"/>
          <w:sz w:val="20"/>
          <w:szCs w:val="20"/>
        </w:rPr>
      </w:pP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 Предварительный отбор. Реестр квалифицированных</w:t>
      </w: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подрядных организаций</w:t>
      </w:r>
    </w:p>
    <w:p w:rsidR="008B59FD" w:rsidRDefault="008B59FD" w:rsidP="008B59FD">
      <w:pPr>
        <w:autoSpaceDE w:val="0"/>
        <w:autoSpaceDN w:val="0"/>
        <w:adjustRightInd w:val="0"/>
        <w:spacing w:after="0" w:line="240" w:lineRule="auto"/>
        <w:ind w:firstLine="540"/>
        <w:jc w:val="both"/>
        <w:rPr>
          <w:rFonts w:ascii="Arial" w:hAnsi="Arial" w:cs="Arial"/>
          <w:sz w:val="20"/>
          <w:szCs w:val="20"/>
        </w:rPr>
      </w:pPr>
    </w:p>
    <w:p w:rsidR="008B59FD" w:rsidRDefault="008B59FD" w:rsidP="008B59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Предварительный отбор проводится в субъекте Российской Федерации в сроки, предусмотренные </w:t>
      </w:r>
      <w:hyperlink w:anchor="Par47" w:history="1">
        <w:r>
          <w:rPr>
            <w:rFonts w:ascii="Arial" w:hAnsi="Arial" w:cs="Arial"/>
            <w:color w:val="0000FF"/>
            <w:sz w:val="20"/>
            <w:szCs w:val="20"/>
          </w:rPr>
          <w:t>пунктом 4</w:t>
        </w:r>
      </w:hyperlink>
      <w:r>
        <w:rPr>
          <w:rFonts w:ascii="Arial" w:hAnsi="Arial" w:cs="Arial"/>
          <w:sz w:val="20"/>
          <w:szCs w:val="20"/>
        </w:rP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После истечения указанного срока предварительные отборы осуществляются органом по ведению реестра не реже одного раза в квартал.</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 итогам проведения предварительного отбора органом по ведению реестра формируется реестр квалифицированных подрядных организаций.</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7" w:name="Par126"/>
      <w:bookmarkEnd w:id="7"/>
      <w:r>
        <w:rPr>
          <w:rFonts w:ascii="Arial" w:hAnsi="Arial" w:cs="Arial"/>
          <w:sz w:val="20"/>
          <w:szCs w:val="20"/>
        </w:rPr>
        <w:t>8. Предварительный отбор подрядных организаций проводится для оказания услуг и (или) выполнения работ по следующим предметам электронного аукциона: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8" w:name="Par128"/>
      <w:bookmarkEnd w:id="8"/>
      <w:r>
        <w:rPr>
          <w:rFonts w:ascii="Arial" w:hAnsi="Arial" w:cs="Arial"/>
          <w:sz w:val="20"/>
          <w:szCs w:val="20"/>
        </w:rPr>
        <w:t>а) оказание услуг и (или) выполнение работ по капитальному ремонту общего имущества многоквартирных домов;</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9" w:name="Par130"/>
      <w:bookmarkEnd w:id="9"/>
      <w:r>
        <w:rPr>
          <w:rFonts w:ascii="Arial" w:hAnsi="Arial" w:cs="Arial"/>
          <w:sz w:val="20"/>
          <w:szCs w:val="20"/>
        </w:rPr>
        <w:t>б)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10" w:name="Par132"/>
      <w:bookmarkEnd w:id="10"/>
      <w:r>
        <w:rPr>
          <w:rFonts w:ascii="Arial" w:hAnsi="Arial" w:cs="Arial"/>
          <w:sz w:val="20"/>
          <w:szCs w:val="20"/>
        </w:rPr>
        <w:t>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 ред. </w:t>
      </w:r>
      <w:hyperlink r:id="rId5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12.04.2019 N 437)</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11" w:name="Par134"/>
      <w:bookmarkEnd w:id="11"/>
      <w:r>
        <w:rPr>
          <w:rFonts w:ascii="Arial" w:hAnsi="Arial" w:cs="Arial"/>
          <w:sz w:val="20"/>
          <w:szCs w:val="20"/>
        </w:rPr>
        <w:t>г)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59" w:history="1">
        <w:r>
          <w:rPr>
            <w:rFonts w:ascii="Arial" w:hAnsi="Arial" w:cs="Arial"/>
            <w:color w:val="0000FF"/>
            <w:sz w:val="20"/>
            <w:szCs w:val="20"/>
          </w:rPr>
          <w:t>N 1092</w:t>
        </w:r>
      </w:hyperlink>
      <w:r>
        <w:rPr>
          <w:rFonts w:ascii="Arial" w:hAnsi="Arial" w:cs="Arial"/>
          <w:sz w:val="20"/>
          <w:szCs w:val="20"/>
        </w:rPr>
        <w:t xml:space="preserve">, от 12.04.2019 </w:t>
      </w:r>
      <w:hyperlink r:id="rId60" w:history="1">
        <w:r>
          <w:rPr>
            <w:rFonts w:ascii="Arial" w:hAnsi="Arial" w:cs="Arial"/>
            <w:color w:val="0000FF"/>
            <w:sz w:val="20"/>
            <w:szCs w:val="20"/>
          </w:rPr>
          <w:t>N 437</w:t>
        </w:r>
      </w:hyperlink>
      <w:r>
        <w:rPr>
          <w:rFonts w:ascii="Arial" w:hAnsi="Arial" w:cs="Arial"/>
          <w:sz w:val="20"/>
          <w:szCs w:val="20"/>
        </w:rPr>
        <w:t>)</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12" w:name="Par136"/>
      <w:bookmarkEnd w:id="12"/>
      <w:r>
        <w:rPr>
          <w:rFonts w:ascii="Arial" w:hAnsi="Arial" w:cs="Arial"/>
          <w:sz w:val="20"/>
          <w:szCs w:val="20"/>
        </w:rPr>
        <w:t>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61" w:history="1">
        <w:r>
          <w:rPr>
            <w:rFonts w:ascii="Arial" w:hAnsi="Arial" w:cs="Arial"/>
            <w:color w:val="0000FF"/>
            <w:sz w:val="20"/>
            <w:szCs w:val="20"/>
          </w:rPr>
          <w:t>N 1092</w:t>
        </w:r>
      </w:hyperlink>
      <w:r>
        <w:rPr>
          <w:rFonts w:ascii="Arial" w:hAnsi="Arial" w:cs="Arial"/>
          <w:sz w:val="20"/>
          <w:szCs w:val="20"/>
        </w:rPr>
        <w:t xml:space="preserve">, от 12.04.2019 </w:t>
      </w:r>
      <w:hyperlink r:id="rId62" w:history="1">
        <w:r>
          <w:rPr>
            <w:rFonts w:ascii="Arial" w:hAnsi="Arial" w:cs="Arial"/>
            <w:color w:val="0000FF"/>
            <w:sz w:val="20"/>
            <w:szCs w:val="20"/>
          </w:rPr>
          <w:t>N 437</w:t>
        </w:r>
      </w:hyperlink>
      <w:r>
        <w:rPr>
          <w:rFonts w:ascii="Arial" w:hAnsi="Arial" w:cs="Arial"/>
          <w:sz w:val="20"/>
          <w:szCs w:val="20"/>
        </w:rPr>
        <w:t>)</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13" w:name="Par138"/>
      <w:bookmarkEnd w:id="13"/>
      <w:r>
        <w:rPr>
          <w:rFonts w:ascii="Arial" w:hAnsi="Arial" w:cs="Arial"/>
          <w:sz w:val="20"/>
          <w:szCs w:val="20"/>
        </w:rPr>
        <w:t xml:space="preserve">е) выполнение работ по оценке соответствия лифтов требованиям технического </w:t>
      </w:r>
      <w:hyperlink r:id="rId63" w:history="1">
        <w:r>
          <w:rPr>
            <w:rFonts w:ascii="Arial" w:hAnsi="Arial" w:cs="Arial"/>
            <w:color w:val="0000FF"/>
            <w:sz w:val="20"/>
            <w:szCs w:val="20"/>
          </w:rPr>
          <w:t>регламента</w:t>
        </w:r>
      </w:hyperlink>
      <w:r>
        <w:rPr>
          <w:rFonts w:ascii="Arial" w:hAnsi="Arial" w:cs="Arial"/>
          <w:sz w:val="20"/>
          <w:szCs w:val="20"/>
        </w:rPr>
        <w:t xml:space="preserve"> Таможенного союза 011/2011 "Безопасность лифтов" (ТР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14" w:name="Par139"/>
      <w:bookmarkEnd w:id="14"/>
      <w:r>
        <w:rPr>
          <w:rFonts w:ascii="Arial" w:hAnsi="Arial" w:cs="Arial"/>
          <w:sz w:val="20"/>
          <w:szCs w:val="20"/>
        </w:rPr>
        <w:t>ж) оказание услуг по осуществлению строительного контроля.</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Протоколы, составленные в ходе проведения предварительного отбора, заявки на участие в предварительном отборе, документация о проведении предварительного отбора, изменения, внесенные в такую документацию, и разъяснения этой документации, а также аудио- и (или) видеозапись работы комиссии по проведению предварительного отбора хранятся органом по ведению реестра не менее 3 лет.</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Взимание платы оператором электронной площадки с участников предварительного отбора и с органа по ведению реестра не допускается.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10 в ред. </w:t>
      </w:r>
      <w:hyperlink r:id="rId6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предварительном отборе могут участвовать лица, аккредитованные на электронной площадке в соответствии с требованиями Федерального </w:t>
      </w:r>
      <w:hyperlink r:id="rId65" w:history="1">
        <w:r>
          <w:rPr>
            <w:rFonts w:ascii="Arial" w:hAnsi="Arial" w:cs="Arial"/>
            <w:color w:val="0000FF"/>
            <w:sz w:val="20"/>
            <w:szCs w:val="20"/>
          </w:rPr>
          <w:t>закона</w:t>
        </w:r>
      </w:hyperlink>
      <w:r>
        <w:rPr>
          <w:rFonts w:ascii="Arial" w:hAnsi="Arial" w:cs="Arial"/>
          <w:sz w:val="20"/>
          <w:szCs w:val="20"/>
        </w:rPr>
        <w:t xml:space="preserve"> "О контрактной системе в сфере закупок товаров, работ, услуг для обеспечения государственных и муниципальных нужд".</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w:t>
      </w:r>
      <w:hyperlink r:id="rId6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Орган по ведению реестра до начала проведения предварительного отбора принимает решение о создании комиссии по проведению предварительного отбора, определяет ее состав, включая председателя и секретаря комиссии, и порядок ее работы.</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состав комиссии по проведению предварительного отбора помимо должностных лиц органа по ведению реестра должны включаться:</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представители исполнительного органа субъекта Российской Федерации, ответственного за реализацию региональной программы капитального ремонта общего имущества в многоквартирных домах, в случае, если указанный орган не уполномочен субъектом Российской Федерации на ведение реестра квалицированных подрядных организаций;</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67" w:history="1">
        <w:r>
          <w:rPr>
            <w:rFonts w:ascii="Arial" w:hAnsi="Arial" w:cs="Arial"/>
            <w:color w:val="0000FF"/>
            <w:sz w:val="20"/>
            <w:szCs w:val="20"/>
          </w:rPr>
          <w:t>N 1092</w:t>
        </w:r>
      </w:hyperlink>
      <w:r>
        <w:rPr>
          <w:rFonts w:ascii="Arial" w:hAnsi="Arial" w:cs="Arial"/>
          <w:sz w:val="20"/>
          <w:szCs w:val="20"/>
        </w:rPr>
        <w:t xml:space="preserve">, от 12.10.2023 </w:t>
      </w:r>
      <w:hyperlink r:id="rId68" w:history="1">
        <w:r>
          <w:rPr>
            <w:rFonts w:ascii="Arial" w:hAnsi="Arial" w:cs="Arial"/>
            <w:color w:val="0000FF"/>
            <w:sz w:val="20"/>
            <w:szCs w:val="20"/>
          </w:rPr>
          <w:t>N 1690</w:t>
        </w:r>
      </w:hyperlink>
      <w:r>
        <w:rPr>
          <w:rFonts w:ascii="Arial" w:hAnsi="Arial" w:cs="Arial"/>
          <w:sz w:val="20"/>
          <w:szCs w:val="20"/>
        </w:rPr>
        <w:t>)</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представители заказчика;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представители исполнительных органов субъекта Российской Федерации, осуществляющих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электронных аукционах в отношении общего имущества в многоквартирных домах, являющихся объектами культурного наследия, выявленными объектами культурного наследия;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12.10.2023 N 1690)</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 д) утратили силу. - </w:t>
      </w:r>
      <w:hyperlink r:id="rId70"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29.09.2021 N 1643.</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13(1). В состав комиссии по проведению предварительного отбора могут входить уполномоченные представители общественного совета по вопросам жилищно-коммунального хозяйства, созданного в субъекте Российской Федерации, а также представители иных общественных организаций.</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13(1) введен </w:t>
      </w:r>
      <w:hyperlink r:id="rId7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29.09.2021 N 1643)</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Членами комиссии по проведению предварительного отбора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по проведению предварительного отбора указанных лиц орган по ведению реестра обязан незамедлительно заменить их.</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Комиссия по проведению предварительного отбора осуществляет рассмотрение заявок на участие в предварительном отборе на соответствие требованиям, установленным </w:t>
      </w:r>
      <w:hyperlink w:anchor="Par220" w:history="1">
        <w:r>
          <w:rPr>
            <w:rFonts w:ascii="Arial" w:hAnsi="Arial" w:cs="Arial"/>
            <w:color w:val="0000FF"/>
            <w:sz w:val="20"/>
            <w:szCs w:val="20"/>
          </w:rPr>
          <w:t>пунктом 30</w:t>
        </w:r>
      </w:hyperlink>
      <w:r>
        <w:rPr>
          <w:rFonts w:ascii="Arial" w:hAnsi="Arial" w:cs="Arial"/>
          <w:sz w:val="20"/>
          <w:szCs w:val="20"/>
        </w:rPr>
        <w:t xml:space="preserve"> настоящего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Комиссия по проведению предварительного отбора правомочна осуществлять свои функции, если на ее заседании присутствует не менее половины общего числа ее членов. Члены комиссии должны быть уведомлены председателем или секретарем комиссии о месте, дате и времени проведения заседания комиссии не менее чем за 3 рабочих дня до даты проведения заседания. Принятие решения членами комиссии путем проведения заочного голосования, а также делегирование ими своих полномочий третьим лицам не допускается.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7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Участники предварительного отбора должны быть уведомлены председателем или секретарем комиссии о месте, дате и времени проведения заседания комиссии через электронную площадку не менее чем за 3 рабочих дня до даты проведения заседания.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7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При проведении предварительного отбора какие-либо переговоры о таком отборе между членами комиссии по проведению предварительного отбора и его участниками, за исключением случаев, предусмотренных </w:t>
      </w:r>
      <w:hyperlink w:anchor="Par236" w:history="1">
        <w:r>
          <w:rPr>
            <w:rFonts w:ascii="Arial" w:hAnsi="Arial" w:cs="Arial"/>
            <w:color w:val="0000FF"/>
            <w:sz w:val="20"/>
            <w:szCs w:val="20"/>
          </w:rPr>
          <w:t>пунктом 34</w:t>
        </w:r>
      </w:hyperlink>
      <w:r>
        <w:rPr>
          <w:rFonts w:ascii="Arial" w:hAnsi="Arial" w:cs="Arial"/>
          <w:sz w:val="20"/>
          <w:szCs w:val="20"/>
        </w:rPr>
        <w:t xml:space="preserve"> настоящего Положения,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Комиссия по проведению предварительного отбора осуществляет деятельность в соответствии с </w:t>
      </w:r>
      <w:hyperlink r:id="rId75" w:history="1">
        <w:r>
          <w:rPr>
            <w:rFonts w:ascii="Arial" w:hAnsi="Arial" w:cs="Arial"/>
            <w:color w:val="0000FF"/>
            <w:sz w:val="20"/>
            <w:szCs w:val="20"/>
          </w:rPr>
          <w:t>методическими указаниями</w:t>
        </w:r>
      </w:hyperlink>
      <w:r>
        <w:rPr>
          <w:rFonts w:ascii="Arial" w:hAnsi="Arial" w:cs="Arial"/>
          <w:sz w:val="20"/>
          <w:szCs w:val="20"/>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даты окончания срока подачи заявок на участие в предварительном отборе.</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15" w:name="Par166"/>
      <w:bookmarkEnd w:id="15"/>
      <w:r>
        <w:rPr>
          <w:rFonts w:ascii="Arial" w:hAnsi="Arial" w:cs="Arial"/>
          <w:sz w:val="20"/>
          <w:szCs w:val="20"/>
        </w:rPr>
        <w:t>20. В извещении о проведении предварительного отбора в обязательном порядке указываются следующие сведения:</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предмет и номер предварительного отбора;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полное наименование, адрес органа по ведению реестра, адрес его электронной почты и номер телефона;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официальный сайт, на котором размещена документация о проведении предварительного отбора;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адрес сайта оператора электронной площадки;</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период действия результатов предварительного отбора, который составляет три года с даты внесения записи об участнике предварительного отбора в реестр квалифицированных подрядных организаций;</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дата и время начала и окончания срока подачи заявок на участие в предварительном отборе;</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дата окончания срока рассмотрения заявок на участие в предварительном отборе.</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16" w:name="Par176"/>
      <w:bookmarkEnd w:id="16"/>
      <w:r>
        <w:rPr>
          <w:rFonts w:ascii="Arial" w:hAnsi="Arial" w:cs="Arial"/>
          <w:sz w:val="20"/>
          <w:szCs w:val="20"/>
        </w:rPr>
        <w:t>21.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срока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Срок подачи заявок на участие в предварительном отборе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w:t>
      </w:r>
      <w:hyperlink w:anchor="Par176" w:history="1">
        <w:r>
          <w:rPr>
            <w:rFonts w:ascii="Arial" w:hAnsi="Arial" w:cs="Arial"/>
            <w:color w:val="0000FF"/>
            <w:sz w:val="20"/>
            <w:szCs w:val="20"/>
          </w:rPr>
          <w:t>пунктом 21</w:t>
        </w:r>
      </w:hyperlink>
      <w:r>
        <w:rPr>
          <w:rFonts w:ascii="Arial" w:hAnsi="Arial" w:cs="Arial"/>
          <w:sz w:val="20"/>
          <w:szCs w:val="20"/>
        </w:rPr>
        <w:t xml:space="preserve"> настоящего Положения, до даты окончания срока подачи заявок на участие в предварительном отборе этот срок составлял не менее чем 10 дней.</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 ред. </w:t>
      </w:r>
      <w:hyperlink r:id="rId8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22(1). Орган по ведению реестра вправе отказаться от проведения предварительного отбора не позднее чем за 3 рабочих дня до дня окончания срока подачи заявок на участие в предварительном отборе. Извещение об отказе от проведения предварительного отбора размещается органом по ведению реестра в течение одного рабочего дня со дня принятия решения о таком отказе на официальном сайте и сайте оператора электронной площадки.</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22(1) введен </w:t>
      </w:r>
      <w:hyperlink r:id="rId8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29.09.2021 N 1643)</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17" w:name="Par182"/>
      <w:bookmarkEnd w:id="17"/>
      <w:r>
        <w:rPr>
          <w:rFonts w:ascii="Arial" w:hAnsi="Arial" w:cs="Arial"/>
          <w:sz w:val="20"/>
          <w:szCs w:val="20"/>
        </w:rPr>
        <w:t>23. При проведении предварительного отбора устанавливаются следующие требования к участникам предварительного отбора: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членство в саморегулируемых организациях в области архитектурно-строительного проектирования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ar134" w:history="1">
        <w:r>
          <w:rPr>
            <w:rFonts w:ascii="Arial" w:hAnsi="Arial" w:cs="Arial"/>
            <w:color w:val="0000FF"/>
            <w:sz w:val="20"/>
            <w:szCs w:val="20"/>
          </w:rPr>
          <w:t>подпунктами "г"</w:t>
        </w:r>
      </w:hyperlink>
      <w:r>
        <w:rPr>
          <w:rFonts w:ascii="Arial" w:hAnsi="Arial" w:cs="Arial"/>
          <w:sz w:val="20"/>
          <w:szCs w:val="20"/>
        </w:rPr>
        <w:t xml:space="preserve"> и </w:t>
      </w:r>
      <w:hyperlink w:anchor="Par136" w:history="1">
        <w:r>
          <w:rPr>
            <w:rFonts w:ascii="Arial" w:hAnsi="Arial" w:cs="Arial"/>
            <w:color w:val="0000FF"/>
            <w:sz w:val="20"/>
            <w:szCs w:val="20"/>
          </w:rPr>
          <w:t>"д" пункта 8</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ar128" w:history="1">
        <w:r>
          <w:rPr>
            <w:rFonts w:ascii="Arial" w:hAnsi="Arial" w:cs="Arial"/>
            <w:color w:val="0000FF"/>
            <w:sz w:val="20"/>
            <w:szCs w:val="20"/>
          </w:rPr>
          <w:t>подпунктами "а"</w:t>
        </w:r>
      </w:hyperlink>
      <w:r>
        <w:rPr>
          <w:rFonts w:ascii="Arial" w:hAnsi="Arial" w:cs="Arial"/>
          <w:sz w:val="20"/>
          <w:szCs w:val="20"/>
        </w:rPr>
        <w:t xml:space="preserve"> - </w:t>
      </w:r>
      <w:hyperlink w:anchor="Par132" w:history="1">
        <w:r>
          <w:rPr>
            <w:rFonts w:ascii="Arial" w:hAnsi="Arial" w:cs="Arial"/>
            <w:color w:val="0000FF"/>
            <w:sz w:val="20"/>
            <w:szCs w:val="20"/>
          </w:rPr>
          <w:t>"в"</w:t>
        </w:r>
      </w:hyperlink>
      <w:r>
        <w:rPr>
          <w:rFonts w:ascii="Arial" w:hAnsi="Arial" w:cs="Arial"/>
          <w:sz w:val="20"/>
          <w:szCs w:val="20"/>
        </w:rPr>
        <w:t xml:space="preserve"> и </w:t>
      </w:r>
      <w:hyperlink w:anchor="Par139" w:history="1">
        <w:r>
          <w:rPr>
            <w:rFonts w:ascii="Arial" w:hAnsi="Arial" w:cs="Arial"/>
            <w:color w:val="0000FF"/>
            <w:sz w:val="20"/>
            <w:szCs w:val="20"/>
          </w:rPr>
          <w:t>"ж" пункта 8</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"а" в ред. </w:t>
      </w:r>
      <w:hyperlink r:id="rId8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 и (или) в части оказания услуг и (или) выполнения работ по оценке технического состояния, разработке проектной документации на проведение капитального ремонта общего имущества многоквартирных домов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83" w:history="1">
        <w:r>
          <w:rPr>
            <w:rFonts w:ascii="Arial" w:hAnsi="Arial" w:cs="Arial"/>
            <w:color w:val="0000FF"/>
            <w:sz w:val="20"/>
            <w:szCs w:val="20"/>
          </w:rPr>
          <w:t>N 1092</w:t>
        </w:r>
      </w:hyperlink>
      <w:r>
        <w:rPr>
          <w:rFonts w:ascii="Arial" w:hAnsi="Arial" w:cs="Arial"/>
          <w:sz w:val="20"/>
          <w:szCs w:val="20"/>
        </w:rPr>
        <w:t xml:space="preserve">, от 12.04.2019 </w:t>
      </w:r>
      <w:hyperlink r:id="rId84" w:history="1">
        <w:r>
          <w:rPr>
            <w:rFonts w:ascii="Arial" w:hAnsi="Arial" w:cs="Arial"/>
            <w:color w:val="0000FF"/>
            <w:sz w:val="20"/>
            <w:szCs w:val="20"/>
          </w:rPr>
          <w:t>N 437</w:t>
        </w:r>
      </w:hyperlink>
      <w:r>
        <w:rPr>
          <w:rFonts w:ascii="Arial" w:hAnsi="Arial" w:cs="Arial"/>
          <w:sz w:val="20"/>
          <w:szCs w:val="20"/>
        </w:rPr>
        <w:t xml:space="preserve">, от 29.09.2021 </w:t>
      </w:r>
      <w:hyperlink r:id="rId85" w:history="1">
        <w:r>
          <w:rPr>
            <w:rFonts w:ascii="Arial" w:hAnsi="Arial" w:cs="Arial"/>
            <w:color w:val="0000FF"/>
            <w:sz w:val="20"/>
            <w:szCs w:val="20"/>
          </w:rPr>
          <w:t>N 1643</w:t>
        </w:r>
      </w:hyperlink>
      <w:r>
        <w:rPr>
          <w:rFonts w:ascii="Arial" w:hAnsi="Arial" w:cs="Arial"/>
          <w:sz w:val="20"/>
          <w:szCs w:val="20"/>
        </w:rPr>
        <w:t>)</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утратил силу. - </w:t>
      </w:r>
      <w:hyperlink r:id="rId86"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87" w:history="1">
        <w:r>
          <w:rPr>
            <w:rFonts w:ascii="Arial" w:hAnsi="Arial" w:cs="Arial"/>
            <w:color w:val="0000FF"/>
            <w:sz w:val="20"/>
            <w:szCs w:val="20"/>
          </w:rPr>
          <w:t>регламента</w:t>
        </w:r>
      </w:hyperlink>
      <w:r>
        <w:rPr>
          <w:rFonts w:ascii="Arial" w:hAnsi="Arial" w:cs="Arial"/>
          <w:sz w:val="20"/>
          <w:szCs w:val="20"/>
        </w:rP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88" w:history="1">
        <w:r>
          <w:rPr>
            <w:rFonts w:ascii="Arial" w:hAnsi="Arial" w:cs="Arial"/>
            <w:color w:val="0000FF"/>
            <w:sz w:val="20"/>
            <w:szCs w:val="20"/>
          </w:rPr>
          <w:t>регламента</w:t>
        </w:r>
      </w:hyperlink>
      <w:r>
        <w:rPr>
          <w:rFonts w:ascii="Arial" w:hAnsi="Arial" w:cs="Arial"/>
          <w:sz w:val="20"/>
          <w:szCs w:val="20"/>
        </w:rPr>
        <w:t>;</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w:t>
      </w:r>
      <w:hyperlink w:anchor="Par216" w:history="1">
        <w:r>
          <w:rPr>
            <w:rFonts w:ascii="Arial" w:hAnsi="Arial" w:cs="Arial"/>
            <w:color w:val="0000FF"/>
            <w:sz w:val="20"/>
            <w:szCs w:val="20"/>
          </w:rPr>
          <w:t>пунктом 27</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"е" в ред. </w:t>
      </w:r>
      <w:hyperlink r:id="rId8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ж)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 неприостановление деятельности участника предварительного отбора в порядке, предусмотренном </w:t>
      </w:r>
      <w:hyperlink r:id="rId9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на дату проведения предварительного отбора;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отсутствие конфликта интересов;</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ar928" w:history="1">
        <w:r>
          <w:rPr>
            <w:rFonts w:ascii="Arial" w:hAnsi="Arial" w:cs="Arial"/>
            <w:color w:val="0000FF"/>
            <w:sz w:val="20"/>
            <w:szCs w:val="20"/>
          </w:rPr>
          <w:t>разделом VII</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91" w:history="1">
        <w:r>
          <w:rPr>
            <w:rFonts w:ascii="Arial" w:hAnsi="Arial" w:cs="Arial"/>
            <w:color w:val="0000FF"/>
            <w:sz w:val="20"/>
            <w:szCs w:val="20"/>
          </w:rPr>
          <w:t>подпунктом 1 пункта 3 статьи 284</w:t>
        </w:r>
      </w:hyperlink>
      <w:r>
        <w:rPr>
          <w:rFonts w:ascii="Arial" w:hAnsi="Arial" w:cs="Arial"/>
          <w:sz w:val="20"/>
          <w:szCs w:val="20"/>
        </w:rPr>
        <w:t xml:space="preserve"> Налогового кодекса Российской Федерации </w:t>
      </w:r>
      <w:hyperlink r:id="rId92" w:history="1">
        <w:r>
          <w:rPr>
            <w:rFonts w:ascii="Arial" w:hAnsi="Arial" w:cs="Arial"/>
            <w:color w:val="0000FF"/>
            <w:sz w:val="20"/>
            <w:szCs w:val="20"/>
          </w:rPr>
          <w:t>перечень</w:t>
        </w:r>
      </w:hyperlink>
      <w:r>
        <w:rPr>
          <w:rFonts w:ascii="Arial" w:hAnsi="Arial" w:cs="Arial"/>
          <w:sz w:val="20"/>
          <w:szCs w:val="20"/>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 наличие в штате участника предварительного отбора работников, соответствующих установленным </w:t>
      </w:r>
      <w:hyperlink r:id="rId93" w:history="1">
        <w:r>
          <w:rPr>
            <w:rFonts w:ascii="Arial" w:hAnsi="Arial" w:cs="Arial"/>
            <w:color w:val="0000FF"/>
            <w:sz w:val="20"/>
            <w:szCs w:val="20"/>
          </w:rPr>
          <w:t>пунктом 1 части 6 статьи 55.5</w:t>
        </w:r>
      </w:hyperlink>
      <w:r>
        <w:rPr>
          <w:rFonts w:ascii="Arial" w:hAnsi="Arial" w:cs="Arial"/>
          <w:sz w:val="20"/>
          <w:szCs w:val="20"/>
        </w:rPr>
        <w:t xml:space="preserve">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94" w:history="1">
        <w:r>
          <w:rPr>
            <w:rFonts w:ascii="Arial" w:hAnsi="Arial" w:cs="Arial"/>
            <w:color w:val="0000FF"/>
            <w:sz w:val="20"/>
            <w:szCs w:val="20"/>
          </w:rPr>
          <w:t>пунктом 2 части 6 статьи 55.5</w:t>
        </w:r>
      </w:hyperlink>
      <w:r>
        <w:rPr>
          <w:rFonts w:ascii="Arial" w:hAnsi="Arial" w:cs="Arial"/>
          <w:sz w:val="20"/>
          <w:szCs w:val="20"/>
        </w:rPr>
        <w:t xml:space="preserve"> Градостроительного кодекса Российской Федерации;</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"о" в ред. </w:t>
      </w:r>
      <w:hyperlink r:id="rId9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18" w:name="Par202"/>
      <w:bookmarkEnd w:id="18"/>
      <w:r>
        <w:rPr>
          <w:rFonts w:ascii="Arial" w:hAnsi="Arial" w:cs="Arial"/>
          <w:sz w:val="20"/>
          <w:szCs w:val="20"/>
        </w:rPr>
        <w:t>п)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модернизация) лифтов, разработка проектной документации, в том числе по договорам, заключенным в соответствии с настоящим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документации о проведении предварительного отбора в размере:</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12.04.2019 N 437)</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более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97" w:history="1">
        <w:r>
          <w:rPr>
            <w:rFonts w:ascii="Arial" w:hAnsi="Arial" w:cs="Arial"/>
            <w:color w:val="0000FF"/>
            <w:sz w:val="20"/>
            <w:szCs w:val="20"/>
          </w:rPr>
          <w:t>частью 2 статьи 55.16</w:t>
        </w:r>
      </w:hyperlink>
      <w:r>
        <w:rPr>
          <w:rFonts w:ascii="Arial" w:hAnsi="Arial" w:cs="Arial"/>
          <w:sz w:val="20"/>
          <w:szCs w:val="20"/>
        </w:rP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ar128" w:history="1">
        <w:r>
          <w:rPr>
            <w:rFonts w:ascii="Arial" w:hAnsi="Arial" w:cs="Arial"/>
            <w:color w:val="0000FF"/>
            <w:sz w:val="20"/>
            <w:szCs w:val="20"/>
          </w:rPr>
          <w:t>подпунктами "а"</w:t>
        </w:r>
      </w:hyperlink>
      <w:r>
        <w:rPr>
          <w:rFonts w:ascii="Arial" w:hAnsi="Arial" w:cs="Arial"/>
          <w:sz w:val="20"/>
          <w:szCs w:val="20"/>
        </w:rPr>
        <w:t xml:space="preserve"> - </w:t>
      </w:r>
      <w:hyperlink w:anchor="Par132" w:history="1">
        <w:r>
          <w:rPr>
            <w:rFonts w:ascii="Arial" w:hAnsi="Arial" w:cs="Arial"/>
            <w:color w:val="0000FF"/>
            <w:sz w:val="20"/>
            <w:szCs w:val="20"/>
          </w:rPr>
          <w:t>"в" пункта 8</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w:t>
      </w:r>
      <w:r>
        <w:rPr>
          <w:rFonts w:ascii="Arial" w:hAnsi="Arial" w:cs="Arial"/>
          <w:sz w:val="20"/>
          <w:szCs w:val="20"/>
        </w:rPr>
        <w:lastRenderedPageBreak/>
        <w:t xml:space="preserve">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98" w:history="1">
        <w:r>
          <w:rPr>
            <w:rFonts w:ascii="Arial" w:hAnsi="Arial" w:cs="Arial"/>
            <w:color w:val="0000FF"/>
            <w:sz w:val="20"/>
            <w:szCs w:val="20"/>
          </w:rPr>
          <w:t>частью 2 статьи 55.16</w:t>
        </w:r>
      </w:hyperlink>
      <w:r>
        <w:rPr>
          <w:rFonts w:ascii="Arial" w:hAnsi="Arial" w:cs="Arial"/>
          <w:sz w:val="20"/>
          <w:szCs w:val="20"/>
        </w:rP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ar134" w:history="1">
        <w:r>
          <w:rPr>
            <w:rFonts w:ascii="Arial" w:hAnsi="Arial" w:cs="Arial"/>
            <w:color w:val="0000FF"/>
            <w:sz w:val="20"/>
            <w:szCs w:val="20"/>
          </w:rPr>
          <w:t>подпунктами "г"</w:t>
        </w:r>
      </w:hyperlink>
      <w:r>
        <w:rPr>
          <w:rFonts w:ascii="Arial" w:hAnsi="Arial" w:cs="Arial"/>
          <w:sz w:val="20"/>
          <w:szCs w:val="20"/>
        </w:rPr>
        <w:t xml:space="preserve"> и </w:t>
      </w:r>
      <w:hyperlink w:anchor="Par136" w:history="1">
        <w:r>
          <w:rPr>
            <w:rFonts w:ascii="Arial" w:hAnsi="Arial" w:cs="Arial"/>
            <w:color w:val="0000FF"/>
            <w:sz w:val="20"/>
            <w:szCs w:val="20"/>
          </w:rPr>
          <w:t>"д" пункта 8</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Минимальный размер стоимости оказанных услуг и (или) выполненных работ по представляемым участником предварительного отбора исполненным контрактам и (или) договорам не устанавливается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ar138" w:history="1">
        <w:r>
          <w:rPr>
            <w:rFonts w:ascii="Arial" w:hAnsi="Arial" w:cs="Arial"/>
            <w:color w:val="0000FF"/>
            <w:sz w:val="20"/>
            <w:szCs w:val="20"/>
          </w:rPr>
          <w:t>подпунктами "е"</w:t>
        </w:r>
      </w:hyperlink>
      <w:r>
        <w:rPr>
          <w:rFonts w:ascii="Arial" w:hAnsi="Arial" w:cs="Arial"/>
          <w:sz w:val="20"/>
          <w:szCs w:val="20"/>
        </w:rPr>
        <w:t xml:space="preserve"> и </w:t>
      </w:r>
      <w:hyperlink w:anchor="Par139" w:history="1">
        <w:r>
          <w:rPr>
            <w:rFonts w:ascii="Arial" w:hAnsi="Arial" w:cs="Arial"/>
            <w:color w:val="0000FF"/>
            <w:sz w:val="20"/>
            <w:szCs w:val="20"/>
          </w:rPr>
          <w:t>"ж" пункта 8</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"п" в ред. </w:t>
      </w:r>
      <w:hyperlink r:id="rId9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19" w:name="Par209"/>
      <w:bookmarkEnd w:id="19"/>
      <w:r>
        <w:rPr>
          <w:rFonts w:ascii="Arial" w:hAnsi="Arial" w:cs="Arial"/>
          <w:sz w:val="20"/>
          <w:szCs w:val="20"/>
        </w:rPr>
        <w:t xml:space="preserve">р) наличие в штате участника предварительного отбора по месту основной работы не менее одного работника, ответственного за организацию производства работ по монтажу и пусконаладке технических устройств (систем вертикального транспорта) - лифтов, платформ подъемных для инвалидов, эскалаторов, пассажирских конвейеров, уровень квалификации которого соответствует уровню, установленному соответствующим профессиональным стандартом,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случае проведения предварительного отбора на включение в реестр квалифицированных подрядных организаций по предмету электронного аукциона, предусмотренному </w:t>
      </w:r>
      <w:hyperlink w:anchor="Par132" w:history="1">
        <w:r>
          <w:rPr>
            <w:rFonts w:ascii="Arial" w:hAnsi="Arial" w:cs="Arial"/>
            <w:color w:val="0000FF"/>
            <w:sz w:val="20"/>
            <w:szCs w:val="20"/>
          </w:rPr>
          <w:t>подпунктом "в" пункта 8</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"р" введен </w:t>
      </w:r>
      <w:hyperlink r:id="rId10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29.09.2021 N 1643)</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 отсутствие в отношении участника предварительного отбора решения об исключении подрядной организации из реестра квалифицированных подрядных организаций в случае установления одного из фактов, указанных в </w:t>
      </w:r>
      <w:hyperlink w:anchor="Par340" w:history="1">
        <w:r>
          <w:rPr>
            <w:rFonts w:ascii="Arial" w:hAnsi="Arial" w:cs="Arial"/>
            <w:color w:val="0000FF"/>
            <w:sz w:val="20"/>
            <w:szCs w:val="20"/>
          </w:rPr>
          <w:t>подпунктах "з"</w:t>
        </w:r>
      </w:hyperlink>
      <w:r>
        <w:rPr>
          <w:rFonts w:ascii="Arial" w:hAnsi="Arial" w:cs="Arial"/>
          <w:sz w:val="20"/>
          <w:szCs w:val="20"/>
        </w:rPr>
        <w:t xml:space="preserve"> - </w:t>
      </w:r>
      <w:hyperlink w:anchor="Par343" w:history="1">
        <w:r>
          <w:rPr>
            <w:rFonts w:ascii="Arial" w:hAnsi="Arial" w:cs="Arial"/>
            <w:color w:val="0000FF"/>
            <w:sz w:val="20"/>
            <w:szCs w:val="20"/>
          </w:rPr>
          <w:t>"к" пункта 66</w:t>
        </w:r>
      </w:hyperlink>
      <w:r>
        <w:rPr>
          <w:rFonts w:ascii="Arial" w:hAnsi="Arial" w:cs="Arial"/>
          <w:sz w:val="20"/>
          <w:szCs w:val="20"/>
        </w:rPr>
        <w:t xml:space="preserve"> настоящего Положения, в течение года до даты рассмотрения заявок на участие в предварительном отборе комиссией по проведению предварительного отбора.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"с" введен </w:t>
      </w:r>
      <w:hyperlink r:id="rId10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12.10.2023 N 1690)</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Орган по ведению реестра не вправе устанавливать иные требования к участникам предварительного отбора, кроме требований, установленных </w:t>
      </w:r>
      <w:hyperlink w:anchor="Par182" w:history="1">
        <w:r>
          <w:rPr>
            <w:rFonts w:ascii="Arial" w:hAnsi="Arial" w:cs="Arial"/>
            <w:color w:val="0000FF"/>
            <w:sz w:val="20"/>
            <w:szCs w:val="20"/>
          </w:rPr>
          <w:t>пунктом 23</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Комиссия по проведению предварительного отбора вправе проверить достоверность сведений, представленных участниками предварительного отбора, на соответствие участников предварительного отбора требованиям, установленным </w:t>
      </w:r>
      <w:hyperlink w:anchor="Par182" w:history="1">
        <w:r>
          <w:rPr>
            <w:rFonts w:ascii="Arial" w:hAnsi="Arial" w:cs="Arial"/>
            <w:color w:val="0000FF"/>
            <w:sz w:val="20"/>
            <w:szCs w:val="20"/>
          </w:rPr>
          <w:t>пунктом 23</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Утратил силу. - </w:t>
      </w:r>
      <w:hyperlink r:id="rId102"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20" w:name="Par216"/>
      <w:bookmarkEnd w:id="20"/>
      <w:r>
        <w:rPr>
          <w:rFonts w:ascii="Arial" w:hAnsi="Arial" w:cs="Arial"/>
          <w:sz w:val="20"/>
          <w:szCs w:val="20"/>
        </w:rPr>
        <w:t>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Невключение в реестр квалифицированных подрядных организаций по иным основаниям, кроме случаев, указанных в </w:t>
      </w:r>
      <w:hyperlink w:anchor="Par295" w:history="1">
        <w:r>
          <w:rPr>
            <w:rFonts w:ascii="Arial" w:hAnsi="Arial" w:cs="Arial"/>
            <w:color w:val="0000FF"/>
            <w:sz w:val="20"/>
            <w:szCs w:val="20"/>
          </w:rPr>
          <w:t>пункте 53</w:t>
        </w:r>
      </w:hyperlink>
      <w:r>
        <w:rPr>
          <w:rFonts w:ascii="Arial" w:hAnsi="Arial" w:cs="Arial"/>
          <w:sz w:val="20"/>
          <w:szCs w:val="20"/>
        </w:rPr>
        <w:t xml:space="preserve"> настоящего Положения, не допускается.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Документация о проведении предварительного отбора утверждается органом по ведению реестра.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21" w:name="Par220"/>
      <w:bookmarkEnd w:id="21"/>
      <w:r>
        <w:rPr>
          <w:rFonts w:ascii="Arial" w:hAnsi="Arial" w:cs="Arial"/>
          <w:sz w:val="20"/>
          <w:szCs w:val="20"/>
        </w:rPr>
        <w:t xml:space="preserve">30. Документация о проведении предварительного отбора помимо сведений, указанных в извещении о проведении предварительного отбора, предусмотренных </w:t>
      </w:r>
      <w:hyperlink w:anchor="Par166" w:history="1">
        <w:r>
          <w:rPr>
            <w:rFonts w:ascii="Arial" w:hAnsi="Arial" w:cs="Arial"/>
            <w:color w:val="0000FF"/>
            <w:sz w:val="20"/>
            <w:szCs w:val="20"/>
          </w:rPr>
          <w:t>пунктом 20</w:t>
        </w:r>
      </w:hyperlink>
      <w:r>
        <w:rPr>
          <w:rFonts w:ascii="Arial" w:hAnsi="Arial" w:cs="Arial"/>
          <w:sz w:val="20"/>
          <w:szCs w:val="20"/>
        </w:rPr>
        <w:t xml:space="preserve"> настоящего Положения, должна содержать:</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0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 в том числе работ по ремонту (замене, модернизации) лифтов, требования к оказанию услуг и (или) выполнению работ по сохранению объектов культурного наследия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являющихся объектами культурного наследия);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105" w:history="1">
        <w:r>
          <w:rPr>
            <w:rFonts w:ascii="Arial" w:hAnsi="Arial" w:cs="Arial"/>
            <w:color w:val="0000FF"/>
            <w:sz w:val="20"/>
            <w:szCs w:val="20"/>
          </w:rPr>
          <w:t>N 1092</w:t>
        </w:r>
      </w:hyperlink>
      <w:r>
        <w:rPr>
          <w:rFonts w:ascii="Arial" w:hAnsi="Arial" w:cs="Arial"/>
          <w:sz w:val="20"/>
          <w:szCs w:val="20"/>
        </w:rPr>
        <w:t xml:space="preserve">, от 12.04.2019 </w:t>
      </w:r>
      <w:hyperlink r:id="rId106" w:history="1">
        <w:r>
          <w:rPr>
            <w:rFonts w:ascii="Arial" w:hAnsi="Arial" w:cs="Arial"/>
            <w:color w:val="0000FF"/>
            <w:sz w:val="20"/>
            <w:szCs w:val="20"/>
          </w:rPr>
          <w:t>N 437</w:t>
        </w:r>
      </w:hyperlink>
      <w:r>
        <w:rPr>
          <w:rFonts w:ascii="Arial" w:hAnsi="Arial" w:cs="Arial"/>
          <w:sz w:val="20"/>
          <w:szCs w:val="20"/>
        </w:rPr>
        <w:t>)</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сведения о существенных условиях договора о проведении капитального ремонта, которые будут в дальнейшем установлены в документации об электронном аукционе;</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требования к участникам предварительного отбора, установленные </w:t>
      </w:r>
      <w:hyperlink w:anchor="Par182" w:history="1">
        <w:r>
          <w:rPr>
            <w:rFonts w:ascii="Arial" w:hAnsi="Arial" w:cs="Arial"/>
            <w:color w:val="0000FF"/>
            <w:sz w:val="20"/>
            <w:szCs w:val="20"/>
          </w:rPr>
          <w:t>пунктом 23</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требования к содержанию, форме и составу заявки на участие в предварительном отборе, предусмотренные </w:t>
      </w:r>
      <w:hyperlink w:anchor="Par240" w:history="1">
        <w:r>
          <w:rPr>
            <w:rFonts w:ascii="Arial" w:hAnsi="Arial" w:cs="Arial"/>
            <w:color w:val="0000FF"/>
            <w:sz w:val="20"/>
            <w:szCs w:val="20"/>
          </w:rPr>
          <w:t>пунктами 37</w:t>
        </w:r>
      </w:hyperlink>
      <w:r>
        <w:rPr>
          <w:rFonts w:ascii="Arial" w:hAnsi="Arial" w:cs="Arial"/>
          <w:sz w:val="20"/>
          <w:szCs w:val="20"/>
        </w:rPr>
        <w:t xml:space="preserve"> и </w:t>
      </w:r>
      <w:hyperlink w:anchor="Par241" w:history="1">
        <w:r>
          <w:rPr>
            <w:rFonts w:ascii="Arial" w:hAnsi="Arial" w:cs="Arial"/>
            <w:color w:val="0000FF"/>
            <w:sz w:val="20"/>
            <w:szCs w:val="20"/>
          </w:rPr>
          <w:t>38</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порядок, дату начала срока подачи заявок на участие в предварительном отборе. При этом датой начала срока подачи заявок является день, следующий за днем размещения на официальном сайте извещения о проведении предварительного отбора;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порядок и срок отзыва заявок на участие в предварительном отборе;</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форму,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порядок рассмотрения заявок на участие в предварительном отборе.</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Сведения, содержащиеся в документации о проведении предварительного отбора, должны соответствовать сведениям, указанным в извещении о проведении предварительного отбора.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Представление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22" w:name="Par236"/>
      <w:bookmarkEnd w:id="22"/>
      <w:r>
        <w:rPr>
          <w:rFonts w:ascii="Arial" w:hAnsi="Arial" w:cs="Arial"/>
          <w:sz w:val="20"/>
          <w:szCs w:val="20"/>
        </w:rPr>
        <w:t>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В случае если указанный в </w:t>
      </w:r>
      <w:hyperlink w:anchor="Par236" w:history="1">
        <w:r>
          <w:rPr>
            <w:rFonts w:ascii="Arial" w:hAnsi="Arial" w:cs="Arial"/>
            <w:color w:val="0000FF"/>
            <w:sz w:val="20"/>
            <w:szCs w:val="20"/>
          </w:rPr>
          <w:t>пункте 34</w:t>
        </w:r>
      </w:hyperlink>
      <w:r>
        <w:rPr>
          <w:rFonts w:ascii="Arial" w:hAnsi="Arial" w:cs="Arial"/>
          <w:sz w:val="20"/>
          <w:szCs w:val="20"/>
        </w:rPr>
        <w:t xml:space="preserve"> настоящего Положения запрос поступил в орган по ведению реестра не позднее чем за 5 рабочих дней до даты окончания срока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 Указанные в </w:t>
      </w:r>
      <w:hyperlink w:anchor="Par236" w:history="1">
        <w:r>
          <w:rPr>
            <w:rFonts w:ascii="Arial" w:hAnsi="Arial" w:cs="Arial"/>
            <w:color w:val="0000FF"/>
            <w:sz w:val="20"/>
            <w:szCs w:val="20"/>
          </w:rPr>
          <w:t>пункте 34</w:t>
        </w:r>
      </w:hyperlink>
      <w:r>
        <w:rPr>
          <w:rFonts w:ascii="Arial" w:hAnsi="Arial" w:cs="Arial"/>
          <w:sz w:val="20"/>
          <w:szCs w:val="20"/>
        </w:rPr>
        <w:t xml:space="preserve"> настоящего Положения запросы, поступившие позднее чем за 5 рабочих дней до даты окончания срока подачи заявок на участие в предварительном отборе, не принимаются оператором электронной площадки.</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36.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23" w:name="Par240"/>
      <w:bookmarkEnd w:id="23"/>
      <w:r>
        <w:rPr>
          <w:rFonts w:ascii="Arial" w:hAnsi="Arial" w:cs="Arial"/>
          <w:sz w:val="20"/>
          <w:szCs w:val="20"/>
        </w:rPr>
        <w:t xml:space="preserve">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109" w:history="1">
        <w:r>
          <w:rPr>
            <w:rFonts w:ascii="Arial" w:hAnsi="Arial" w:cs="Arial"/>
            <w:color w:val="0000FF"/>
            <w:sz w:val="20"/>
            <w:szCs w:val="20"/>
          </w:rPr>
          <w:t>закона</w:t>
        </w:r>
      </w:hyperlink>
      <w:r>
        <w:rPr>
          <w:rFonts w:ascii="Arial" w:hAnsi="Arial" w:cs="Arial"/>
          <w:sz w:val="20"/>
          <w:szCs w:val="20"/>
        </w:rPr>
        <w:t xml:space="preserve"> "Об электронной подписи".</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24" w:name="Par241"/>
      <w:bookmarkEnd w:id="24"/>
      <w:r>
        <w:rPr>
          <w:rFonts w:ascii="Arial" w:hAnsi="Arial" w:cs="Arial"/>
          <w:sz w:val="20"/>
          <w:szCs w:val="20"/>
        </w:rPr>
        <w:t>38. Заявка на участие в предварительном отборе должна содержать:</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следующие сведения и документы об участнике предварительного отбора, подавшем заявку:</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учредительных документов участника предварительного отбора - для юридического лица;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подтверждающий полномочия лица на осуществление действий от имени участника предварительного отбора;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следующие документы, подтверждающие соответствие участника предварительного отбора требованиям, установленным </w:t>
      </w:r>
      <w:hyperlink w:anchor="Par182" w:history="1">
        <w:r>
          <w:rPr>
            <w:rFonts w:ascii="Arial" w:hAnsi="Arial" w:cs="Arial"/>
            <w:color w:val="0000FF"/>
            <w:sz w:val="20"/>
            <w:szCs w:val="20"/>
          </w:rPr>
          <w:t>пунктом 23</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113"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12.10.2023 N 1690;</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выписка из реестра лицензий на осуществление деятельности по сохранению объектов культурного наследия (памятников истории и культуры) народов Российской Федерации, предоставленная в форме электронного документа, подписанного усиленной квалифицированной электронной подписью лицензирующего органа либо в случае ведения указанного реестра лицензий в информационной системе, оператором которой является федеральный орган исполнительной власти, электронной подписью указанной информационной системы,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 или в части оказания услуг и (или) выполнения работ по оценке технического состояния и разработке проектной документации на проведение капитального ремонта общего имущества в многоквартирных домах (за исключением работ по ремонту (замене, </w:t>
      </w:r>
      <w:r>
        <w:rPr>
          <w:rFonts w:ascii="Arial" w:hAnsi="Arial" w:cs="Arial"/>
          <w:sz w:val="20"/>
          <w:szCs w:val="20"/>
        </w:rPr>
        <w:lastRenderedPageBreak/>
        <w:t>модернизации) лифтов), являющихся объектами культурного наследия, выявленными объектами культурного наследия;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114" w:history="1">
        <w:r>
          <w:rPr>
            <w:rFonts w:ascii="Arial" w:hAnsi="Arial" w:cs="Arial"/>
            <w:color w:val="0000FF"/>
            <w:sz w:val="20"/>
            <w:szCs w:val="20"/>
          </w:rPr>
          <w:t>N 1092</w:t>
        </w:r>
      </w:hyperlink>
      <w:r>
        <w:rPr>
          <w:rFonts w:ascii="Arial" w:hAnsi="Arial" w:cs="Arial"/>
          <w:sz w:val="20"/>
          <w:szCs w:val="20"/>
        </w:rPr>
        <w:t xml:space="preserve">, от 12.04.2019 </w:t>
      </w:r>
      <w:hyperlink r:id="rId115" w:history="1">
        <w:r>
          <w:rPr>
            <w:rFonts w:ascii="Arial" w:hAnsi="Arial" w:cs="Arial"/>
            <w:color w:val="0000FF"/>
            <w:sz w:val="20"/>
            <w:szCs w:val="20"/>
          </w:rPr>
          <w:t>N 437</w:t>
        </w:r>
      </w:hyperlink>
      <w:r>
        <w:rPr>
          <w:rFonts w:ascii="Arial" w:hAnsi="Arial" w:cs="Arial"/>
          <w:sz w:val="20"/>
          <w:szCs w:val="20"/>
        </w:rPr>
        <w:t xml:space="preserve">, от 12.10.2023 </w:t>
      </w:r>
      <w:hyperlink r:id="rId116" w:history="1">
        <w:r>
          <w:rPr>
            <w:rFonts w:ascii="Arial" w:hAnsi="Arial" w:cs="Arial"/>
            <w:color w:val="0000FF"/>
            <w:sz w:val="20"/>
            <w:szCs w:val="20"/>
          </w:rPr>
          <w:t>N 1690</w:t>
        </w:r>
      </w:hyperlink>
      <w:r>
        <w:rPr>
          <w:rFonts w:ascii="Arial" w:hAnsi="Arial" w:cs="Arial"/>
          <w:sz w:val="20"/>
          <w:szCs w:val="20"/>
        </w:rPr>
        <w:t>)</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117"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118" w:history="1">
        <w:r>
          <w:rPr>
            <w:rFonts w:ascii="Arial" w:hAnsi="Arial" w:cs="Arial"/>
            <w:color w:val="0000FF"/>
            <w:sz w:val="20"/>
            <w:szCs w:val="20"/>
          </w:rPr>
          <w:t>регламента</w:t>
        </w:r>
      </w:hyperlink>
      <w:r>
        <w:rPr>
          <w:rFonts w:ascii="Arial" w:hAnsi="Arial" w:cs="Arial"/>
          <w:sz w:val="20"/>
          <w:szCs w:val="20"/>
        </w:rP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119" w:history="1">
        <w:r>
          <w:rPr>
            <w:rFonts w:ascii="Arial" w:hAnsi="Arial" w:cs="Arial"/>
            <w:color w:val="0000FF"/>
            <w:sz w:val="20"/>
            <w:szCs w:val="20"/>
          </w:rPr>
          <w:t>регламента</w:t>
        </w:r>
      </w:hyperlink>
      <w:r>
        <w:rPr>
          <w:rFonts w:ascii="Arial" w:hAnsi="Arial" w:cs="Arial"/>
          <w:sz w:val="20"/>
          <w:szCs w:val="20"/>
        </w:rPr>
        <w:t>;</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копия расчета по страховым взносам, представляемого плательщиками страховых взносов,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и (или) сведения о трудовой деятельности, предусмотренные </w:t>
      </w:r>
      <w:hyperlink r:id="rId121" w:history="1">
        <w:r>
          <w:rPr>
            <w:rFonts w:ascii="Arial" w:hAnsi="Arial" w:cs="Arial"/>
            <w:color w:val="0000FF"/>
            <w:sz w:val="20"/>
            <w:szCs w:val="20"/>
          </w:rPr>
          <w:t>статьей 66.1</w:t>
        </w:r>
      </w:hyperlink>
      <w:r>
        <w:rPr>
          <w:rFonts w:ascii="Arial" w:hAnsi="Arial" w:cs="Arial"/>
          <w:sz w:val="20"/>
          <w:szCs w:val="20"/>
        </w:rPr>
        <w:t xml:space="preserve"> Трудового кодекса Российской Федерации, копии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122" w:history="1">
        <w:r>
          <w:rPr>
            <w:rFonts w:ascii="Arial" w:hAnsi="Arial" w:cs="Arial"/>
            <w:color w:val="0000FF"/>
            <w:sz w:val="20"/>
            <w:szCs w:val="20"/>
          </w:rPr>
          <w:t>N 1092</w:t>
        </w:r>
      </w:hyperlink>
      <w:r>
        <w:rPr>
          <w:rFonts w:ascii="Arial" w:hAnsi="Arial" w:cs="Arial"/>
          <w:sz w:val="20"/>
          <w:szCs w:val="20"/>
        </w:rPr>
        <w:t xml:space="preserve">, от 10.07.2020 </w:t>
      </w:r>
      <w:hyperlink r:id="rId123" w:history="1">
        <w:r>
          <w:rPr>
            <w:rFonts w:ascii="Arial" w:hAnsi="Arial" w:cs="Arial"/>
            <w:color w:val="0000FF"/>
            <w:sz w:val="20"/>
            <w:szCs w:val="20"/>
          </w:rPr>
          <w:t>N 1017</w:t>
        </w:r>
      </w:hyperlink>
      <w:r>
        <w:rPr>
          <w:rFonts w:ascii="Arial" w:hAnsi="Arial" w:cs="Arial"/>
          <w:sz w:val="20"/>
          <w:szCs w:val="20"/>
        </w:rPr>
        <w:t xml:space="preserve">, от 12.10.2023 </w:t>
      </w:r>
      <w:hyperlink r:id="rId124" w:history="1">
        <w:r>
          <w:rPr>
            <w:rFonts w:ascii="Arial" w:hAnsi="Arial" w:cs="Arial"/>
            <w:color w:val="0000FF"/>
            <w:sz w:val="20"/>
            <w:szCs w:val="20"/>
          </w:rPr>
          <w:t>N 1690</w:t>
        </w:r>
      </w:hyperlink>
      <w:r>
        <w:rPr>
          <w:rFonts w:ascii="Arial" w:hAnsi="Arial" w:cs="Arial"/>
          <w:sz w:val="20"/>
          <w:szCs w:val="20"/>
        </w:rPr>
        <w:t>)</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25" w:name="Par263"/>
      <w:bookmarkEnd w:id="25"/>
      <w:r>
        <w:rPr>
          <w:rFonts w:ascii="Arial" w:hAnsi="Arial" w:cs="Arial"/>
          <w:sz w:val="20"/>
          <w:szCs w:val="20"/>
        </w:rPr>
        <w:t xml:space="preserve">копии не менее 3 исполненных контрактов и (или) договоров, подтверждающих наличие у участника предварительного отбора, предусмотренного </w:t>
      </w:r>
      <w:hyperlink w:anchor="Par202" w:history="1">
        <w:r>
          <w:rPr>
            <w:rFonts w:ascii="Arial" w:hAnsi="Arial" w:cs="Arial"/>
            <w:color w:val="0000FF"/>
            <w:sz w:val="20"/>
            <w:szCs w:val="20"/>
          </w:rPr>
          <w:t>подпунктом "п" пункта 23</w:t>
        </w:r>
      </w:hyperlink>
      <w:r>
        <w:rPr>
          <w:rFonts w:ascii="Arial" w:hAnsi="Arial" w:cs="Arial"/>
          <w:sz w:val="20"/>
          <w:szCs w:val="20"/>
        </w:rPr>
        <w:t xml:space="preserve">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копии документов, подтверждающих соответствие уровня квалификации работника, указанного в </w:t>
      </w:r>
      <w:hyperlink w:anchor="Par209" w:history="1">
        <w:r>
          <w:rPr>
            <w:rFonts w:ascii="Arial" w:hAnsi="Arial" w:cs="Arial"/>
            <w:color w:val="0000FF"/>
            <w:sz w:val="20"/>
            <w:szCs w:val="20"/>
          </w:rPr>
          <w:t>подпункте "р" пункта 23</w:t>
        </w:r>
      </w:hyperlink>
      <w:r>
        <w:rPr>
          <w:rFonts w:ascii="Arial" w:hAnsi="Arial" w:cs="Arial"/>
          <w:sz w:val="20"/>
          <w:szCs w:val="20"/>
        </w:rPr>
        <w:t xml:space="preserve"> настоящего Положения, уровню, установленному соответствующим профессиональным стандартом,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случае проведения предварительного отбора на включение в реестр квалифицированных подрядных организаций по предмету электронного аукциона, предусмотренному </w:t>
      </w:r>
      <w:hyperlink w:anchor="Par132" w:history="1">
        <w:r>
          <w:rPr>
            <w:rFonts w:ascii="Arial" w:hAnsi="Arial" w:cs="Arial"/>
            <w:color w:val="0000FF"/>
            <w:sz w:val="20"/>
            <w:szCs w:val="20"/>
          </w:rPr>
          <w:t>подпунктом "в" пункта 8</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2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12.10.2023 N 1690)</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согласие на обработку персональных данных в соответствии с Федеральным </w:t>
      </w:r>
      <w:hyperlink r:id="rId127" w:history="1">
        <w:r>
          <w:rPr>
            <w:rFonts w:ascii="Arial" w:hAnsi="Arial" w:cs="Arial"/>
            <w:color w:val="0000FF"/>
            <w:sz w:val="20"/>
            <w:szCs w:val="20"/>
          </w:rPr>
          <w:t>законом</w:t>
        </w:r>
      </w:hyperlink>
      <w:r>
        <w:rPr>
          <w:rFonts w:ascii="Arial" w:hAnsi="Arial" w:cs="Arial"/>
          <w:sz w:val="20"/>
          <w:szCs w:val="20"/>
        </w:rPr>
        <w:t xml:space="preserve"> "О персональных данных" каждого работника, персональные данные которого содержатся в заявке на участие в предварительном отборе.</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введен </w:t>
      </w:r>
      <w:hyperlink r:id="rId12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12.10.2023 N 1690)</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 Орган по ведению реестра не вправе требовать от участника предварительного отбора иных сведений и документов, кроме сведений и документов, предусмотренных </w:t>
      </w:r>
      <w:hyperlink w:anchor="Par241" w:history="1">
        <w:r>
          <w:rPr>
            <w:rFonts w:ascii="Arial" w:hAnsi="Arial" w:cs="Arial"/>
            <w:color w:val="0000FF"/>
            <w:sz w:val="20"/>
            <w:szCs w:val="20"/>
          </w:rPr>
          <w:t>пунктом 38</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40.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w:t>
      </w:r>
      <w:r>
        <w:rPr>
          <w:rFonts w:ascii="Arial" w:hAnsi="Arial" w:cs="Arial"/>
          <w:sz w:val="20"/>
          <w:szCs w:val="20"/>
        </w:rPr>
        <w:lastRenderedPageBreak/>
        <w:t>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40 в ред. </w:t>
      </w:r>
      <w:hyperlink r:id="rId13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настоящим Положением.</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w:t>
      </w:r>
      <w:hyperlink w:anchor="Par182" w:history="1">
        <w:r>
          <w:rPr>
            <w:rFonts w:ascii="Arial" w:hAnsi="Arial" w:cs="Arial"/>
            <w:color w:val="0000FF"/>
            <w:sz w:val="20"/>
            <w:szCs w:val="20"/>
          </w:rPr>
          <w:t>пунктом 23</w:t>
        </w:r>
      </w:hyperlink>
      <w:r>
        <w:rPr>
          <w:rFonts w:ascii="Arial" w:hAnsi="Arial" w:cs="Arial"/>
          <w:sz w:val="20"/>
          <w:szCs w:val="20"/>
        </w:rPr>
        <w:t xml:space="preserve"> настоящего Положения, то он включается в реестр квалифицированных подрядных организаций.</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48.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hyperlink w:anchor="Par182" w:history="1">
        <w:r>
          <w:rPr>
            <w:rFonts w:ascii="Arial" w:hAnsi="Arial" w:cs="Arial"/>
            <w:color w:val="0000FF"/>
            <w:sz w:val="20"/>
            <w:szCs w:val="20"/>
          </w:rPr>
          <w:t>пунктом 23</w:t>
        </w:r>
      </w:hyperlink>
      <w:r>
        <w:rPr>
          <w:rFonts w:ascii="Arial" w:hAnsi="Arial" w:cs="Arial"/>
          <w:sz w:val="20"/>
          <w:szCs w:val="20"/>
        </w:rPr>
        <w:t xml:space="preserve"> настоящего Положения, а также принимает решение о включении участников предварительного отбора в реестр квалифицированных подрядных организаций.</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26" w:name="Par283"/>
      <w:bookmarkEnd w:id="26"/>
      <w:r>
        <w:rPr>
          <w:rFonts w:ascii="Arial" w:hAnsi="Arial" w:cs="Arial"/>
          <w:sz w:val="20"/>
          <w:szCs w:val="20"/>
        </w:rPr>
        <w:t xml:space="preserve">49. Срок рассмотрения заявок на участие в предварительном отборе, проводимом в соответствии с </w:t>
      </w:r>
      <w:hyperlink w:anchor="Par47" w:history="1">
        <w:r>
          <w:rPr>
            <w:rFonts w:ascii="Arial" w:hAnsi="Arial" w:cs="Arial"/>
            <w:color w:val="0000FF"/>
            <w:sz w:val="20"/>
            <w:szCs w:val="20"/>
          </w:rPr>
          <w:t>пунктом 4</w:t>
        </w:r>
      </w:hyperlink>
      <w:r>
        <w:rPr>
          <w:rFonts w:ascii="Arial" w:hAnsi="Arial" w:cs="Arial"/>
          <w:sz w:val="20"/>
          <w:szCs w:val="20"/>
        </w:rP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срока подачи заявок.</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50. Срок рассмотрения заявок на участие в предварительном отборе, за исключением случая, предусмотренного </w:t>
      </w:r>
      <w:hyperlink w:anchor="Par283" w:history="1">
        <w:r>
          <w:rPr>
            <w:rFonts w:ascii="Arial" w:hAnsi="Arial" w:cs="Arial"/>
            <w:color w:val="0000FF"/>
            <w:sz w:val="20"/>
            <w:szCs w:val="20"/>
          </w:rPr>
          <w:t>пунктом 49</w:t>
        </w:r>
      </w:hyperlink>
      <w:r>
        <w:rPr>
          <w:rFonts w:ascii="Arial" w:hAnsi="Arial" w:cs="Arial"/>
          <w:sz w:val="20"/>
          <w:szCs w:val="20"/>
        </w:rPr>
        <w:t xml:space="preserve"> настоящего Положения, не может превышать 14 календарных дней со дня окончания срока подачи заявок.</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27" w:name="Par287"/>
      <w:bookmarkEnd w:id="27"/>
      <w:r>
        <w:rPr>
          <w:rFonts w:ascii="Arial" w:hAnsi="Arial" w:cs="Arial"/>
          <w:sz w:val="20"/>
          <w:szCs w:val="20"/>
        </w:rPr>
        <w:t>51. В период рассмотрения заявок на участие в предварительном отборе комиссия по проведению предварительного отбора: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осуществляет проверку заявок на участие в предварительном отборе на соответствие установленным требованиям;</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28" w:name="Par289"/>
      <w:bookmarkEnd w:id="28"/>
      <w:r>
        <w:rPr>
          <w:rFonts w:ascii="Arial" w:hAnsi="Arial" w:cs="Arial"/>
          <w:sz w:val="20"/>
          <w:szCs w:val="20"/>
        </w:rPr>
        <w:t>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принимает решения по результатам проводимых проверок в случае, если они проводятся в связи с поступившими заявлениями, указанными в </w:t>
      </w:r>
      <w:hyperlink w:anchor="Par289" w:history="1">
        <w:r>
          <w:rPr>
            <w:rFonts w:ascii="Arial" w:hAnsi="Arial" w:cs="Arial"/>
            <w:color w:val="0000FF"/>
            <w:sz w:val="20"/>
            <w:szCs w:val="20"/>
          </w:rPr>
          <w:t>подпункте "б"</w:t>
        </w:r>
      </w:hyperlink>
      <w:r>
        <w:rPr>
          <w:rFonts w:ascii="Arial" w:hAnsi="Arial" w:cs="Arial"/>
          <w:sz w:val="20"/>
          <w:szCs w:val="20"/>
        </w:rPr>
        <w:t xml:space="preserve">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29" w:name="Par291"/>
      <w:bookmarkEnd w:id="29"/>
      <w:r>
        <w:rPr>
          <w:rFonts w:ascii="Arial" w:hAnsi="Arial" w:cs="Arial"/>
          <w:sz w:val="20"/>
          <w:szCs w:val="20"/>
        </w:rPr>
        <w:t>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включение участника предварительного отбора в реестр квалифицированных подрядных организаций;</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отказ во включении участника предварительного отбора в реестр квалифицированных подрядных организаций в случаях, указанных в </w:t>
      </w:r>
      <w:hyperlink w:anchor="Par295" w:history="1">
        <w:r>
          <w:rPr>
            <w:rFonts w:ascii="Arial" w:hAnsi="Arial" w:cs="Arial"/>
            <w:color w:val="0000FF"/>
            <w:sz w:val="20"/>
            <w:szCs w:val="20"/>
          </w:rPr>
          <w:t>пункте 53</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30" w:name="Par295"/>
      <w:bookmarkEnd w:id="30"/>
      <w:r>
        <w:rPr>
          <w:rFonts w:ascii="Arial" w:hAnsi="Arial" w:cs="Arial"/>
          <w:sz w:val="20"/>
          <w:szCs w:val="20"/>
        </w:rPr>
        <w:t>53. 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несоответствие участника требованиям, установленным </w:t>
      </w:r>
      <w:hyperlink w:anchor="Par182" w:history="1">
        <w:r>
          <w:rPr>
            <w:rFonts w:ascii="Arial" w:hAnsi="Arial" w:cs="Arial"/>
            <w:color w:val="0000FF"/>
            <w:sz w:val="20"/>
            <w:szCs w:val="20"/>
          </w:rPr>
          <w:t>пунктом 23</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заявка на участие в предварительном отборе не соответствует требованиям, установленным </w:t>
      </w:r>
      <w:hyperlink w:anchor="Par241" w:history="1">
        <w:r>
          <w:rPr>
            <w:rFonts w:ascii="Arial" w:hAnsi="Arial" w:cs="Arial"/>
            <w:color w:val="0000FF"/>
            <w:sz w:val="20"/>
            <w:szCs w:val="20"/>
          </w:rPr>
          <w:t>пунктом 38</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Результаты рассмотрения заявок на участие в предварительном отборе и решение вопросов, указанных в </w:t>
      </w:r>
      <w:hyperlink w:anchor="Par287" w:history="1">
        <w:r>
          <w:rPr>
            <w:rFonts w:ascii="Arial" w:hAnsi="Arial" w:cs="Arial"/>
            <w:color w:val="0000FF"/>
            <w:sz w:val="20"/>
            <w:szCs w:val="20"/>
          </w:rPr>
          <w:t>пунктах 51</w:t>
        </w:r>
      </w:hyperlink>
      <w:r>
        <w:rPr>
          <w:rFonts w:ascii="Arial" w:hAnsi="Arial" w:cs="Arial"/>
          <w:sz w:val="20"/>
          <w:szCs w:val="20"/>
        </w:rPr>
        <w:t xml:space="preserve"> и </w:t>
      </w:r>
      <w:hyperlink w:anchor="Par291" w:history="1">
        <w:r>
          <w:rPr>
            <w:rFonts w:ascii="Arial" w:hAnsi="Arial" w:cs="Arial"/>
            <w:color w:val="0000FF"/>
            <w:sz w:val="20"/>
            <w:szCs w:val="20"/>
          </w:rPr>
          <w:t>52</w:t>
        </w:r>
      </w:hyperlink>
      <w:r>
        <w:rPr>
          <w:rFonts w:ascii="Arial" w:hAnsi="Arial" w:cs="Arial"/>
          <w:sz w:val="20"/>
          <w:szCs w:val="20"/>
        </w:rP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57.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w:t>
      </w:r>
      <w:hyperlink r:id="rId137" w:history="1">
        <w:r>
          <w:rPr>
            <w:rFonts w:ascii="Arial" w:hAnsi="Arial" w:cs="Arial"/>
            <w:color w:val="0000FF"/>
            <w:sz w:val="20"/>
            <w:szCs w:val="20"/>
          </w:rPr>
          <w:t>частью 2 статьи 55.16</w:t>
        </w:r>
      </w:hyperlink>
      <w:r>
        <w:rPr>
          <w:rFonts w:ascii="Arial" w:hAnsi="Arial" w:cs="Arial"/>
          <w:sz w:val="20"/>
          <w:szCs w:val="20"/>
        </w:rPr>
        <w:t xml:space="preserve"> Градостроительного кодекса Российской Федерации.</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57 в ред. </w:t>
      </w:r>
      <w:hyperlink r:id="rId13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 Орган по ведению реестра обязан осуществлять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59. Заявки на участие в предварительном отборе, поданные после даты и времени окончания срока подачи заявок, не принимаются оператором электронной площадки.</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60. В случае если по результатам рассмотрения комиссией по проведению предварительного отбора заявок на участие в предварительном отборе, поданных участниками предварительного отбора до даты окончания срока подачи заявок, принято решение о невключении в реестр квалифицированных подрядных организаций всех участников предварительного отбора или о включении в реестр квалифицированных подрядных организаций только одного участника предварительного отбора, предварительный отбор признается несостоявшимся.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60 в ред. </w:t>
      </w:r>
      <w:hyperlink r:id="rId14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Сводный реестр квалифицированных подрядных организаций ведется уполномоченным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орган по ведению сводного реестра), в электронном виде на официальном сайте. Реестр квалифицированных подрядных организаций является частью сводного реестра квалифицированных подрядных организаций и размещается на официальном сайте и официальном сайте органа по ведению реестра в сети "Интернет" (далее - сайт уполномоченного органа).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31" w:name="Par311"/>
      <w:bookmarkEnd w:id="31"/>
      <w:r>
        <w:rPr>
          <w:rFonts w:ascii="Arial" w:hAnsi="Arial" w:cs="Arial"/>
          <w:sz w:val="20"/>
          <w:szCs w:val="20"/>
        </w:rPr>
        <w:t>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32" w:name="Par312"/>
      <w:bookmarkEnd w:id="32"/>
      <w:r>
        <w:rPr>
          <w:rFonts w:ascii="Arial" w:hAnsi="Arial" w:cs="Arial"/>
          <w:sz w:val="20"/>
          <w:szCs w:val="20"/>
        </w:rPr>
        <w:t>63. В реестр квалифицированных подрядных организаций включается следующая информация:</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наименование, адрес юридического лица, фамилия, имя, отчество (при наличии) физического лица, зарегистрированного в качестве индивидуального предпринимателя, идентификационный номер налогоплательщика, контактные телефоны, адрес электронной почты лиц, указанных в </w:t>
      </w:r>
      <w:hyperlink w:anchor="Par311" w:history="1">
        <w:r>
          <w:rPr>
            <w:rFonts w:ascii="Arial" w:hAnsi="Arial" w:cs="Arial"/>
            <w:color w:val="0000FF"/>
            <w:sz w:val="20"/>
            <w:szCs w:val="20"/>
          </w:rPr>
          <w:t>пункте 62</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фамилия, имя, отчество (при наличии) лица, имеющего право действовать без доверенности от имени юридического лица;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дата принятия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номер предварительного отбора;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 ред. </w:t>
      </w:r>
      <w:hyperlink r:id="rId14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B59F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B59FD" w:rsidRDefault="008B59F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8B59FD" w:rsidRDefault="008B59F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8B59FD" w:rsidRDefault="008B59F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8B59FD" w:rsidRDefault="008B59F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 случае окончания до 31.12.2021 установленного в соответствии с пп. "г" п. 63 периода, на который организация включается в реестр квалифицированных подрядных организаций, он </w:t>
            </w:r>
            <w:hyperlink r:id="rId142" w:history="1">
              <w:r>
                <w:rPr>
                  <w:rFonts w:ascii="Arial" w:hAnsi="Arial" w:cs="Arial"/>
                  <w:color w:val="0000FF"/>
                  <w:sz w:val="20"/>
                  <w:szCs w:val="20"/>
                </w:rPr>
                <w:t>может быть</w:t>
              </w:r>
            </w:hyperlink>
            <w:r>
              <w:rPr>
                <w:rFonts w:ascii="Arial" w:hAnsi="Arial" w:cs="Arial"/>
                <w:color w:val="392C69"/>
                <w:sz w:val="20"/>
                <w:szCs w:val="20"/>
              </w:rPr>
              <w:t xml:space="preserve"> продлен до указанной даты включительно.</w:t>
            </w:r>
          </w:p>
        </w:tc>
        <w:tc>
          <w:tcPr>
            <w:tcW w:w="113" w:type="dxa"/>
            <w:shd w:val="clear" w:color="auto" w:fill="F4F3F8"/>
            <w:tcMar>
              <w:top w:w="0" w:type="dxa"/>
              <w:left w:w="0" w:type="dxa"/>
              <w:bottom w:w="0" w:type="dxa"/>
              <w:right w:w="0" w:type="dxa"/>
            </w:tcMar>
          </w:tcPr>
          <w:p w:rsidR="008B59FD" w:rsidRDefault="008B59FD">
            <w:pPr>
              <w:autoSpaceDE w:val="0"/>
              <w:autoSpaceDN w:val="0"/>
              <w:adjustRightInd w:val="0"/>
              <w:spacing w:after="0" w:line="240" w:lineRule="auto"/>
              <w:jc w:val="both"/>
              <w:rPr>
                <w:rFonts w:ascii="Arial" w:hAnsi="Arial" w:cs="Arial"/>
                <w:color w:val="392C69"/>
                <w:sz w:val="20"/>
                <w:szCs w:val="20"/>
              </w:rPr>
            </w:pPr>
          </w:p>
        </w:tc>
      </w:tr>
    </w:tbl>
    <w:p w:rsidR="008B59FD" w:rsidRDefault="008B59FD" w:rsidP="008B59FD">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г) период, на который подрядная организация включается в реестр квалифицированных подрядных организаций и который составляет 3 года;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предмет электронного аукциона, по которому подрядная организация может принимать участие в электронном аукционе;</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143" w:history="1">
        <w:r>
          <w:rPr>
            <w:rFonts w:ascii="Arial" w:hAnsi="Arial" w:cs="Arial"/>
            <w:color w:val="0000FF"/>
            <w:sz w:val="20"/>
            <w:szCs w:val="20"/>
          </w:rPr>
          <w:t>N 1092</w:t>
        </w:r>
      </w:hyperlink>
      <w:r>
        <w:rPr>
          <w:rFonts w:ascii="Arial" w:hAnsi="Arial" w:cs="Arial"/>
          <w:sz w:val="20"/>
          <w:szCs w:val="20"/>
        </w:rPr>
        <w:t xml:space="preserve">, от 29.09.2021 </w:t>
      </w:r>
      <w:hyperlink r:id="rId144" w:history="1">
        <w:r>
          <w:rPr>
            <w:rFonts w:ascii="Arial" w:hAnsi="Arial" w:cs="Arial"/>
            <w:color w:val="0000FF"/>
            <w:sz w:val="20"/>
            <w:szCs w:val="20"/>
          </w:rPr>
          <w:t>N 1643</w:t>
        </w:r>
      </w:hyperlink>
      <w:r>
        <w:rPr>
          <w:rFonts w:ascii="Arial" w:hAnsi="Arial" w:cs="Arial"/>
          <w:sz w:val="20"/>
          <w:szCs w:val="20"/>
        </w:rPr>
        <w:t>)</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33" w:name="Par322"/>
      <w:bookmarkEnd w:id="33"/>
      <w:r>
        <w:rPr>
          <w:rFonts w:ascii="Arial" w:hAnsi="Arial" w:cs="Arial"/>
          <w:sz w:val="20"/>
          <w:szCs w:val="20"/>
        </w:rPr>
        <w:t xml:space="preserve">е) начальная (максимальная) цена договора при проведении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проведению предварительного отбора, равная предельному размеру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саморегулируемой организации, внес взнос в компенсационный фонд обеспечения договорных обязательств, сформированный в соответствии с </w:t>
      </w:r>
      <w:hyperlink r:id="rId145" w:history="1">
        <w:r>
          <w:rPr>
            <w:rFonts w:ascii="Arial" w:hAnsi="Arial" w:cs="Arial"/>
            <w:color w:val="0000FF"/>
            <w:sz w:val="20"/>
            <w:szCs w:val="20"/>
          </w:rPr>
          <w:t>частью 2 статьи 55.16</w:t>
        </w:r>
      </w:hyperlink>
      <w:r>
        <w:rPr>
          <w:rFonts w:ascii="Arial" w:hAnsi="Arial" w:cs="Arial"/>
          <w:sz w:val="20"/>
          <w:szCs w:val="20"/>
        </w:rP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ar128" w:history="1">
        <w:r>
          <w:rPr>
            <w:rFonts w:ascii="Arial" w:hAnsi="Arial" w:cs="Arial"/>
            <w:color w:val="0000FF"/>
            <w:sz w:val="20"/>
            <w:szCs w:val="20"/>
          </w:rPr>
          <w:t>подпунктами "а"</w:t>
        </w:r>
      </w:hyperlink>
      <w:r>
        <w:rPr>
          <w:rFonts w:ascii="Arial" w:hAnsi="Arial" w:cs="Arial"/>
          <w:sz w:val="20"/>
          <w:szCs w:val="20"/>
        </w:rPr>
        <w:t xml:space="preserve"> - </w:t>
      </w:r>
      <w:hyperlink w:anchor="Par136" w:history="1">
        <w:r>
          <w:rPr>
            <w:rFonts w:ascii="Arial" w:hAnsi="Arial" w:cs="Arial"/>
            <w:color w:val="0000FF"/>
            <w:sz w:val="20"/>
            <w:szCs w:val="20"/>
          </w:rPr>
          <w:t>"д" пункта 8</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"е" в ред. </w:t>
      </w:r>
      <w:hyperlink r:id="rId14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дата внесения информации, предусмотренной настоящим пунктом, в реестр квалифицированных подрядных организаций;</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номер реестровой записи и дата ее внесения органом по ведению реестра;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наименование органа по ведению реестра.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64. Информация о подрядной организации, предусмотренная </w:t>
      </w:r>
      <w:hyperlink w:anchor="Par312" w:history="1">
        <w:r>
          <w:rPr>
            <w:rFonts w:ascii="Arial" w:hAnsi="Arial" w:cs="Arial"/>
            <w:color w:val="0000FF"/>
            <w:sz w:val="20"/>
            <w:szCs w:val="20"/>
          </w:rPr>
          <w:t>пунктом 63</w:t>
        </w:r>
      </w:hyperlink>
      <w:r>
        <w:rPr>
          <w:rFonts w:ascii="Arial" w:hAnsi="Arial" w:cs="Arial"/>
          <w:sz w:val="20"/>
          <w:szCs w:val="20"/>
        </w:rPr>
        <w:t xml:space="preserve"> настоящего Положения, образует реестровые записи в реестре квалифицированных подрядных организаций и сводном реестре квалифицированных подрядных организаций, которые подписываются представителем органа по ведению реестра, имеющим соответствующие полномочия, с использованием усиленной неквалифицированной электронной подписи.</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65. Орган по ведению реестра в течение 2 рабочих дней с даты подписания протокола комиссии по проведению предварительного отбора размещает информацию, предусмотренную </w:t>
      </w:r>
      <w:hyperlink w:anchor="Par312" w:history="1">
        <w:r>
          <w:rPr>
            <w:rFonts w:ascii="Arial" w:hAnsi="Arial" w:cs="Arial"/>
            <w:color w:val="0000FF"/>
            <w:sz w:val="20"/>
            <w:szCs w:val="20"/>
          </w:rPr>
          <w:t>пунктом 63</w:t>
        </w:r>
      </w:hyperlink>
      <w:r>
        <w:rPr>
          <w:rFonts w:ascii="Arial" w:hAnsi="Arial" w:cs="Arial"/>
          <w:sz w:val="20"/>
          <w:szCs w:val="20"/>
        </w:rPr>
        <w:t xml:space="preserve"> настоящего Положения, на официальном сайте и сайте уполномоченного органа.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65 в ред. </w:t>
      </w:r>
      <w:hyperlink r:id="rId14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34" w:name="Par330"/>
      <w:bookmarkEnd w:id="34"/>
      <w:r>
        <w:rPr>
          <w:rFonts w:ascii="Arial" w:hAnsi="Arial" w:cs="Arial"/>
          <w:sz w:val="20"/>
          <w:szCs w:val="20"/>
        </w:rPr>
        <w:t xml:space="preserve">66. Информация о подрядной организации, предусмотренная </w:t>
      </w:r>
      <w:hyperlink w:anchor="Par312" w:history="1">
        <w:r>
          <w:rPr>
            <w:rFonts w:ascii="Arial" w:hAnsi="Arial" w:cs="Arial"/>
            <w:color w:val="0000FF"/>
            <w:sz w:val="20"/>
            <w:szCs w:val="20"/>
          </w:rPr>
          <w:t>пунктом 63</w:t>
        </w:r>
      </w:hyperlink>
      <w:r>
        <w:rPr>
          <w:rFonts w:ascii="Arial" w:hAnsi="Arial" w:cs="Arial"/>
          <w:sz w:val="20"/>
          <w:szCs w:val="20"/>
        </w:rPr>
        <w:t xml:space="preserve"> настоящего Положения, исключается из реестра квалифицированных подрядных организаций в случае:</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истечения периода, на который подрядная организация была включена в реестр квалифицированных подрядных организаций;</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прекращения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"б" в ред. </w:t>
      </w:r>
      <w:hyperlink r:id="rId14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w:t>
      </w:r>
      <w:hyperlink r:id="rId14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w:t>
      </w:r>
      <w:r>
        <w:rPr>
          <w:rFonts w:ascii="Arial" w:hAnsi="Arial" w:cs="Arial"/>
          <w:sz w:val="20"/>
          <w:szCs w:val="20"/>
        </w:rP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ar928" w:history="1">
        <w:r>
          <w:rPr>
            <w:rFonts w:ascii="Arial" w:hAnsi="Arial" w:cs="Arial"/>
            <w:color w:val="0000FF"/>
            <w:sz w:val="20"/>
            <w:szCs w:val="20"/>
          </w:rPr>
          <w:t>разделом VII</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наличия у подрядной организации, включенной в реестр квалифицированных подрядчиков, контракта и (или) договора на оказание услуг и (или) выполнение работ, аналогичных предмету предварительного отбора, расторгнутого по решению суда или по требованию одной из сторон такого контракта и (или) договора в связи с существенными нарушениями подрядной организацией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"ж" в ред. </w:t>
      </w:r>
      <w:hyperlink r:id="rId15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29.09.2021 N 1643)</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35" w:name="Par340"/>
      <w:bookmarkEnd w:id="35"/>
      <w:r>
        <w:rPr>
          <w:rFonts w:ascii="Arial" w:hAnsi="Arial" w:cs="Arial"/>
          <w:sz w:val="20"/>
          <w:szCs w:val="20"/>
        </w:rPr>
        <w:t>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 уклонения участника электронного аукциона, проведенного в соответствии с </w:t>
      </w:r>
      <w:hyperlink w:anchor="Par393" w:history="1">
        <w:r>
          <w:rPr>
            <w:rFonts w:ascii="Arial" w:hAnsi="Arial" w:cs="Arial"/>
            <w:color w:val="0000FF"/>
            <w:sz w:val="20"/>
            <w:szCs w:val="20"/>
          </w:rPr>
          <w:t>разделом III</w:t>
        </w:r>
      </w:hyperlink>
      <w:r>
        <w:rPr>
          <w:rFonts w:ascii="Arial" w:hAnsi="Arial" w:cs="Arial"/>
          <w:sz w:val="20"/>
          <w:szCs w:val="20"/>
        </w:rPr>
        <w:t xml:space="preserve"> настоящего Положения, от заключения договора о проведении капитального ремонта;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36" w:name="Par343"/>
      <w:bookmarkEnd w:id="36"/>
      <w:r>
        <w:rPr>
          <w:rFonts w:ascii="Arial" w:hAnsi="Arial" w:cs="Arial"/>
          <w:sz w:val="20"/>
          <w:szCs w:val="20"/>
        </w:rP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 принятия комиссией по проведению предварительного отбора решения об отказе от внесения изменений в реестр квалифицированных подрядных организаций в соответствии с </w:t>
      </w:r>
      <w:hyperlink w:anchor="Par359" w:history="1">
        <w:r>
          <w:rPr>
            <w:rFonts w:ascii="Arial" w:hAnsi="Arial" w:cs="Arial"/>
            <w:color w:val="0000FF"/>
            <w:sz w:val="20"/>
            <w:szCs w:val="20"/>
          </w:rPr>
          <w:t>подпунктом "б" пункта 70(1)</w:t>
        </w:r>
      </w:hyperlink>
      <w:r>
        <w:rPr>
          <w:rFonts w:ascii="Arial" w:hAnsi="Arial" w:cs="Arial"/>
          <w:sz w:val="20"/>
          <w:szCs w:val="20"/>
        </w:rPr>
        <w:t xml:space="preserve"> настоящего Положения или непредставления подрядной организацией в случае изменения сведений о подрядной организации, содержащихся в реестре квалифицированных подрядных организаций, в орган по ведению реестра документов, указанных в </w:t>
      </w:r>
      <w:hyperlink w:anchor="Par351" w:history="1">
        <w:r>
          <w:rPr>
            <w:rFonts w:ascii="Arial" w:hAnsi="Arial" w:cs="Arial"/>
            <w:color w:val="0000FF"/>
            <w:sz w:val="20"/>
            <w:szCs w:val="20"/>
          </w:rPr>
          <w:t>пункте 69</w:t>
        </w:r>
      </w:hyperlink>
      <w:r>
        <w:rPr>
          <w:rFonts w:ascii="Arial" w:hAnsi="Arial" w:cs="Arial"/>
          <w:sz w:val="20"/>
          <w:szCs w:val="20"/>
        </w:rPr>
        <w:t xml:space="preserve"> настоящего Положения, в установленный срок;</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29.09.2021 </w:t>
      </w:r>
      <w:hyperlink r:id="rId152" w:history="1">
        <w:r>
          <w:rPr>
            <w:rFonts w:ascii="Arial" w:hAnsi="Arial" w:cs="Arial"/>
            <w:color w:val="0000FF"/>
            <w:sz w:val="20"/>
            <w:szCs w:val="20"/>
          </w:rPr>
          <w:t>N 1643</w:t>
        </w:r>
      </w:hyperlink>
      <w:r>
        <w:rPr>
          <w:rFonts w:ascii="Arial" w:hAnsi="Arial" w:cs="Arial"/>
          <w:sz w:val="20"/>
          <w:szCs w:val="20"/>
        </w:rPr>
        <w:t xml:space="preserve">, от 12.10.2023 </w:t>
      </w:r>
      <w:hyperlink r:id="rId153" w:history="1">
        <w:r>
          <w:rPr>
            <w:rFonts w:ascii="Arial" w:hAnsi="Arial" w:cs="Arial"/>
            <w:color w:val="0000FF"/>
            <w:sz w:val="20"/>
            <w:szCs w:val="20"/>
          </w:rPr>
          <w:t>N 1690</w:t>
        </w:r>
      </w:hyperlink>
      <w:r>
        <w:rPr>
          <w:rFonts w:ascii="Arial" w:hAnsi="Arial" w:cs="Arial"/>
          <w:sz w:val="20"/>
          <w:szCs w:val="20"/>
        </w:rPr>
        <w:t>)</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включения информации о подрядной организации, включенной в реестр квалифицированных подрядных организаций, по результатам нового предварительного отбора до истечения периода, на который подрядная организация была включена в реестр квалифицированных подрядных организаций, - в части информации, содержащейся в реестре квалифицированных подрядных организаций и включенной в него по результатам ранее проведенного предварительного отбора.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"м" введен </w:t>
      </w:r>
      <w:hyperlink r:id="rId15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12.10.2023 N 1690)</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37" w:name="Par348"/>
      <w:bookmarkEnd w:id="37"/>
      <w:r>
        <w:rPr>
          <w:rFonts w:ascii="Arial" w:hAnsi="Arial" w:cs="Arial"/>
          <w:sz w:val="20"/>
          <w:szCs w:val="20"/>
        </w:rPr>
        <w:t xml:space="preserve">67. В случае установления одного из фактов, указанных в </w:t>
      </w:r>
      <w:hyperlink w:anchor="Par330" w:history="1">
        <w:r>
          <w:rPr>
            <w:rFonts w:ascii="Arial" w:hAnsi="Arial" w:cs="Arial"/>
            <w:color w:val="0000FF"/>
            <w:sz w:val="20"/>
            <w:szCs w:val="20"/>
          </w:rPr>
          <w:t>пункте 66</w:t>
        </w:r>
      </w:hyperlink>
      <w:r>
        <w:rPr>
          <w:rFonts w:ascii="Arial" w:hAnsi="Arial" w:cs="Arial"/>
          <w:sz w:val="20"/>
          <w:szCs w:val="20"/>
        </w:rPr>
        <w:t xml:space="preserve">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квалифицированных подрядных организаций, сведения о фактах, являющихся основанием для исключения из реестра квалифицированных подрядных организаций, а также реквизиты документов, подтверждающих такие факты. Протокол об исключении подрядной организации из реестра квалифицированных подрядных организаций подписывается всеми присутствующими членами комиссии по проведению предварительного отбора на заседании, на котором рассматривается указанный вопрос, и в срок не позднее 3 рабочих дней направляется в орган по ведению реестра.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68. В течение 2 рабочих дней со дня поступления документов, указанных в </w:t>
      </w:r>
      <w:hyperlink w:anchor="Par348" w:history="1">
        <w:r>
          <w:rPr>
            <w:rFonts w:ascii="Arial" w:hAnsi="Arial" w:cs="Arial"/>
            <w:color w:val="0000FF"/>
            <w:sz w:val="20"/>
            <w:szCs w:val="20"/>
          </w:rPr>
          <w:t>пункте 67</w:t>
        </w:r>
      </w:hyperlink>
      <w:r>
        <w:rPr>
          <w:rFonts w:ascii="Arial" w:hAnsi="Arial" w:cs="Arial"/>
          <w:sz w:val="20"/>
          <w:szCs w:val="20"/>
        </w:rPr>
        <w:t xml:space="preserve"> настоящего Положения, орган по ведению реестра исключает из реестра квалифицированных подрядных организаций информацию о подрядной организации, предусмотренную </w:t>
      </w:r>
      <w:hyperlink w:anchor="Par312" w:history="1">
        <w:r>
          <w:rPr>
            <w:rFonts w:ascii="Arial" w:hAnsi="Arial" w:cs="Arial"/>
            <w:color w:val="0000FF"/>
            <w:sz w:val="20"/>
            <w:szCs w:val="20"/>
          </w:rPr>
          <w:t>пунктом 63</w:t>
        </w:r>
      </w:hyperlink>
      <w:r>
        <w:rPr>
          <w:rFonts w:ascii="Arial" w:hAnsi="Arial" w:cs="Arial"/>
          <w:sz w:val="20"/>
          <w:szCs w:val="20"/>
        </w:rPr>
        <w:t xml:space="preserve"> настоящего Положения, полностью </w:t>
      </w:r>
      <w:r>
        <w:rPr>
          <w:rFonts w:ascii="Arial" w:hAnsi="Arial" w:cs="Arial"/>
          <w:sz w:val="20"/>
          <w:szCs w:val="20"/>
        </w:rPr>
        <w:lastRenderedPageBreak/>
        <w:t>или в части соответствующего предмета электронного аукциона, в котором больше не имеет право принять участие подрядная организация, включенная в реестр квалифицированных подрядных организаций.</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38" w:name="Par351"/>
      <w:bookmarkEnd w:id="38"/>
      <w:r>
        <w:rPr>
          <w:rFonts w:ascii="Arial" w:hAnsi="Arial" w:cs="Arial"/>
          <w:sz w:val="20"/>
          <w:szCs w:val="20"/>
        </w:rPr>
        <w:t>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течение 10 рабочих дней уведомить орган по ведению реестра о таких изменениях с приложением подтверждающих документов.</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39" w:name="Par352"/>
      <w:bookmarkEnd w:id="39"/>
      <w:r>
        <w:rPr>
          <w:rFonts w:ascii="Arial" w:hAnsi="Arial" w:cs="Arial"/>
          <w:sz w:val="20"/>
          <w:szCs w:val="20"/>
        </w:rPr>
        <w:t xml:space="preserve">При этом в случае изменения сведений, влекущих необходимость изменения информации, указанной в </w:t>
      </w:r>
      <w:hyperlink w:anchor="Par322" w:history="1">
        <w:r>
          <w:rPr>
            <w:rFonts w:ascii="Arial" w:hAnsi="Arial" w:cs="Arial"/>
            <w:color w:val="0000FF"/>
            <w:sz w:val="20"/>
            <w:szCs w:val="20"/>
          </w:rPr>
          <w:t>подпункте "е" пункта 63</w:t>
        </w:r>
      </w:hyperlink>
      <w:r>
        <w:rPr>
          <w:rFonts w:ascii="Arial" w:hAnsi="Arial" w:cs="Arial"/>
          <w:sz w:val="20"/>
          <w:szCs w:val="20"/>
        </w:rPr>
        <w:t xml:space="preserve">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w:t>
      </w:r>
      <w:hyperlink w:anchor="Par263" w:history="1">
        <w:r>
          <w:rPr>
            <w:rFonts w:ascii="Arial" w:hAnsi="Arial" w:cs="Arial"/>
            <w:color w:val="0000FF"/>
            <w:sz w:val="20"/>
            <w:szCs w:val="20"/>
          </w:rPr>
          <w:t>абзацем восьмым подпункта "б" пункта 38</w:t>
        </w:r>
      </w:hyperlink>
      <w:r>
        <w:rPr>
          <w:rFonts w:ascii="Arial" w:hAnsi="Arial" w:cs="Arial"/>
          <w:sz w:val="20"/>
          <w:szCs w:val="20"/>
        </w:rPr>
        <w:t xml:space="preserve">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выполнения работ, аналогичных соответствующим предметам электронного аукциона, с предельным размером обязательств по договорам на оказание указанных аналогичных услуг и (или) выполнение указанных аналогичных работ на сумму не менее 10 процентов предельного размера обязательств по договорам строительного подряда, в соответствии с которыми такой подрядной организацией, как членом соответствующей саморегулируемой организации, внесен взнос в компенсационный фонд обеспечения договорных обязательств, сформированный в соответствии с </w:t>
      </w:r>
      <w:hyperlink r:id="rId156" w:history="1">
        <w:r>
          <w:rPr>
            <w:rFonts w:ascii="Arial" w:hAnsi="Arial" w:cs="Arial"/>
            <w:color w:val="0000FF"/>
            <w:sz w:val="20"/>
            <w:szCs w:val="20"/>
          </w:rPr>
          <w:t>частью 2 статьи 55.16</w:t>
        </w:r>
      </w:hyperlink>
      <w:r>
        <w:rPr>
          <w:rFonts w:ascii="Arial" w:hAnsi="Arial" w:cs="Arial"/>
          <w:sz w:val="20"/>
          <w:szCs w:val="20"/>
        </w:rPr>
        <w:t xml:space="preserve"> Градостроительного кодекса Российской Федерации.</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12.10.2023 N 1690)</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69 в ред. </w:t>
      </w:r>
      <w:hyperlink r:id="rId15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29.09.2021 N 1643)</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70. Орган по ведению реестра, получивший документы в соответствии с </w:t>
      </w:r>
      <w:hyperlink w:anchor="Par351" w:history="1">
        <w:r>
          <w:rPr>
            <w:rFonts w:ascii="Arial" w:hAnsi="Arial" w:cs="Arial"/>
            <w:color w:val="0000FF"/>
            <w:sz w:val="20"/>
            <w:szCs w:val="20"/>
          </w:rPr>
          <w:t>пунктом 69</w:t>
        </w:r>
      </w:hyperlink>
      <w:r>
        <w:rPr>
          <w:rFonts w:ascii="Arial" w:hAnsi="Arial" w:cs="Arial"/>
          <w:sz w:val="20"/>
          <w:szCs w:val="20"/>
        </w:rPr>
        <w:t xml:space="preserve"> настоящего Положения, в течение 3 рабочих дней размещает информацию в реестре квалифицированных подрядных организаций. Орган по ведению реестра, получивший документы в соответствии с </w:t>
      </w:r>
      <w:hyperlink w:anchor="Par352" w:history="1">
        <w:r>
          <w:rPr>
            <w:rFonts w:ascii="Arial" w:hAnsi="Arial" w:cs="Arial"/>
            <w:color w:val="0000FF"/>
            <w:sz w:val="20"/>
            <w:szCs w:val="20"/>
          </w:rPr>
          <w:t>абзацем вторым пункта 69</w:t>
        </w:r>
      </w:hyperlink>
      <w:r>
        <w:rPr>
          <w:rFonts w:ascii="Arial" w:hAnsi="Arial" w:cs="Arial"/>
          <w:sz w:val="20"/>
          <w:szCs w:val="20"/>
        </w:rPr>
        <w:t xml:space="preserve"> настоящего Положения, в течение 3 рабочих дней направляет их в комиссию по проведению предварительного отбора для рассмотрения.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159" w:history="1">
        <w:r>
          <w:rPr>
            <w:rFonts w:ascii="Arial" w:hAnsi="Arial" w:cs="Arial"/>
            <w:color w:val="0000FF"/>
            <w:sz w:val="20"/>
            <w:szCs w:val="20"/>
          </w:rPr>
          <w:t>N 1092</w:t>
        </w:r>
      </w:hyperlink>
      <w:r>
        <w:rPr>
          <w:rFonts w:ascii="Arial" w:hAnsi="Arial" w:cs="Arial"/>
          <w:sz w:val="20"/>
          <w:szCs w:val="20"/>
        </w:rPr>
        <w:t xml:space="preserve">, от 29.09.2021 </w:t>
      </w:r>
      <w:hyperlink r:id="rId160" w:history="1">
        <w:r>
          <w:rPr>
            <w:rFonts w:ascii="Arial" w:hAnsi="Arial" w:cs="Arial"/>
            <w:color w:val="0000FF"/>
            <w:sz w:val="20"/>
            <w:szCs w:val="20"/>
          </w:rPr>
          <w:t>N 1643</w:t>
        </w:r>
      </w:hyperlink>
      <w:r>
        <w:rPr>
          <w:rFonts w:ascii="Arial" w:hAnsi="Arial" w:cs="Arial"/>
          <w:sz w:val="20"/>
          <w:szCs w:val="20"/>
        </w:rPr>
        <w:t>)</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40" w:name="Par357"/>
      <w:bookmarkEnd w:id="40"/>
      <w:r>
        <w:rPr>
          <w:rFonts w:ascii="Arial" w:hAnsi="Arial" w:cs="Arial"/>
          <w:sz w:val="20"/>
          <w:szCs w:val="20"/>
        </w:rPr>
        <w:t xml:space="preserve">70(1). В течение 5 рабочих дней со дня получения документов, указанных в </w:t>
      </w:r>
      <w:hyperlink w:anchor="Par352" w:history="1">
        <w:r>
          <w:rPr>
            <w:rFonts w:ascii="Arial" w:hAnsi="Arial" w:cs="Arial"/>
            <w:color w:val="0000FF"/>
            <w:sz w:val="20"/>
            <w:szCs w:val="20"/>
          </w:rPr>
          <w:t>абзаце втором пункта 69</w:t>
        </w:r>
      </w:hyperlink>
      <w:r>
        <w:rPr>
          <w:rFonts w:ascii="Arial" w:hAnsi="Arial" w:cs="Arial"/>
          <w:sz w:val="20"/>
          <w:szCs w:val="20"/>
        </w:rPr>
        <w:t xml:space="preserve"> настоящего Положения, комиссия по проведению предварительного отбора рассматривает поступившие документы на предмет их соответствия требованиям </w:t>
      </w:r>
      <w:hyperlink w:anchor="Par352" w:history="1">
        <w:r>
          <w:rPr>
            <w:rFonts w:ascii="Arial" w:hAnsi="Arial" w:cs="Arial"/>
            <w:color w:val="0000FF"/>
            <w:sz w:val="20"/>
            <w:szCs w:val="20"/>
          </w:rPr>
          <w:t>абзаца второго пункта 69</w:t>
        </w:r>
      </w:hyperlink>
      <w:r>
        <w:rPr>
          <w:rFonts w:ascii="Arial" w:hAnsi="Arial" w:cs="Arial"/>
          <w:sz w:val="20"/>
          <w:szCs w:val="20"/>
        </w:rPr>
        <w:t xml:space="preserve"> настоящего Положения и принимает одно из следующих решений:</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 изменении информации в реестре квалифицированных подрядных организаций;</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41" w:name="Par359"/>
      <w:bookmarkEnd w:id="41"/>
      <w:r>
        <w:rPr>
          <w:rFonts w:ascii="Arial" w:hAnsi="Arial" w:cs="Arial"/>
          <w:sz w:val="20"/>
          <w:szCs w:val="20"/>
        </w:rPr>
        <w:t>б) об отказе от изменения информации в реестре квалифицированных подрядных организаций.</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70(1) введен </w:t>
      </w:r>
      <w:hyperlink r:id="rId16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29.09.2021 N 1643)</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42" w:name="Par361"/>
      <w:bookmarkEnd w:id="42"/>
      <w:r>
        <w:rPr>
          <w:rFonts w:ascii="Arial" w:hAnsi="Arial" w:cs="Arial"/>
          <w:sz w:val="20"/>
          <w:szCs w:val="20"/>
        </w:rPr>
        <w:t>70(2). Решение об отказе от изменения информации в реестре квалифицированных подрядных организаций принимается по следующим основаниям:</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непредставление документов, предусмотренных </w:t>
      </w:r>
      <w:hyperlink w:anchor="Par352" w:history="1">
        <w:r>
          <w:rPr>
            <w:rFonts w:ascii="Arial" w:hAnsi="Arial" w:cs="Arial"/>
            <w:color w:val="0000FF"/>
            <w:sz w:val="20"/>
            <w:szCs w:val="20"/>
          </w:rPr>
          <w:t>абзацем вторым пункта 69</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несоответствие сведений, содержащихся в представленных документах, требованиям </w:t>
      </w:r>
      <w:hyperlink w:anchor="Par352" w:history="1">
        <w:r>
          <w:rPr>
            <w:rFonts w:ascii="Arial" w:hAnsi="Arial" w:cs="Arial"/>
            <w:color w:val="0000FF"/>
            <w:sz w:val="20"/>
            <w:szCs w:val="20"/>
          </w:rPr>
          <w:t>абзаца второго пункта 69</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недостоверность сведений, содержащихся в представленных документах.</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решения об отказе от изменения информации в реестре квалифицированных подрядных организаций по иным основаниям, кроме предусмотренных настоящим пунктом, не допускается.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70(2) введен </w:t>
      </w:r>
      <w:hyperlink r:id="rId16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29.09.2021 N 1643)</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70(3). Результаты рассмотрения поступивших в соответствии с </w:t>
      </w:r>
      <w:hyperlink w:anchor="Par352" w:history="1">
        <w:r>
          <w:rPr>
            <w:rFonts w:ascii="Arial" w:hAnsi="Arial" w:cs="Arial"/>
            <w:color w:val="0000FF"/>
            <w:sz w:val="20"/>
            <w:szCs w:val="20"/>
          </w:rPr>
          <w:t>абзацем вторым пункта 69</w:t>
        </w:r>
      </w:hyperlink>
      <w:r>
        <w:rPr>
          <w:rFonts w:ascii="Arial" w:hAnsi="Arial" w:cs="Arial"/>
          <w:sz w:val="20"/>
          <w:szCs w:val="20"/>
        </w:rPr>
        <w:t xml:space="preserve"> настоящего Положения документов и решения, принятые в соответствии с </w:t>
      </w:r>
      <w:hyperlink w:anchor="Par357" w:history="1">
        <w:r>
          <w:rPr>
            <w:rFonts w:ascii="Arial" w:hAnsi="Arial" w:cs="Arial"/>
            <w:color w:val="0000FF"/>
            <w:sz w:val="20"/>
            <w:szCs w:val="20"/>
          </w:rPr>
          <w:t>пунктами 70(1)</w:t>
        </w:r>
      </w:hyperlink>
      <w:r>
        <w:rPr>
          <w:rFonts w:ascii="Arial" w:hAnsi="Arial" w:cs="Arial"/>
          <w:sz w:val="20"/>
          <w:szCs w:val="20"/>
        </w:rPr>
        <w:t xml:space="preserve"> и </w:t>
      </w:r>
      <w:hyperlink w:anchor="Par361" w:history="1">
        <w:r>
          <w:rPr>
            <w:rFonts w:ascii="Arial" w:hAnsi="Arial" w:cs="Arial"/>
            <w:color w:val="0000FF"/>
            <w:sz w:val="20"/>
            <w:szCs w:val="20"/>
          </w:rPr>
          <w:t>70(2)</w:t>
        </w:r>
      </w:hyperlink>
      <w:r>
        <w:rPr>
          <w:rFonts w:ascii="Arial" w:hAnsi="Arial" w:cs="Arial"/>
          <w:sz w:val="20"/>
          <w:szCs w:val="20"/>
        </w:rP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Указанный протокол размещается органом по ведению реестра на официальном сайте в течение 3 рабочих дней со дня его подписания. Орган по ведению реестра одновременно с размещением на официальном сайте протокола комиссии по проведению предварительного отбора вносит соответствующие изменения и размещает информацию в реестре квалифицированных подрядных организаций.</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протоколе комиссии по проведению предварительного отбора указывается информация о месте, дате и времени рассмотрения поступивших в соответствии с </w:t>
      </w:r>
      <w:hyperlink w:anchor="Par352" w:history="1">
        <w:r>
          <w:rPr>
            <w:rFonts w:ascii="Arial" w:hAnsi="Arial" w:cs="Arial"/>
            <w:color w:val="0000FF"/>
            <w:sz w:val="20"/>
            <w:szCs w:val="20"/>
          </w:rPr>
          <w:t>абзацем вторым пункта 69</w:t>
        </w:r>
      </w:hyperlink>
      <w:r>
        <w:rPr>
          <w:rFonts w:ascii="Arial" w:hAnsi="Arial" w:cs="Arial"/>
          <w:sz w:val="20"/>
          <w:szCs w:val="20"/>
        </w:rPr>
        <w:t xml:space="preserve"> настоящего Положения документов, наименование и адрес юридического лица, включенного в реестр квалифицированных подрядных организаций, фамилия, имя, отчество (при наличии) физического лица, зарегистрированного в качестве индивидуального предпринимателя, включенного в реестр квалифицированных подрядных организаций, идентификационный номер налогоплательщика, контактные телефоны, адрес электронной почты лиц, включенных в реестр квалифицированных подрядных организаций, состав членов комиссии, участвующих в рассмотрении поступивших в соответствии с </w:t>
      </w:r>
      <w:hyperlink w:anchor="Par352" w:history="1">
        <w:r>
          <w:rPr>
            <w:rFonts w:ascii="Arial" w:hAnsi="Arial" w:cs="Arial"/>
            <w:color w:val="0000FF"/>
            <w:sz w:val="20"/>
            <w:szCs w:val="20"/>
          </w:rPr>
          <w:t>абзацем вторым пункта 69</w:t>
        </w:r>
      </w:hyperlink>
      <w:r>
        <w:rPr>
          <w:rFonts w:ascii="Arial" w:hAnsi="Arial" w:cs="Arial"/>
          <w:sz w:val="20"/>
          <w:szCs w:val="20"/>
        </w:rPr>
        <w:t xml:space="preserve"> настоящего Положения документов, принятое решение. При принятии комиссией по предварительному отбору решения об отказе от изменения информации в реестре квалифицированных подрядных организаций в протоколе комиссии по проведению предварительного отбора указывается основание такого решения.</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принятии комиссией по проведению предварительного отбора решения об изменении информации в реестре квалифицированных подрядных организаций в протоколе комиссии по проведению предварительного отбора указывается предельный размер обязательств подрядной организации по договору подряда на подготовку проектной документации, по договору строительного подряда, заключенным с использованием конкурентных способов заключения договоров, в соответствии с которым такой подрядной организацией, как членом соответствующей саморегулируемой организации, внесен взнос в компенсационный фонд обеспечения договорных обязательств, сформированный в соответствии с </w:t>
      </w:r>
      <w:hyperlink r:id="rId163" w:history="1">
        <w:r>
          <w:rPr>
            <w:rFonts w:ascii="Arial" w:hAnsi="Arial" w:cs="Arial"/>
            <w:color w:val="0000FF"/>
            <w:sz w:val="20"/>
            <w:szCs w:val="20"/>
          </w:rPr>
          <w:t>частью 2 статьи 55.16</w:t>
        </w:r>
      </w:hyperlink>
      <w:r>
        <w:rPr>
          <w:rFonts w:ascii="Arial" w:hAnsi="Arial" w:cs="Arial"/>
          <w:sz w:val="20"/>
          <w:szCs w:val="20"/>
        </w:rPr>
        <w:t xml:space="preserve"> Градостроительного кодекса Российской Федерации.</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70(3) введен </w:t>
      </w:r>
      <w:hyperlink r:id="rId16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29.09.2021 N 1643)</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Информация и документы о подрядных организациях хранятся органом по ведению реестра в соответствии с законодательством Российской Федерации об архивном деле.</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Включение в реестр квалифицированных подрядных организаций информации об участнике предварительного отбора, исключение из него информации об участнике предварительного отбора,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 К средствам обеспечения ведения сводного реестра квалифицированных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74. Сводный реестр квалифицированных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75. В целях защиты информации, включенной в сводный реестр квалифицированных подрядных организаций, обеспечиваются:</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применение средств электронной подписи;</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применение средств антивирусной защиты;</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ведение электронных журналов учета операций, выполненных с помощью информационной системы, частью которой является официальный сайт;</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ограничение доступа к техническим средствам, с помощью которых функционирует официальный сайт;</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ежедневное копирование на резервный носитель содержащейся в реестре квалифицированных подрядных организаций информации о подрядных организациях, обеспечивающее возможность ее восстановления;</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целостность размещенной на официальном сайте информации о подрядных организациях;</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ж) автоматическое исключение из сводного реестра квалифицированных подрядных организаций информации о подрядных организациях по истечении срока действия результатов предварительного отбора с сохранением указанной информации в архиве.</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76. Программно-технические средства, с помощью которых осуществляется ведение сводного реестра квалифицированных подрядных организаций, должны обеспечивать:</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бесперебойную работу по ведению сводного реестра квалифицированных подрядных организаций, защиту информационных ресурсов от взлома и несанкционированного доступа;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защиту от DDOS-атак;</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учет информации о подрядных организациях, полученной органом по ведению сводного реестра, в электронном виде и включенной в сводный реестр квалифицированных подрядных организаций;</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поиск информации о подрядной организации, предусмотренной </w:t>
      </w:r>
      <w:hyperlink w:anchor="Par312" w:history="1">
        <w:r>
          <w:rPr>
            <w:rFonts w:ascii="Arial" w:hAnsi="Arial" w:cs="Arial"/>
            <w:color w:val="0000FF"/>
            <w:sz w:val="20"/>
            <w:szCs w:val="20"/>
          </w:rPr>
          <w:t>пунктом 63</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формирование справки о нахождении в сводном реестре подрядных квалифицированных организаций информации о подрядной организации.</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77. Сведения, содержащиеся в сводном реестре квалифицированных подрядных организаций и реестре квалифицированных подрядных организаций, являются открытыми и бесплатными для ознакомления с ними юридическими и физическими лицами.</w:t>
      </w:r>
    </w:p>
    <w:p w:rsidR="008B59FD" w:rsidRDefault="008B59FD" w:rsidP="008B59FD">
      <w:pPr>
        <w:autoSpaceDE w:val="0"/>
        <w:autoSpaceDN w:val="0"/>
        <w:adjustRightInd w:val="0"/>
        <w:spacing w:after="0" w:line="240" w:lineRule="auto"/>
        <w:ind w:firstLine="540"/>
        <w:jc w:val="both"/>
        <w:rPr>
          <w:rFonts w:ascii="Arial" w:hAnsi="Arial" w:cs="Arial"/>
          <w:sz w:val="20"/>
          <w:szCs w:val="20"/>
        </w:rPr>
      </w:pP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43" w:name="Par393"/>
      <w:bookmarkEnd w:id="43"/>
      <w:r>
        <w:rPr>
          <w:rFonts w:ascii="Arial" w:eastAsiaTheme="minorHAnsi" w:hAnsi="Arial" w:cs="Arial"/>
          <w:color w:val="auto"/>
          <w:sz w:val="20"/>
          <w:szCs w:val="20"/>
        </w:rPr>
        <w:t>III. Осуществление региональным оператором закупок</w:t>
      </w:r>
    </w:p>
    <w:p w:rsidR="008B59FD" w:rsidRDefault="008B59FD" w:rsidP="008B59FD">
      <w:pPr>
        <w:autoSpaceDE w:val="0"/>
        <w:autoSpaceDN w:val="0"/>
        <w:adjustRightInd w:val="0"/>
        <w:spacing w:after="0" w:line="240" w:lineRule="auto"/>
        <w:ind w:firstLine="540"/>
        <w:jc w:val="both"/>
        <w:rPr>
          <w:rFonts w:ascii="Arial" w:hAnsi="Arial" w:cs="Arial"/>
          <w:sz w:val="20"/>
          <w:szCs w:val="20"/>
        </w:rPr>
      </w:pPr>
    </w:p>
    <w:p w:rsidR="008B59FD" w:rsidRDefault="008B59FD" w:rsidP="008B59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78. Заказчик вправе объединить в один предмет закупки несколько объектов в случае наличия одного из следующих условий:</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одинаковые виды услуг и (или) работ на различных объектах;</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территориально близкое расположение объектов, которое позволяет экономично располагать временные здания и сооружения для размещения строительных материалов и обустройства бытовых условий для рабочего персонала подрядных организаций, экономить на вывозе строительного мусора и завозе строительных материалов;</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функциональная связанность услуг и (или) работ на объектах.</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44" w:name="Par401"/>
      <w:bookmarkEnd w:id="44"/>
      <w:r>
        <w:rPr>
          <w:rFonts w:ascii="Arial" w:hAnsi="Arial" w:cs="Arial"/>
          <w:sz w:val="20"/>
          <w:szCs w:val="20"/>
        </w:rPr>
        <w:t xml:space="preserve">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 за исключением предметов электронных аукционов, предусмотренных </w:t>
      </w:r>
      <w:hyperlink w:anchor="Par130" w:history="1">
        <w:r>
          <w:rPr>
            <w:rFonts w:ascii="Arial" w:hAnsi="Arial" w:cs="Arial"/>
            <w:color w:val="0000FF"/>
            <w:sz w:val="20"/>
            <w:szCs w:val="20"/>
          </w:rPr>
          <w:t>подпунктами "б"</w:t>
        </w:r>
      </w:hyperlink>
      <w:r>
        <w:rPr>
          <w:rFonts w:ascii="Arial" w:hAnsi="Arial" w:cs="Arial"/>
          <w:sz w:val="20"/>
          <w:szCs w:val="20"/>
        </w:rPr>
        <w:t xml:space="preserve"> и </w:t>
      </w:r>
      <w:hyperlink w:anchor="Par136" w:history="1">
        <w:r>
          <w:rPr>
            <w:rFonts w:ascii="Arial" w:hAnsi="Arial" w:cs="Arial"/>
            <w:color w:val="0000FF"/>
            <w:sz w:val="20"/>
            <w:szCs w:val="20"/>
          </w:rPr>
          <w:t>"д" пункта 8</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29.09.2021 N 1643)</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45" w:name="Par403"/>
      <w:bookmarkEnd w:id="45"/>
      <w:r>
        <w:rPr>
          <w:rFonts w:ascii="Arial" w:hAnsi="Arial" w:cs="Arial"/>
          <w:sz w:val="20"/>
          <w:szCs w:val="20"/>
        </w:rP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46" w:name="Par404"/>
      <w:bookmarkEnd w:id="46"/>
      <w:r>
        <w:rPr>
          <w:rFonts w:ascii="Arial" w:hAnsi="Arial" w:cs="Arial"/>
          <w:sz w:val="20"/>
          <w:szCs w:val="20"/>
        </w:rPr>
        <w:t xml:space="preserve">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выполнению работ по ремонту (замене, модернизации) лифтов, за исключением работ, предусмотренных </w:t>
      </w:r>
      <w:hyperlink w:anchor="Par138" w:history="1">
        <w:r>
          <w:rPr>
            <w:rFonts w:ascii="Arial" w:hAnsi="Arial" w:cs="Arial"/>
            <w:color w:val="0000FF"/>
            <w:sz w:val="20"/>
            <w:szCs w:val="20"/>
          </w:rPr>
          <w:t>подпунктом "е" пункта 8</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29.09.2021 N 1643)</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Заказчик не вправе объединить в один предмет закупки и в один предмет договора о проведении капитального ремонта оказание услуг и (или) выполнение работ, указанных в </w:t>
      </w:r>
      <w:hyperlink w:anchor="Par403" w:history="1">
        <w:r>
          <w:rPr>
            <w:rFonts w:ascii="Arial" w:hAnsi="Arial" w:cs="Arial"/>
            <w:color w:val="0000FF"/>
            <w:sz w:val="20"/>
            <w:szCs w:val="20"/>
          </w:rPr>
          <w:t>абзацах втором</w:t>
        </w:r>
      </w:hyperlink>
      <w:r>
        <w:rPr>
          <w:rFonts w:ascii="Arial" w:hAnsi="Arial" w:cs="Arial"/>
          <w:sz w:val="20"/>
          <w:szCs w:val="20"/>
        </w:rPr>
        <w:t xml:space="preserve"> и </w:t>
      </w:r>
      <w:hyperlink w:anchor="Par404" w:history="1">
        <w:r>
          <w:rPr>
            <w:rFonts w:ascii="Arial" w:hAnsi="Arial" w:cs="Arial"/>
            <w:color w:val="0000FF"/>
            <w:sz w:val="20"/>
            <w:szCs w:val="20"/>
          </w:rPr>
          <w:t>третьем</w:t>
        </w:r>
      </w:hyperlink>
      <w:r>
        <w:rPr>
          <w:rFonts w:ascii="Arial" w:hAnsi="Arial" w:cs="Arial"/>
          <w:sz w:val="20"/>
          <w:szCs w:val="20"/>
        </w:rPr>
        <w:t xml:space="preserve"> настоящего пункта.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w:t>
      </w:r>
      <w:r>
        <w:rPr>
          <w:rFonts w:ascii="Arial" w:hAnsi="Arial" w:cs="Arial"/>
          <w:sz w:val="20"/>
          <w:szCs w:val="20"/>
        </w:rPr>
        <w:lastRenderedPageBreak/>
        <w:t>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Расчет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w:t>
      </w:r>
      <w:hyperlink r:id="rId171" w:history="1">
        <w:r>
          <w:rPr>
            <w:rFonts w:ascii="Arial" w:hAnsi="Arial" w:cs="Arial"/>
            <w:color w:val="0000FF"/>
            <w:sz w:val="20"/>
            <w:szCs w:val="20"/>
          </w:rPr>
          <w:t>части 4 статьи 190</w:t>
        </w:r>
      </w:hyperlink>
      <w:r>
        <w:rPr>
          <w:rFonts w:ascii="Arial" w:hAnsi="Arial" w:cs="Arial"/>
          <w:sz w:val="20"/>
          <w:szCs w:val="20"/>
        </w:rPr>
        <w:t xml:space="preserve"> Жилищного кодекса Российской Федерации.</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ремонт (замену, модернизацию) лифтов, по капитальному ремонту общего имущества многоквартирных домов или ремонту (замене, модернизации) лифтов,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ремонт (замену, модернизацию) лифтов.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ремонт (замену, модернизацию) лифтов, ремонту (замене, модернизации) лифтов указываются характеристики типа лифтовой шахты, в том числе конструкция шахты (материал стен и перекрытия), тип двери шахты, заменяемого лифта в соответствии с документом, предназначенным для внесения сведений о лифте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устройствах безопасности, назначенном сроке службы лифта (далее - паспорт лифта), требования к новому лифту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12.04.2019 N 437)</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Участник закупки, предмет которой объединяет оказание услуг и (или) выполнение работ, указанных в </w:t>
      </w:r>
      <w:hyperlink w:anchor="Par403" w:history="1">
        <w:r>
          <w:rPr>
            <w:rFonts w:ascii="Arial" w:hAnsi="Arial" w:cs="Arial"/>
            <w:color w:val="0000FF"/>
            <w:sz w:val="20"/>
            <w:szCs w:val="20"/>
          </w:rPr>
          <w:t>абзацах втором</w:t>
        </w:r>
      </w:hyperlink>
      <w:r>
        <w:rPr>
          <w:rFonts w:ascii="Arial" w:hAnsi="Arial" w:cs="Arial"/>
          <w:sz w:val="20"/>
          <w:szCs w:val="20"/>
        </w:rPr>
        <w:t xml:space="preserve"> и </w:t>
      </w:r>
      <w:hyperlink w:anchor="Par404" w:history="1">
        <w:r>
          <w:rPr>
            <w:rFonts w:ascii="Arial" w:hAnsi="Arial" w:cs="Arial"/>
            <w:color w:val="0000FF"/>
            <w:sz w:val="20"/>
            <w:szCs w:val="20"/>
          </w:rPr>
          <w:t>третьем</w:t>
        </w:r>
      </w:hyperlink>
      <w:r>
        <w:rPr>
          <w:rFonts w:ascii="Arial" w:hAnsi="Arial" w:cs="Arial"/>
          <w:sz w:val="20"/>
          <w:szCs w:val="20"/>
        </w:rPr>
        <w:t xml:space="preserve"> настоящего пункта, должен быть включен в реестр квалифицированных подрядных организаций по соответствующим предметам электронного аукциона.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экспертизы проектной документации на соответствующие виды работ, за исключением работ по ремонту (замене, модернизации) лифтов.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12.04.2019 </w:t>
      </w:r>
      <w:hyperlink r:id="rId173" w:history="1">
        <w:r>
          <w:rPr>
            <w:rFonts w:ascii="Arial" w:hAnsi="Arial" w:cs="Arial"/>
            <w:color w:val="0000FF"/>
            <w:sz w:val="20"/>
            <w:szCs w:val="20"/>
          </w:rPr>
          <w:t>N 437</w:t>
        </w:r>
      </w:hyperlink>
      <w:r>
        <w:rPr>
          <w:rFonts w:ascii="Arial" w:hAnsi="Arial" w:cs="Arial"/>
          <w:sz w:val="20"/>
          <w:szCs w:val="20"/>
        </w:rPr>
        <w:t xml:space="preserve">, от 29.09.2021 </w:t>
      </w:r>
      <w:hyperlink r:id="rId174" w:history="1">
        <w:r>
          <w:rPr>
            <w:rFonts w:ascii="Arial" w:hAnsi="Arial" w:cs="Arial"/>
            <w:color w:val="0000FF"/>
            <w:sz w:val="20"/>
            <w:szCs w:val="20"/>
          </w:rPr>
          <w:t>N 1643</w:t>
        </w:r>
      </w:hyperlink>
      <w:r>
        <w:rPr>
          <w:rFonts w:ascii="Arial" w:hAnsi="Arial" w:cs="Arial"/>
          <w:sz w:val="20"/>
          <w:szCs w:val="20"/>
        </w:rPr>
        <w:t>)</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78(1) введен </w:t>
      </w:r>
      <w:hyperlink r:id="rId17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47" w:name="Par413"/>
      <w:bookmarkEnd w:id="47"/>
      <w:r>
        <w:rPr>
          <w:rFonts w:ascii="Arial" w:hAnsi="Arial" w:cs="Arial"/>
          <w:sz w:val="20"/>
          <w:szCs w:val="20"/>
        </w:rPr>
        <w:t xml:space="preserve">78(2). В случаях, если в проекте договора о проведении капитального ремонта заказчиком предусмотрено условие о казначейском сопровождении расчетов по договору о проведении капитального ремонта в части выплаты аванса в соответствии с законодательством Российской Федерации или условие о банковском сопровождении договора о проведении капитального ремонта, предусмотренное </w:t>
      </w:r>
      <w:hyperlink w:anchor="Par788" w:history="1">
        <w:r>
          <w:rPr>
            <w:rFonts w:ascii="Arial" w:hAnsi="Arial" w:cs="Arial"/>
            <w:color w:val="0000FF"/>
            <w:sz w:val="20"/>
            <w:szCs w:val="20"/>
          </w:rPr>
          <w:t>пунктом 219(1)</w:t>
        </w:r>
      </w:hyperlink>
      <w:r>
        <w:rPr>
          <w:rFonts w:ascii="Arial" w:hAnsi="Arial" w:cs="Arial"/>
          <w:sz w:val="20"/>
          <w:szCs w:val="20"/>
        </w:rPr>
        <w:t xml:space="preserve"> настоящего Положения, заказчик может предусматривать в таком проекте договора о проведении капитального ремонта выплату аванса в размере:</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до 80 процентов стоимости соответствующего вида работ по капитальному ремонту общего имущества в многоквартирных домах - в целях закупки подрядной организацией товаров (материалов, оборудования), необходимых для выполнения таких работ, на основании представленного подрядной организацией документа, подтверждающего приемку подрядной организацией указанных товаров </w:t>
      </w:r>
      <w:r>
        <w:rPr>
          <w:rFonts w:ascii="Arial" w:hAnsi="Arial" w:cs="Arial"/>
          <w:sz w:val="20"/>
          <w:szCs w:val="20"/>
        </w:rPr>
        <w:lastRenderedPageBreak/>
        <w:t>(материалов, оборудования). При этом размер аванса не может превышать стоимость товаров (материалов, оборудования), указанную в таком документе;</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не более 50 процентов стоимости соответствующего вида услуг и (или) работ по капитальному ремонту общего имущества в многоквартирных домах - в иных целях.</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78(2) введен </w:t>
      </w:r>
      <w:hyperlink r:id="rId17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05.05.2022 N 813)</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48" w:name="Par417"/>
      <w:bookmarkEnd w:id="48"/>
      <w:r>
        <w:rPr>
          <w:rFonts w:ascii="Arial" w:hAnsi="Arial" w:cs="Arial"/>
          <w:sz w:val="20"/>
          <w:szCs w:val="20"/>
        </w:rPr>
        <w:t xml:space="preserve">78(3). В случаях, предусмотренных </w:t>
      </w:r>
      <w:hyperlink w:anchor="Par413" w:history="1">
        <w:r>
          <w:rPr>
            <w:rFonts w:ascii="Arial" w:hAnsi="Arial" w:cs="Arial"/>
            <w:color w:val="0000FF"/>
            <w:sz w:val="20"/>
            <w:szCs w:val="20"/>
          </w:rPr>
          <w:t>пунктами 78(2)</w:t>
        </w:r>
      </w:hyperlink>
      <w:r>
        <w:rPr>
          <w:rFonts w:ascii="Arial" w:hAnsi="Arial" w:cs="Arial"/>
          <w:sz w:val="20"/>
          <w:szCs w:val="20"/>
        </w:rPr>
        <w:t xml:space="preserve"> и </w:t>
      </w:r>
      <w:hyperlink w:anchor="Par419" w:history="1">
        <w:r>
          <w:rPr>
            <w:rFonts w:ascii="Arial" w:hAnsi="Arial" w:cs="Arial"/>
            <w:color w:val="0000FF"/>
            <w:sz w:val="20"/>
            <w:szCs w:val="20"/>
          </w:rPr>
          <w:t>78(4)</w:t>
        </w:r>
      </w:hyperlink>
      <w:r>
        <w:rPr>
          <w:rFonts w:ascii="Arial" w:hAnsi="Arial" w:cs="Arial"/>
          <w:sz w:val="20"/>
          <w:szCs w:val="20"/>
        </w:rPr>
        <w:t xml:space="preserve"> настоящего Положения, заказчик вправе не устанавливать требование обеспечения исполнения договора о проведении капитального ремонта. Требования </w:t>
      </w:r>
      <w:hyperlink w:anchor="Par437" w:history="1">
        <w:r>
          <w:rPr>
            <w:rFonts w:ascii="Arial" w:hAnsi="Arial" w:cs="Arial"/>
            <w:color w:val="0000FF"/>
            <w:sz w:val="20"/>
            <w:szCs w:val="20"/>
          </w:rPr>
          <w:t>пункта 90</w:t>
        </w:r>
      </w:hyperlink>
      <w:r>
        <w:rPr>
          <w:rFonts w:ascii="Arial" w:hAnsi="Arial" w:cs="Arial"/>
          <w:sz w:val="20"/>
          <w:szCs w:val="20"/>
        </w:rPr>
        <w:t xml:space="preserve"> настоящего Положения при заключении таких договоров о проведении капитального ремонта не применяются.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78(3) введен </w:t>
      </w:r>
      <w:hyperlink r:id="rId17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05.05.2022 N 813; в ред. </w:t>
      </w:r>
      <w:hyperlink r:id="rId17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28.12.2023 N 2362)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49" w:name="Par419"/>
      <w:bookmarkEnd w:id="49"/>
      <w:r>
        <w:rPr>
          <w:rFonts w:ascii="Arial" w:hAnsi="Arial" w:cs="Arial"/>
          <w:sz w:val="20"/>
          <w:szCs w:val="20"/>
        </w:rPr>
        <w:t xml:space="preserve">78(4). В случае если в проекте договора о проведении капитального ремонта и проекте договора поставки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предусмотренного </w:t>
      </w:r>
      <w:hyperlink w:anchor="Par1038" w:history="1">
        <w:r>
          <w:rPr>
            <w:rFonts w:ascii="Arial" w:hAnsi="Arial" w:cs="Arial"/>
            <w:color w:val="0000FF"/>
            <w:sz w:val="20"/>
            <w:szCs w:val="20"/>
          </w:rPr>
          <w:t>пунктом 2</w:t>
        </w:r>
      </w:hyperlink>
      <w:r>
        <w:rPr>
          <w:rFonts w:ascii="Arial" w:hAnsi="Arial" w:cs="Arial"/>
          <w:sz w:val="20"/>
          <w:szCs w:val="20"/>
        </w:rPr>
        <w:t xml:space="preserve"> Положения об осуществлении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закупки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и реализации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 утвержденного постановлением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о порядке осуществления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закупки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и реализации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 (далее соответственно - договор поставки товаров, Положение о поставке товаров), заключаемых в целях оказания услуг и (или) выполнения работ по капитальному ремонту общего имущества в одном и том же многоквартирном доме, предусмотрено условие о казначейском сопровождении расчетов в части выплаты аванса в соответствии с законодательством Российской Федерации по договору о проведении капитального ремонта и условие о казначейством сопровождении расчетов в части выплаты аванса в соответствии с законодательством Российской Федерации по договору поставки товаров или условие о банковском сопровождении договора о проведении капитального ремонта, предусмотренное </w:t>
      </w:r>
      <w:hyperlink w:anchor="Par788" w:history="1">
        <w:r>
          <w:rPr>
            <w:rFonts w:ascii="Arial" w:hAnsi="Arial" w:cs="Arial"/>
            <w:color w:val="0000FF"/>
            <w:sz w:val="20"/>
            <w:szCs w:val="20"/>
          </w:rPr>
          <w:t>пунктом 219(1)</w:t>
        </w:r>
      </w:hyperlink>
      <w:r>
        <w:rPr>
          <w:rFonts w:ascii="Arial" w:hAnsi="Arial" w:cs="Arial"/>
          <w:sz w:val="20"/>
          <w:szCs w:val="20"/>
        </w:rPr>
        <w:t xml:space="preserve"> настоящего Положения, и условие о банковском сопровождении договора поставки товаров, предусмотренное </w:t>
      </w:r>
      <w:hyperlink w:anchor="Par1064" w:history="1">
        <w:r>
          <w:rPr>
            <w:rFonts w:ascii="Arial" w:hAnsi="Arial" w:cs="Arial"/>
            <w:color w:val="0000FF"/>
            <w:sz w:val="20"/>
            <w:szCs w:val="20"/>
          </w:rPr>
          <w:t>пунктом 13</w:t>
        </w:r>
      </w:hyperlink>
      <w:r>
        <w:rPr>
          <w:rFonts w:ascii="Arial" w:hAnsi="Arial" w:cs="Arial"/>
          <w:sz w:val="20"/>
          <w:szCs w:val="20"/>
        </w:rPr>
        <w:t xml:space="preserve"> Положения о поставке товаров, совокупный размер аванса по договору о проведении капитального ремонта и аванса по договору поставки товаров не может превышать 60 процентов совокупного размера цены договора о проведении капитального ремонта и цены договора поставки товаров.</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78(4) введен </w:t>
      </w:r>
      <w:hyperlink r:id="rId17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28.12.2023 N 2362)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50" w:name="Par421"/>
      <w:bookmarkEnd w:id="50"/>
      <w:r>
        <w:rPr>
          <w:rFonts w:ascii="Arial" w:hAnsi="Arial" w:cs="Arial"/>
          <w:sz w:val="20"/>
          <w:szCs w:val="20"/>
        </w:rPr>
        <w:t xml:space="preserve">78(5). Совокупный размер цены договора о проведении капитального ремонта и цены договора поставки товаров, заключаемых в целях оказания услуг и (или) выполнения работ по капитальному ремонту общего имущества в одном и том же многоквартирном доме, не должен превышать размер предельной стоимости услуг и (или) работ по капитальному ремонту общего имущества в многоквартирном доме, определенный нормативным правовым актом субъекта Российской Федерации в соответствии с </w:t>
      </w:r>
      <w:hyperlink r:id="rId180" w:history="1">
        <w:r>
          <w:rPr>
            <w:rFonts w:ascii="Arial" w:hAnsi="Arial" w:cs="Arial"/>
            <w:color w:val="0000FF"/>
            <w:sz w:val="20"/>
            <w:szCs w:val="20"/>
          </w:rPr>
          <w:t>частью 4 статьи 190</w:t>
        </w:r>
      </w:hyperlink>
      <w:r>
        <w:rPr>
          <w:rFonts w:ascii="Arial" w:hAnsi="Arial" w:cs="Arial"/>
          <w:sz w:val="20"/>
          <w:szCs w:val="20"/>
        </w:rPr>
        <w:t xml:space="preserve"> Жилищного кодекса Российской Федерации, за исключением предусмотренных Жилищным </w:t>
      </w:r>
      <w:hyperlink r:id="rId18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случаев оплаты услуг и (или) работ по капитальному ремонту общего имущества в многоквартирном доме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78(5) введен </w:t>
      </w:r>
      <w:hyperlink r:id="rId18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28.12.2023 N 2362)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79. Заказчик не вправе совершать действия, влекущие за собой необоснованное сокращение числа участников закупки.</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80. Заказчик до начала проведения закупки принимает решение о создании комиссии по осуществлению закупок, определяет ее состав, включая председателя и секретаря комиссии, и порядок ее работы.</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В состав комиссии по осуществлению закупок помимо должностных лиц заказчика и органа по реализации региональной программы капитального ремонта общего имущества в многоквартирных домах должны входить уполномоченный представитель исполнительного органа субъекта Российской Федерации, осуществляющего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осуществления закупки работ по капитальному ремонту общего имущества в многоквартирных домах, являющихся объектами культурного наследия. В состав комиссии по осуществлению закупок также могут входить уполномоченные представители общественного совета по вопросам жилищно-коммунального хозяйства, созданного в субъекте Российской Федерации, а также представители иных общественных организаций.</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29.09.2021 </w:t>
      </w:r>
      <w:hyperlink r:id="rId184" w:history="1">
        <w:r>
          <w:rPr>
            <w:rFonts w:ascii="Arial" w:hAnsi="Arial" w:cs="Arial"/>
            <w:color w:val="0000FF"/>
            <w:sz w:val="20"/>
            <w:szCs w:val="20"/>
          </w:rPr>
          <w:t>N 1643</w:t>
        </w:r>
      </w:hyperlink>
      <w:r>
        <w:rPr>
          <w:rFonts w:ascii="Arial" w:hAnsi="Arial" w:cs="Arial"/>
          <w:sz w:val="20"/>
          <w:szCs w:val="20"/>
        </w:rPr>
        <w:t xml:space="preserve">, от 12.10.2023 </w:t>
      </w:r>
      <w:hyperlink r:id="rId185" w:history="1">
        <w:r>
          <w:rPr>
            <w:rFonts w:ascii="Arial" w:hAnsi="Arial" w:cs="Arial"/>
            <w:color w:val="0000FF"/>
            <w:sz w:val="20"/>
            <w:szCs w:val="20"/>
          </w:rPr>
          <w:t>N 1690</w:t>
        </w:r>
      </w:hyperlink>
      <w:r>
        <w:rPr>
          <w:rFonts w:ascii="Arial" w:hAnsi="Arial" w:cs="Arial"/>
          <w:sz w:val="20"/>
          <w:szCs w:val="20"/>
        </w:rPr>
        <w:t>)</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Членами комиссии по осуществлению закупок не могут быть заинтересованные лица либо лица, на которых способны оказать влияние участники электронного аукциона (в том числе физические лица, являющиеся акционерами (участниками) участников электронного аукциона, членами их органов управления, кредиторами указанных участников электронного аукциона, либо физические лица, состоящие в браке с руководителем участника электронного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электронного аукциона или усыновленными им). В случае выявления в составе комиссии по осуществлению закупок указанных лиц заказчик обязан незамедлительно заменить их.</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83. 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84. Комиссия по осуществлению закупок правомочна осуществлять свои функции, если на ее заседании присутствует не менее половины общего числа ее членов. Члены комиссии должны быть своевременно уведомлены председателем или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третьим лицам не допускаются.</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85. 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51" w:name="Par432"/>
      <w:bookmarkEnd w:id="51"/>
      <w:r>
        <w:rPr>
          <w:rFonts w:ascii="Arial" w:hAnsi="Arial" w:cs="Arial"/>
          <w:sz w:val="20"/>
          <w:szCs w:val="20"/>
        </w:rPr>
        <w:t>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закупок, определение начальной (максимальной) цены договора, предмета и существенных условий договора о проведении капитального ремонта, утверждение проекта договора о проведении капитального ремонта, документации об электронном аукционе и подписание договора о проведении капитального ремонта осуществляются заказчиком.</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52" w:name="Par434"/>
      <w:bookmarkEnd w:id="52"/>
      <w:r>
        <w:rPr>
          <w:rFonts w:ascii="Arial" w:hAnsi="Arial" w:cs="Arial"/>
          <w:sz w:val="20"/>
          <w:szCs w:val="20"/>
        </w:rPr>
        <w:t xml:space="preserve">87. Специализированная организация осуществляет указанные в </w:t>
      </w:r>
      <w:hyperlink w:anchor="Par432" w:history="1">
        <w:r>
          <w:rPr>
            <w:rFonts w:ascii="Arial" w:hAnsi="Arial" w:cs="Arial"/>
            <w:color w:val="0000FF"/>
            <w:sz w:val="20"/>
            <w:szCs w:val="20"/>
          </w:rPr>
          <w:t>пункте 86</w:t>
        </w:r>
      </w:hyperlink>
      <w:r>
        <w:rPr>
          <w:rFonts w:ascii="Arial" w:hAnsi="Arial" w:cs="Arial"/>
          <w:sz w:val="20"/>
          <w:szCs w:val="20"/>
        </w:rPr>
        <w:t xml:space="preserve"> настоящего Положения функции от имени заказчика. При этом права и обязанности в результате осуществления таких функций возникают у заказчика.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88.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и связанных с определением подрядной организации, при осуществлении ею указанных в </w:t>
      </w:r>
      <w:hyperlink w:anchor="Par434" w:history="1">
        <w:r>
          <w:rPr>
            <w:rFonts w:ascii="Arial" w:hAnsi="Arial" w:cs="Arial"/>
            <w:color w:val="0000FF"/>
            <w:sz w:val="20"/>
            <w:szCs w:val="20"/>
          </w:rPr>
          <w:t>пункте 87</w:t>
        </w:r>
      </w:hyperlink>
      <w:r>
        <w:rPr>
          <w:rFonts w:ascii="Arial" w:hAnsi="Arial" w:cs="Arial"/>
          <w:sz w:val="20"/>
          <w:szCs w:val="20"/>
        </w:rPr>
        <w:t xml:space="preserve"> настоящего Положения функций от имени заказчика.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89. Специализированная организация не может быть участником закупки, в рамках которой эта организация осуществляет функции, указанные в </w:t>
      </w:r>
      <w:hyperlink w:anchor="Par432" w:history="1">
        <w:r>
          <w:rPr>
            <w:rFonts w:ascii="Arial" w:hAnsi="Arial" w:cs="Arial"/>
            <w:color w:val="0000FF"/>
            <w:sz w:val="20"/>
            <w:szCs w:val="20"/>
          </w:rPr>
          <w:t>пункте 86</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53" w:name="Par437"/>
      <w:bookmarkEnd w:id="53"/>
      <w:r>
        <w:rPr>
          <w:rFonts w:ascii="Arial" w:hAnsi="Arial" w:cs="Arial"/>
          <w:sz w:val="20"/>
          <w:szCs w:val="20"/>
        </w:rPr>
        <w:t>90. Если при проведении электронного аукциона участником закупки, с которым заключается договор о проведении капитального ремонта, предложена цена,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договора о проведении капитального ремонта в размере, превышающем в 2 раза размер обеспечения его исполнения, указанный в документации об электронном аукционе, но не менее чем в размере аванса (если договором о проведении капитального ремонта предусмотрена выплата аванса).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187" w:history="1">
        <w:r>
          <w:rPr>
            <w:rFonts w:ascii="Arial" w:hAnsi="Arial" w:cs="Arial"/>
            <w:color w:val="0000FF"/>
            <w:sz w:val="20"/>
            <w:szCs w:val="20"/>
          </w:rPr>
          <w:t>N 1092</w:t>
        </w:r>
      </w:hyperlink>
      <w:r>
        <w:rPr>
          <w:rFonts w:ascii="Arial" w:hAnsi="Arial" w:cs="Arial"/>
          <w:sz w:val="20"/>
          <w:szCs w:val="20"/>
        </w:rPr>
        <w:t xml:space="preserve">, от 29.09.2021 </w:t>
      </w:r>
      <w:hyperlink r:id="rId188" w:history="1">
        <w:r>
          <w:rPr>
            <w:rFonts w:ascii="Arial" w:hAnsi="Arial" w:cs="Arial"/>
            <w:color w:val="0000FF"/>
            <w:sz w:val="20"/>
            <w:szCs w:val="20"/>
          </w:rPr>
          <w:t>N 1643</w:t>
        </w:r>
      </w:hyperlink>
      <w:r>
        <w:rPr>
          <w:rFonts w:ascii="Arial" w:hAnsi="Arial" w:cs="Arial"/>
          <w:sz w:val="20"/>
          <w:szCs w:val="20"/>
        </w:rPr>
        <w:t>)</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54" w:name="Par439"/>
      <w:bookmarkEnd w:id="54"/>
      <w:r>
        <w:rPr>
          <w:rFonts w:ascii="Arial" w:hAnsi="Arial" w:cs="Arial"/>
          <w:sz w:val="20"/>
          <w:szCs w:val="20"/>
        </w:rPr>
        <w:t>91. Если предметом договора о проведении капитального ремонта,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ремонт (замена, модернизация) лифтов, участник закупки, предложивший цену договора, которая на 20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189" w:history="1">
        <w:r>
          <w:rPr>
            <w:rFonts w:ascii="Arial" w:hAnsi="Arial" w:cs="Arial"/>
            <w:color w:val="0000FF"/>
            <w:sz w:val="20"/>
            <w:szCs w:val="20"/>
          </w:rPr>
          <w:t>N 1092</w:t>
        </w:r>
      </w:hyperlink>
      <w:r>
        <w:rPr>
          <w:rFonts w:ascii="Arial" w:hAnsi="Arial" w:cs="Arial"/>
          <w:sz w:val="20"/>
          <w:szCs w:val="20"/>
        </w:rPr>
        <w:t xml:space="preserve">, от 12.04.2019 </w:t>
      </w:r>
      <w:hyperlink r:id="rId190" w:history="1">
        <w:r>
          <w:rPr>
            <w:rFonts w:ascii="Arial" w:hAnsi="Arial" w:cs="Arial"/>
            <w:color w:val="0000FF"/>
            <w:sz w:val="20"/>
            <w:szCs w:val="20"/>
          </w:rPr>
          <w:t>N 437</w:t>
        </w:r>
      </w:hyperlink>
      <w:r>
        <w:rPr>
          <w:rFonts w:ascii="Arial" w:hAnsi="Arial" w:cs="Arial"/>
          <w:sz w:val="20"/>
          <w:szCs w:val="20"/>
        </w:rPr>
        <w:t xml:space="preserve">, от 29.09.2021 </w:t>
      </w:r>
      <w:hyperlink r:id="rId191" w:history="1">
        <w:r>
          <w:rPr>
            <w:rFonts w:ascii="Arial" w:hAnsi="Arial" w:cs="Arial"/>
            <w:color w:val="0000FF"/>
            <w:sz w:val="20"/>
            <w:szCs w:val="20"/>
          </w:rPr>
          <w:t>N 1643</w:t>
        </w:r>
      </w:hyperlink>
      <w:r>
        <w:rPr>
          <w:rFonts w:ascii="Arial" w:hAnsi="Arial" w:cs="Arial"/>
          <w:sz w:val="20"/>
          <w:szCs w:val="20"/>
        </w:rPr>
        <w:t>)</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92. Обоснование, указанное в </w:t>
      </w:r>
      <w:hyperlink w:anchor="Par439" w:history="1">
        <w:r>
          <w:rPr>
            <w:rFonts w:ascii="Arial" w:hAnsi="Arial" w:cs="Arial"/>
            <w:color w:val="0000FF"/>
            <w:sz w:val="20"/>
            <w:szCs w:val="20"/>
          </w:rPr>
          <w:t>пункте 91</w:t>
        </w:r>
      </w:hyperlink>
      <w:r>
        <w:rPr>
          <w:rFonts w:ascii="Arial" w:hAnsi="Arial" w:cs="Arial"/>
          <w:sz w:val="20"/>
          <w:szCs w:val="20"/>
        </w:rPr>
        <w:t xml:space="preserve"> настоящего Положения, представляется участником электронного аукциона, с которым заключается договор о проведении капитального ремонта, при направлении заказчику подписанного проекта договора о проведении капитального ремонта. В случае невыполнения таким участником этого требования он признается уклонившимся от заключения договора о проведении капитального ремонта. При признании комиссией по осуществлению закупок предложенной цены необоснованной договор о проведении капитального ремонта с таким участником не заключается и право заключения договора о проведении капитального ремонта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93. В случае признания победителя электронного аукциона уклонившимся от заключения договора о проведении капитального ремонта на участника закупки, с которым в соответствии с условиями настоящего Положения заключается договор о проведении капитального ремонта, распространяются требования настоящего раздела в полном объеме.</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94. Проведение электронного аукциона обеспечивается на электронной площадке ее оператором.</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95. 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96. 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электронной площадке в форме электронных документов.</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55" w:name="Par449"/>
      <w:bookmarkEnd w:id="55"/>
      <w:r>
        <w:rPr>
          <w:rFonts w:ascii="Arial" w:hAnsi="Arial" w:cs="Arial"/>
          <w:sz w:val="20"/>
          <w:szCs w:val="20"/>
        </w:rPr>
        <w:t>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98. 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195" w:history="1">
        <w:r>
          <w:rPr>
            <w:rFonts w:ascii="Arial" w:hAnsi="Arial" w:cs="Arial"/>
            <w:color w:val="0000FF"/>
            <w:sz w:val="20"/>
            <w:szCs w:val="20"/>
          </w:rPr>
          <w:t>закона</w:t>
        </w:r>
      </w:hyperlink>
      <w:r>
        <w:rPr>
          <w:rFonts w:ascii="Arial" w:hAnsi="Arial" w:cs="Arial"/>
          <w:sz w:val="20"/>
          <w:szCs w:val="20"/>
        </w:rPr>
        <w:t xml:space="preserve"> "Об электронной подписи".</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99. В течение одного часа после размещения информации, связанной с проведением электронного аукциона, на официальном сайте и сайте оператора электронной площадки указанная информация должна быть доступна для ознакомления на электронной площадке без взимания платы.</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100.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101.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Положением,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56" w:name="Par455"/>
      <w:bookmarkEnd w:id="56"/>
      <w:r>
        <w:rPr>
          <w:rFonts w:ascii="Arial" w:hAnsi="Arial" w:cs="Arial"/>
          <w:sz w:val="20"/>
          <w:szCs w:val="20"/>
        </w:rPr>
        <w:t>102. Подать заявку на участие в электронных аукционах может только лицо, прошедшее аккредитацию на электронной площадке.</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103. Участник, включенный в реестр квалифицированных подрядных организаций в соответствующем субъекте Российской Федерации и предоставивший обеспечение заявки на участие в электронном аукционе, вправе участвовать в электронных аукционах, проводимых в данном субъекте Российской Федерации, по соответствующим предмету электронного аукциона и начальной (максимальной) цене договора.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103 в ред. </w:t>
      </w:r>
      <w:hyperlink r:id="rId19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57" w:name="Par459"/>
      <w:bookmarkEnd w:id="57"/>
      <w:r>
        <w:rPr>
          <w:rFonts w:ascii="Arial" w:hAnsi="Arial" w:cs="Arial"/>
          <w:sz w:val="20"/>
          <w:szCs w:val="20"/>
        </w:rPr>
        <w:t>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105. Утратил силу. - </w:t>
      </w:r>
      <w:hyperlink r:id="rId199"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106. При проведении электронных аукционов денежные средства, внесенные участником электронного аукциона в качестве обеспечения заявки на участие в электронном аукционе (далее - денежные средства), перечисляются на счет оператора электронной площадки в кредитной организации (далее - банк).</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107.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электронных аукционов (далее - лицевой счет участника).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108.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электронных аукционов в качестве обеспечения заявок на участие в электронном аукционе, перечень таких </w:t>
      </w:r>
      <w:r>
        <w:rPr>
          <w:rFonts w:ascii="Arial" w:hAnsi="Arial" w:cs="Arial"/>
          <w:sz w:val="20"/>
          <w:szCs w:val="20"/>
        </w:rPr>
        <w:lastRenderedPageBreak/>
        <w:t>банков, а также требования к условиям договоров о ведении счетов, заключаемых оператором электронной площадки с банком, должны соответствовать утвержденным Правительством Российской Федерации требованиям при проведении аукционов в электронной форме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109. Оператор электронной площадки и банк, в котором оператором электронной площадки открыт счет для учета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110. При проведении электронных аукционов 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настоящим разделом,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111. Денежные средства, блокированные в соответствии с </w:t>
      </w:r>
      <w:hyperlink w:anchor="Par471" w:history="1">
        <w:r>
          <w:rPr>
            <w:rFonts w:ascii="Arial" w:hAnsi="Arial" w:cs="Arial"/>
            <w:color w:val="0000FF"/>
            <w:sz w:val="20"/>
            <w:szCs w:val="20"/>
          </w:rPr>
          <w:t>пунктом 114</w:t>
        </w:r>
      </w:hyperlink>
      <w:r>
        <w:rPr>
          <w:rFonts w:ascii="Arial" w:hAnsi="Arial" w:cs="Arial"/>
          <w:sz w:val="20"/>
          <w:szCs w:val="20"/>
        </w:rPr>
        <w:t xml:space="preserve"> настоящего Положения, при поступлении акта об уклонении от заключения договора о проведении капитального ремонта, перечисляются оператором электронной площадки в течение 2 рабочих дней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112. 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w:t>
      </w:r>
      <w:hyperlink w:anchor="Par471" w:history="1">
        <w:r>
          <w:rPr>
            <w:rFonts w:ascii="Arial" w:hAnsi="Arial" w:cs="Arial"/>
            <w:color w:val="0000FF"/>
            <w:sz w:val="20"/>
            <w:szCs w:val="20"/>
          </w:rPr>
          <w:t>пунктом 114</w:t>
        </w:r>
      </w:hyperlink>
      <w:r>
        <w:rPr>
          <w:rFonts w:ascii="Arial" w:hAnsi="Arial" w:cs="Arial"/>
          <w:sz w:val="20"/>
          <w:szCs w:val="20"/>
        </w:rPr>
        <w:t xml:space="preserve"> настоящего Положения, в размере не менее чем размер обеспечения заявки на участие в электронном аукционе, предусмотренном документацией об электронном аукционе.</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113. 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58" w:name="Par471"/>
      <w:bookmarkEnd w:id="58"/>
      <w:r>
        <w:rPr>
          <w:rFonts w:ascii="Arial" w:hAnsi="Arial" w:cs="Arial"/>
          <w:sz w:val="20"/>
          <w:szCs w:val="20"/>
        </w:rPr>
        <w:t>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115. 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одного часа после ее получения.</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59" w:name="Par473"/>
      <w:bookmarkEnd w:id="59"/>
      <w:r>
        <w:rPr>
          <w:rFonts w:ascii="Arial" w:hAnsi="Arial" w:cs="Arial"/>
          <w:sz w:val="20"/>
          <w:szCs w:val="20"/>
        </w:rPr>
        <w:t>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подачи заявки с нарушением требований, предусмотренных </w:t>
      </w:r>
      <w:hyperlink w:anchor="Par449" w:history="1">
        <w:r>
          <w:rPr>
            <w:rFonts w:ascii="Arial" w:hAnsi="Arial" w:cs="Arial"/>
            <w:color w:val="0000FF"/>
            <w:sz w:val="20"/>
            <w:szCs w:val="20"/>
          </w:rPr>
          <w:t>пунктом 97</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подачи одним участником второй заявки при условии, что поданная ранее этим участником заявка не отозвана, при этом возвращаются обе заявки;</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"б" в ред. </w:t>
      </w:r>
      <w:hyperlink r:id="rId20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получения заявки после дня или времени окончания срока подачи заявок;</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получения заявки от участника электронного аукциона с нарушением положений </w:t>
      </w:r>
      <w:hyperlink w:anchor="Par455" w:history="1">
        <w:r>
          <w:rPr>
            <w:rFonts w:ascii="Arial" w:hAnsi="Arial" w:cs="Arial"/>
            <w:color w:val="0000FF"/>
            <w:sz w:val="20"/>
            <w:szCs w:val="20"/>
          </w:rPr>
          <w:t>пунктов 102</w:t>
        </w:r>
      </w:hyperlink>
      <w:r>
        <w:rPr>
          <w:rFonts w:ascii="Arial" w:hAnsi="Arial" w:cs="Arial"/>
          <w:sz w:val="20"/>
          <w:szCs w:val="20"/>
        </w:rPr>
        <w:t xml:space="preserve"> и </w:t>
      </w:r>
      <w:hyperlink w:anchor="Par459" w:history="1">
        <w:r>
          <w:rPr>
            <w:rFonts w:ascii="Arial" w:hAnsi="Arial" w:cs="Arial"/>
            <w:color w:val="0000FF"/>
            <w:sz w:val="20"/>
            <w:szCs w:val="20"/>
          </w:rPr>
          <w:t>104</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117.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были </w:t>
      </w:r>
      <w:r>
        <w:rPr>
          <w:rFonts w:ascii="Arial" w:hAnsi="Arial" w:cs="Arial"/>
          <w:sz w:val="20"/>
          <w:szCs w:val="20"/>
        </w:rPr>
        <w:lastRenderedPageBreak/>
        <w:t xml:space="preserve">нарушены. Возврат заявок оператором электронной площадки по иным основаниям, кроме указанных в </w:t>
      </w:r>
      <w:hyperlink w:anchor="Par473" w:history="1">
        <w:r>
          <w:rPr>
            <w:rFonts w:ascii="Arial" w:hAnsi="Arial" w:cs="Arial"/>
            <w:color w:val="0000FF"/>
            <w:sz w:val="20"/>
            <w:szCs w:val="20"/>
          </w:rPr>
          <w:t>пункте 116</w:t>
        </w:r>
      </w:hyperlink>
      <w:r>
        <w:rPr>
          <w:rFonts w:ascii="Arial" w:hAnsi="Arial" w:cs="Arial"/>
          <w:sz w:val="20"/>
          <w:szCs w:val="20"/>
        </w:rPr>
        <w:t xml:space="preserve"> настоящего Положения, не допускается.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118. В течение одного рабочего дня со дня возврата заявки на участие в электронном аукционе в случаях, предусмотренных </w:t>
      </w:r>
      <w:hyperlink w:anchor="Par473" w:history="1">
        <w:r>
          <w:rPr>
            <w:rFonts w:ascii="Arial" w:hAnsi="Arial" w:cs="Arial"/>
            <w:color w:val="0000FF"/>
            <w:sz w:val="20"/>
            <w:szCs w:val="20"/>
          </w:rPr>
          <w:t>пунктом 116</w:t>
        </w:r>
      </w:hyperlink>
      <w:r>
        <w:rPr>
          <w:rFonts w:ascii="Arial" w:hAnsi="Arial" w:cs="Arial"/>
          <w:sz w:val="20"/>
          <w:szCs w:val="20"/>
        </w:rPr>
        <w:t xml:space="preserve"> настоящего Положения, оператор электронной площадки прекращает блокирование денежных средств участника.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119. В случае отзыва заявки на участие в электронном аукционе оператор электронной площадки прекращает блокирование денежных средств участника в течение одного рабочего дня со дня поступления уведомления об отзыве заявки.</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120. В течение одного рабочего дня, следующего после дня поступления оператору электронной площадки протокола, указанного в </w:t>
      </w:r>
      <w:hyperlink w:anchor="Par610" w:history="1">
        <w:r>
          <w:rPr>
            <w:rFonts w:ascii="Arial" w:hAnsi="Arial" w:cs="Arial"/>
            <w:color w:val="0000FF"/>
            <w:sz w:val="20"/>
            <w:szCs w:val="20"/>
          </w:rPr>
          <w:t>пункте 159</w:t>
        </w:r>
      </w:hyperlink>
      <w:r>
        <w:rPr>
          <w:rFonts w:ascii="Arial" w:hAnsi="Arial" w:cs="Arial"/>
          <w:sz w:val="20"/>
          <w:szCs w:val="20"/>
        </w:rPr>
        <w:t xml:space="preserve"> настоящего Положения, оператор электронной площадки прекращает блокирование денежных средств участника, не допущенного к участию в электронном аукционе.</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 В течение одного рабочего дня, следующего после дня размещения на электронной площадке протоколов, указанных в </w:t>
      </w:r>
      <w:hyperlink w:anchor="Par656" w:history="1">
        <w:r>
          <w:rPr>
            <w:rFonts w:ascii="Arial" w:hAnsi="Arial" w:cs="Arial"/>
            <w:color w:val="0000FF"/>
            <w:sz w:val="20"/>
            <w:szCs w:val="20"/>
          </w:rPr>
          <w:t>пункте 183</w:t>
        </w:r>
      </w:hyperlink>
      <w:r>
        <w:rPr>
          <w:rFonts w:ascii="Arial" w:hAnsi="Arial" w:cs="Arial"/>
          <w:sz w:val="20"/>
          <w:szCs w:val="20"/>
        </w:rPr>
        <w:t xml:space="preserve"> настоящего Положения,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122.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победителем электронного аукциона в порядке, предусмотренном </w:t>
      </w:r>
      <w:hyperlink w:anchor="Par660" w:history="1">
        <w:r>
          <w:rPr>
            <w:rFonts w:ascii="Arial" w:hAnsi="Arial" w:cs="Arial"/>
            <w:color w:val="0000FF"/>
            <w:sz w:val="20"/>
            <w:szCs w:val="20"/>
          </w:rPr>
          <w:t>пунктом 185</w:t>
        </w:r>
      </w:hyperlink>
      <w:r>
        <w:rPr>
          <w:rFonts w:ascii="Arial" w:hAnsi="Arial" w:cs="Arial"/>
          <w:sz w:val="20"/>
          <w:szCs w:val="20"/>
        </w:rPr>
        <w:t xml:space="preserve"> настоящего Положения,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207" w:history="1">
        <w:r>
          <w:rPr>
            <w:rFonts w:ascii="Arial" w:hAnsi="Arial" w:cs="Arial"/>
            <w:color w:val="0000FF"/>
            <w:sz w:val="20"/>
            <w:szCs w:val="20"/>
          </w:rPr>
          <w:t>N 1092</w:t>
        </w:r>
      </w:hyperlink>
      <w:r>
        <w:rPr>
          <w:rFonts w:ascii="Arial" w:hAnsi="Arial" w:cs="Arial"/>
          <w:sz w:val="20"/>
          <w:szCs w:val="20"/>
        </w:rPr>
        <w:t xml:space="preserve">, от 29.09.2021 </w:t>
      </w:r>
      <w:hyperlink r:id="rId208" w:history="1">
        <w:r>
          <w:rPr>
            <w:rFonts w:ascii="Arial" w:hAnsi="Arial" w:cs="Arial"/>
            <w:color w:val="0000FF"/>
            <w:sz w:val="20"/>
            <w:szCs w:val="20"/>
          </w:rPr>
          <w:t>N 1643</w:t>
        </w:r>
      </w:hyperlink>
      <w:r>
        <w:rPr>
          <w:rFonts w:ascii="Arial" w:hAnsi="Arial" w:cs="Arial"/>
          <w:sz w:val="20"/>
          <w:szCs w:val="20"/>
        </w:rPr>
        <w:t>)</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123.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участником электронного аукциона, занявшим второе место по итогам проведения электронного аукциона в порядке, предусмотренном </w:t>
      </w:r>
      <w:hyperlink w:anchor="Par663" w:history="1">
        <w:r>
          <w:rPr>
            <w:rFonts w:ascii="Arial" w:hAnsi="Arial" w:cs="Arial"/>
            <w:color w:val="0000FF"/>
            <w:sz w:val="20"/>
            <w:szCs w:val="20"/>
          </w:rPr>
          <w:t>пунктом 187</w:t>
        </w:r>
      </w:hyperlink>
      <w:r>
        <w:rPr>
          <w:rFonts w:ascii="Arial" w:hAnsi="Arial" w:cs="Arial"/>
          <w:sz w:val="20"/>
          <w:szCs w:val="20"/>
        </w:rPr>
        <w:t xml:space="preserve"> настоящего Положения,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124. 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125. 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126. 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рабочих дней со дня поступления оператору электронной площадки указанного требования.</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127. При проведении электронного аукциона переговоры заказчика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128. Извещение о проведении электронного аукциона размещается на официальном сайте и сайте оператора электронной площадки не менее чем за 20 календарных дней до окончания срока подачи заявок на участие в электронном аукционе, за исключением случаев, предусмотренных </w:t>
      </w:r>
      <w:hyperlink w:anchor="Par499" w:history="1">
        <w:r>
          <w:rPr>
            <w:rFonts w:ascii="Arial" w:hAnsi="Arial" w:cs="Arial"/>
            <w:color w:val="0000FF"/>
            <w:sz w:val="20"/>
            <w:szCs w:val="20"/>
          </w:rPr>
          <w:t>пунктом 128(1)</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128 в ред. </w:t>
      </w:r>
      <w:hyperlink r:id="rId21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29.09.2021 N 1643)</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60" w:name="Par499"/>
      <w:bookmarkEnd w:id="60"/>
      <w:r>
        <w:rPr>
          <w:rFonts w:ascii="Arial" w:hAnsi="Arial" w:cs="Arial"/>
          <w:sz w:val="20"/>
          <w:szCs w:val="20"/>
        </w:rPr>
        <w:t>128(1). В случае если начальная (максимальная) цена договора не превышает 2 млрд. рублей, извещение может размещаться на официальном сайте и сайте оператора электронной площадки не менее чем за 7 календарных дней до окончания срока подачи заявок на участие в таком электронном аукционе.</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128(1) введен </w:t>
      </w:r>
      <w:hyperlink r:id="rId21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29.09.2021 N 1643)</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128(2). В день размещения извещения о проведении электронного аукциона заказчик обязан направить подрядным организациям, включенным в реестр квалифицированных подрядных организаций, приглашение принять участие в электронном аукционе в форме электронного документа через оператора электронной площадки, в котором указывается информация о предмете электронного аукциона с указанием видов услуг и (или) работ и идентификационном номере (номерах) электронного аукциона.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128(2) введен </w:t>
      </w:r>
      <w:hyperlink r:id="rId21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29.09.2021 N 1643)</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61" w:name="Par503"/>
      <w:bookmarkEnd w:id="61"/>
      <w:r>
        <w:rPr>
          <w:rFonts w:ascii="Arial" w:hAnsi="Arial" w:cs="Arial"/>
          <w:sz w:val="20"/>
          <w:szCs w:val="20"/>
        </w:rPr>
        <w:t>129. В извещении о проведении электронного аукциона в обязательном порядке указываются следующие сведения:</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предмет электронного аукциона с указанием видов услуг и (или) работ и идентификационный номер электронного аукциона;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полное наименование, адрес заказчика и адрес электронной почты, номер телефона заказчика;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официальный сайт и адрес сайта оператора электронной площадки в сети "Интернет", на котором размещена документация об электронном аукционе;</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дата и время окончания срока подачи заявок на участие в электронном аукционе;</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дата окончания срока рассмотрения заявок на участие в электронном аукционе;</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дата проведения электронного аукциона. Днем проведения электронного аукциона является рабочий день, следующий после истечения 2 дней со дня окончания срока рассмотрения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место, сроки оказания услуг и (или) выполнения работ и условия оплаты выполненных работ (услуг);</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начальная (максимальная) цена договора;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размер обеспечения заявки на участие в электронном аукционе. Размер обеспечения заявки должен составлять от 0,5 процента до 5 процентов начальной (максимальной) цены договора или, если начальная (максимальная) цена договора не превышает 3 миллионов рублей, - один процент начальной (максимальной) цены договора, указанной в извещении о проведении электронного аукциона;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размер обеспечения исполнения обязательств по договору о проведении капитального ремонта (если заказчиком установлено требование обеспечения исполнения договора о проведении капитального ремонта). Размер обеспечения исполнения обязательств по договору о проведении капитального ремонта не может превышать 30 процентов начальной (максимальной) цены договора, указанной в извещении о проведении электронного аукциона, за исключением размера обеспечения исполнения обязательств по договору о проведении капитального ремонта, в соответствии с условиями которого подрядной организацией используются товары (материалы и оборудование, в том числе высокотехнологичное оборудование), необходимые для оказания услуг и (или) выполнения работ по капитальному ремонту </w:t>
      </w:r>
      <w:r>
        <w:rPr>
          <w:rFonts w:ascii="Arial" w:hAnsi="Arial" w:cs="Arial"/>
          <w:sz w:val="20"/>
          <w:szCs w:val="20"/>
        </w:rPr>
        <w:lastRenderedPageBreak/>
        <w:t xml:space="preserve">общего имущества в многоквартирном доме, закупка которых осуществлена региональным оператором в соответствии с </w:t>
      </w:r>
      <w:hyperlink w:anchor="Par1019" w:history="1">
        <w:r>
          <w:rPr>
            <w:rFonts w:ascii="Arial" w:hAnsi="Arial" w:cs="Arial"/>
            <w:color w:val="0000FF"/>
            <w:sz w:val="20"/>
            <w:szCs w:val="20"/>
          </w:rPr>
          <w:t>Положением</w:t>
        </w:r>
      </w:hyperlink>
      <w:r>
        <w:rPr>
          <w:rFonts w:ascii="Arial" w:hAnsi="Arial" w:cs="Arial"/>
          <w:sz w:val="20"/>
          <w:szCs w:val="20"/>
        </w:rPr>
        <w:t xml:space="preserve"> о поставке товаров, устанавливаемого в соответствии с </w:t>
      </w:r>
      <w:hyperlink w:anchor="Par524" w:history="1">
        <w:r>
          <w:rPr>
            <w:rFonts w:ascii="Arial" w:hAnsi="Arial" w:cs="Arial"/>
            <w:color w:val="0000FF"/>
            <w:sz w:val="20"/>
            <w:szCs w:val="20"/>
          </w:rPr>
          <w:t>пунктом 129(1)</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05.05.2022 </w:t>
      </w:r>
      <w:hyperlink r:id="rId220" w:history="1">
        <w:r>
          <w:rPr>
            <w:rFonts w:ascii="Arial" w:hAnsi="Arial" w:cs="Arial"/>
            <w:color w:val="0000FF"/>
            <w:sz w:val="20"/>
            <w:szCs w:val="20"/>
          </w:rPr>
          <w:t>N 813</w:t>
        </w:r>
      </w:hyperlink>
      <w:r>
        <w:rPr>
          <w:rFonts w:ascii="Arial" w:hAnsi="Arial" w:cs="Arial"/>
          <w:sz w:val="20"/>
          <w:szCs w:val="20"/>
        </w:rPr>
        <w:t xml:space="preserve">, от 28.12.2023 </w:t>
      </w:r>
      <w:hyperlink r:id="rId221" w:history="1">
        <w:r>
          <w:rPr>
            <w:rFonts w:ascii="Arial" w:hAnsi="Arial" w:cs="Arial"/>
            <w:color w:val="0000FF"/>
            <w:sz w:val="20"/>
            <w:szCs w:val="20"/>
          </w:rPr>
          <w:t>N 2362</w:t>
        </w:r>
      </w:hyperlink>
      <w:r>
        <w:rPr>
          <w:rFonts w:ascii="Arial" w:hAnsi="Arial" w:cs="Arial"/>
          <w:sz w:val="20"/>
          <w:szCs w:val="20"/>
        </w:rPr>
        <w:t>)</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 - м) утратили силу. - </w:t>
      </w:r>
      <w:hyperlink r:id="rId222"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 величина снижения начальной (максимальной) цены договора (далее - шаг аукциона).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"н" введен </w:t>
      </w:r>
      <w:hyperlink r:id="rId22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62" w:name="Par524"/>
      <w:bookmarkEnd w:id="62"/>
      <w:r>
        <w:rPr>
          <w:rFonts w:ascii="Arial" w:hAnsi="Arial" w:cs="Arial"/>
          <w:sz w:val="20"/>
          <w:szCs w:val="20"/>
        </w:rPr>
        <w:t xml:space="preserve">129(1). Размер обеспечения исполнения обязательств по договору о проведении капитального ремонта, в соответствии с условиями которого подрядной организацией используются товары (материалы и оборудование, в том числе высокотехнологичное оборудование), необходимые для оказания услуг и (или) выполнения работ по капитальному ремонту общего имущества в многоквартирном доме, закупка которых осуществлена региональным оператором в соответствии с </w:t>
      </w:r>
      <w:hyperlink w:anchor="Par1019" w:history="1">
        <w:r>
          <w:rPr>
            <w:rFonts w:ascii="Arial" w:hAnsi="Arial" w:cs="Arial"/>
            <w:color w:val="0000FF"/>
            <w:sz w:val="20"/>
            <w:szCs w:val="20"/>
          </w:rPr>
          <w:t>Положением</w:t>
        </w:r>
      </w:hyperlink>
      <w:r>
        <w:rPr>
          <w:rFonts w:ascii="Arial" w:hAnsi="Arial" w:cs="Arial"/>
          <w:sz w:val="20"/>
          <w:szCs w:val="20"/>
        </w:rPr>
        <w:t xml:space="preserve"> о поставке товаров (если региональным оператором установлено требование обеспечения исполнения договора о проведении капитального ремонта), устанавливается органом по ведению реестра и оформляется распорядительным документом органа по ведению реестра. Размер обеспечения исполнения обязательств по договору о проведении капитального ремонта не может превышать 50 процентов начальной (максимальной) цены договора, указанной в извещении о проведении электронного аукциона.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129(1) введен </w:t>
      </w:r>
      <w:hyperlink r:id="rId22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28.12.2023 N 2362)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63" w:name="Par526"/>
      <w:bookmarkEnd w:id="63"/>
      <w:r>
        <w:rPr>
          <w:rFonts w:ascii="Arial" w:hAnsi="Arial" w:cs="Arial"/>
          <w:sz w:val="20"/>
          <w:szCs w:val="20"/>
        </w:rPr>
        <w:t>130. 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2 календарных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225" w:history="1">
        <w:r>
          <w:rPr>
            <w:rFonts w:ascii="Arial" w:hAnsi="Arial" w:cs="Arial"/>
            <w:color w:val="0000FF"/>
            <w:sz w:val="20"/>
            <w:szCs w:val="20"/>
          </w:rPr>
          <w:t>N 1092</w:t>
        </w:r>
      </w:hyperlink>
      <w:r>
        <w:rPr>
          <w:rFonts w:ascii="Arial" w:hAnsi="Arial" w:cs="Arial"/>
          <w:sz w:val="20"/>
          <w:szCs w:val="20"/>
        </w:rPr>
        <w:t xml:space="preserve">, от 29.09.2021 </w:t>
      </w:r>
      <w:hyperlink r:id="rId226" w:history="1">
        <w:r>
          <w:rPr>
            <w:rFonts w:ascii="Arial" w:hAnsi="Arial" w:cs="Arial"/>
            <w:color w:val="0000FF"/>
            <w:sz w:val="20"/>
            <w:szCs w:val="20"/>
          </w:rPr>
          <w:t>N 1643</w:t>
        </w:r>
      </w:hyperlink>
      <w:r>
        <w:rPr>
          <w:rFonts w:ascii="Arial" w:hAnsi="Arial" w:cs="Arial"/>
          <w:sz w:val="20"/>
          <w:szCs w:val="20"/>
        </w:rPr>
        <w:t>)</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131. В течение одного рабочего дня со дня принятия решения, указанного в </w:t>
      </w:r>
      <w:hyperlink w:anchor="Par526" w:history="1">
        <w:r>
          <w:rPr>
            <w:rFonts w:ascii="Arial" w:hAnsi="Arial" w:cs="Arial"/>
            <w:color w:val="0000FF"/>
            <w:sz w:val="20"/>
            <w:szCs w:val="20"/>
          </w:rPr>
          <w:t>пункте 130</w:t>
        </w:r>
      </w:hyperlink>
      <w:r>
        <w:rPr>
          <w:rFonts w:ascii="Arial" w:hAnsi="Arial" w:cs="Arial"/>
          <w:sz w:val="20"/>
          <w:szCs w:val="20"/>
        </w:rPr>
        <w:t xml:space="preserve"> настоящего Положения, такие изменения публикуются заказчиком на официальном сайте и сайте оператора электронной площадки.</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132. Срок подачи заявок на участие в электронном аукционе должен быть продлен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даты окончания срока подачи заявок срок составлял не менее 10 календарных дней или в случае, предусмотренном </w:t>
      </w:r>
      <w:hyperlink w:anchor="Par499" w:history="1">
        <w:r>
          <w:rPr>
            <w:rFonts w:ascii="Arial" w:hAnsi="Arial" w:cs="Arial"/>
            <w:color w:val="0000FF"/>
            <w:sz w:val="20"/>
            <w:szCs w:val="20"/>
          </w:rPr>
          <w:t>пунктом 128(1)</w:t>
        </w:r>
      </w:hyperlink>
      <w:r>
        <w:rPr>
          <w:rFonts w:ascii="Arial" w:hAnsi="Arial" w:cs="Arial"/>
          <w:sz w:val="20"/>
          <w:szCs w:val="20"/>
        </w:rPr>
        <w:t xml:space="preserve"> настоящего Положения, не менее 7 календарных дней.</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227" w:history="1">
        <w:r>
          <w:rPr>
            <w:rFonts w:ascii="Arial" w:hAnsi="Arial" w:cs="Arial"/>
            <w:color w:val="0000FF"/>
            <w:sz w:val="20"/>
            <w:szCs w:val="20"/>
          </w:rPr>
          <w:t>N 1092</w:t>
        </w:r>
      </w:hyperlink>
      <w:r>
        <w:rPr>
          <w:rFonts w:ascii="Arial" w:hAnsi="Arial" w:cs="Arial"/>
          <w:sz w:val="20"/>
          <w:szCs w:val="20"/>
        </w:rPr>
        <w:t xml:space="preserve">, от 29.09.2021 </w:t>
      </w:r>
      <w:hyperlink r:id="rId228" w:history="1">
        <w:r>
          <w:rPr>
            <w:rFonts w:ascii="Arial" w:hAnsi="Arial" w:cs="Arial"/>
            <w:color w:val="0000FF"/>
            <w:sz w:val="20"/>
            <w:szCs w:val="20"/>
          </w:rPr>
          <w:t>N 1643</w:t>
        </w:r>
      </w:hyperlink>
      <w:r>
        <w:rPr>
          <w:rFonts w:ascii="Arial" w:hAnsi="Arial" w:cs="Arial"/>
          <w:sz w:val="20"/>
          <w:szCs w:val="20"/>
        </w:rPr>
        <w:t>)</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133. Заказчик вправе отказаться от проведения электронного аукциона не позднее чем за 2 календарных дня до даты окончания срока подачи заявок на участие в электронном аукционе. Извещение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 электронной площадки.</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229" w:history="1">
        <w:r>
          <w:rPr>
            <w:rFonts w:ascii="Arial" w:hAnsi="Arial" w:cs="Arial"/>
            <w:color w:val="0000FF"/>
            <w:sz w:val="20"/>
            <w:szCs w:val="20"/>
          </w:rPr>
          <w:t>N 1092</w:t>
        </w:r>
      </w:hyperlink>
      <w:r>
        <w:rPr>
          <w:rFonts w:ascii="Arial" w:hAnsi="Arial" w:cs="Arial"/>
          <w:sz w:val="20"/>
          <w:szCs w:val="20"/>
        </w:rPr>
        <w:t xml:space="preserve">, от 29.09.2021 </w:t>
      </w:r>
      <w:hyperlink r:id="rId230" w:history="1">
        <w:r>
          <w:rPr>
            <w:rFonts w:ascii="Arial" w:hAnsi="Arial" w:cs="Arial"/>
            <w:color w:val="0000FF"/>
            <w:sz w:val="20"/>
            <w:szCs w:val="20"/>
          </w:rPr>
          <w:t>N 1643</w:t>
        </w:r>
      </w:hyperlink>
      <w:r>
        <w:rPr>
          <w:rFonts w:ascii="Arial" w:hAnsi="Arial" w:cs="Arial"/>
          <w:sz w:val="20"/>
          <w:szCs w:val="20"/>
        </w:rPr>
        <w:t>)</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134. Документация об электронном аукционе разрабатывается и утверждается заказчиком.</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64" w:name="Par534"/>
      <w:bookmarkEnd w:id="64"/>
      <w:r>
        <w:rPr>
          <w:rFonts w:ascii="Arial" w:hAnsi="Arial" w:cs="Arial"/>
          <w:sz w:val="20"/>
          <w:szCs w:val="20"/>
        </w:rPr>
        <w:t>135. Документация об электронном аукционе, помимо сведений, указанных в извещении о проведении электронного аукциона, содержит:</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источники финансирования услуг и (или) работ;</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график оказания услуг и (или) выполнения работ, включая стоимость этапов выполнения работ (услуг), в соответствии с проектной и (или) сметной документацией. В случае, если заказчик осуществляет закупку в соответствии с </w:t>
      </w:r>
      <w:hyperlink w:anchor="Par401" w:history="1">
        <w:r>
          <w:rPr>
            <w:rFonts w:ascii="Arial" w:hAnsi="Arial" w:cs="Arial"/>
            <w:color w:val="0000FF"/>
            <w:sz w:val="20"/>
            <w:szCs w:val="20"/>
          </w:rPr>
          <w:t>пунктом 78(1)</w:t>
        </w:r>
      </w:hyperlink>
      <w:r>
        <w:rPr>
          <w:rFonts w:ascii="Arial" w:hAnsi="Arial" w:cs="Arial"/>
          <w:sz w:val="20"/>
          <w:szCs w:val="20"/>
        </w:rPr>
        <w:t xml:space="preserve"> настоящего Положения, то в документации об электронном аукционе устанавливаются виды оказываемых услуг и (или) выполняемых работ с объемами, выраженными в соответствующих показателях, по каждому объекту, нормативные сроки их оказания и (или) их выполнения, включая график оказания услуг и (или) выполнения работ по разработке проектной документации;</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"б" в ред. </w:t>
      </w:r>
      <w:hyperlink r:id="rId23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форму, сроки и порядок оплаты услуг и (или) работ;</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информацию о валюте, используемой для формирования цены договора о проведении капитального ремонта и расчетов с подрядными организациями;</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порядок применения официального курса иностранной валюты, установленного Центральным банком Российской Федерации и используемого при оплате договора о проведении капитального ремонта, в случае если это предусмотрено договором о проведении капитального ремонта;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обоснование и расчет начальной (максимальной) цены договора;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место, условия и сроки (периоды) оказания услуг и (или) выполнения работ;</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порядок сдачи приемки услуг и (или) работ;</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возможность заказчика изменить условия договора о проведении капитального ремонта в соответствии с требованиями настоящего Положения;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 требования к содержанию и составу заявки на участие в электронном аукционе и инструкцию по заполнению заявки в соответствии с </w:t>
      </w:r>
      <w:hyperlink w:anchor="Par580" w:history="1">
        <w:r>
          <w:rPr>
            <w:rFonts w:ascii="Arial" w:hAnsi="Arial" w:cs="Arial"/>
            <w:color w:val="0000FF"/>
            <w:sz w:val="20"/>
            <w:szCs w:val="20"/>
          </w:rPr>
          <w:t>пунктами 144</w:t>
        </w:r>
      </w:hyperlink>
      <w:r>
        <w:rPr>
          <w:rFonts w:ascii="Arial" w:hAnsi="Arial" w:cs="Arial"/>
          <w:sz w:val="20"/>
          <w:szCs w:val="20"/>
        </w:rPr>
        <w:t xml:space="preserve"> и </w:t>
      </w:r>
      <w:hyperlink w:anchor="Par581" w:history="1">
        <w:r>
          <w:rPr>
            <w:rFonts w:ascii="Arial" w:hAnsi="Arial" w:cs="Arial"/>
            <w:color w:val="0000FF"/>
            <w:sz w:val="20"/>
            <w:szCs w:val="20"/>
          </w:rPr>
          <w:t>145</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 перечень, количество и характеристики основных материалов и оборудования в соответствии с требованиями проектной документации, необходимых для оказания услуг и (или) выполнения работ, предусмотренных предметом электронного аукциона, за исключением случаев, предусмотренных </w:t>
      </w:r>
      <w:hyperlink w:anchor="Par401" w:history="1">
        <w:r>
          <w:rPr>
            <w:rFonts w:ascii="Arial" w:hAnsi="Arial" w:cs="Arial"/>
            <w:color w:val="0000FF"/>
            <w:sz w:val="20"/>
            <w:szCs w:val="20"/>
          </w:rPr>
          <w:t>пунктом 78(1)</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 проектную документацию, согласованную и утвержденную в установленном порядке, или сметную документацию, если необходимость в подготовке проектной документации отсутствует в соответствии с законодательством Российской Федерации о градостроительной деятельности, за исключением закупок, осуществляемых в соответствии с </w:t>
      </w:r>
      <w:hyperlink w:anchor="Par401" w:history="1">
        <w:r>
          <w:rPr>
            <w:rFonts w:ascii="Arial" w:hAnsi="Arial" w:cs="Arial"/>
            <w:color w:val="0000FF"/>
            <w:sz w:val="20"/>
            <w:szCs w:val="20"/>
          </w:rPr>
          <w:t>пунктом 78(1)</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"н" в ред. </w:t>
      </w:r>
      <w:hyperlink r:id="rId24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порядок, дату начала срока подачи заявок на участие в электронном аукционе. При этом днем начала срока подачи заявок является день, следующий за днем размещения на официальном сайте и сайте оператора электронной площадки извещения о проведении электронного аукциона;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 порядок и срок отзыва заявок на участие в электронном аукционе, порядок внесения изменений в заявки;</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 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способы, срок и порядок предоставления обеспечения исполнения договора о проведении капитального ремонта, реквизиты банковского счета для перечисления денежных средств в случае, если в качестве способа обеспечения исполнения договора о проведении капитального ремонта выбран обеспечительный платеж, условия независимой гарантии, установленные в соответствии с настоящим Положением (если заказчиком установлено требование обеспечения исполнения договора о проведении капитального ремонта);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242" w:history="1">
        <w:r>
          <w:rPr>
            <w:rFonts w:ascii="Arial" w:hAnsi="Arial" w:cs="Arial"/>
            <w:color w:val="0000FF"/>
            <w:sz w:val="20"/>
            <w:szCs w:val="20"/>
          </w:rPr>
          <w:t>N 1092</w:t>
        </w:r>
      </w:hyperlink>
      <w:r>
        <w:rPr>
          <w:rFonts w:ascii="Arial" w:hAnsi="Arial" w:cs="Arial"/>
          <w:sz w:val="20"/>
          <w:szCs w:val="20"/>
        </w:rPr>
        <w:t xml:space="preserve">, от 05.05.2022 </w:t>
      </w:r>
      <w:hyperlink r:id="rId243" w:history="1">
        <w:r>
          <w:rPr>
            <w:rFonts w:ascii="Arial" w:hAnsi="Arial" w:cs="Arial"/>
            <w:color w:val="0000FF"/>
            <w:sz w:val="20"/>
            <w:szCs w:val="20"/>
          </w:rPr>
          <w:t>N 813</w:t>
        </w:r>
      </w:hyperlink>
      <w:r>
        <w:rPr>
          <w:rFonts w:ascii="Arial" w:hAnsi="Arial" w:cs="Arial"/>
          <w:sz w:val="20"/>
          <w:szCs w:val="20"/>
        </w:rPr>
        <w:t>)</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т) срок, в течение которого победитель электронного аукциона или иной участник, с которым заключается договор о проведении капитального ремонта в соответствии с настоящим Положением, должен подписать договор о проведении капитального ремонта, условия признания победителя электронного аукциона или иного участника электронного аукциона уклонившимся от заключения договора о проведении капитального ремонта;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 проект договора о проведении капитального ремонта.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135(1). Заказчик при описании в документации об электронном аукционе объекта закупки должен использовать показатели, требования, условные обозначения и терминологию, касающиеся технических и качественных характеристик, функциональных характеристик (потребительских свойств) материалов и оборудования, работ, услуг,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поставляемых материалов и оборудования,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135(1) введен </w:t>
      </w:r>
      <w:hyperlink r:id="rId24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29.09.2021 N 1643)</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136.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137. Заказчик обеспечивает размещение документации об электронном аукционе на официальном сайте и сайте оператора электронной площадки одновременно с размещением извещения о проведении электронного аукциона.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65" w:name="Par572"/>
      <w:bookmarkEnd w:id="65"/>
      <w:r>
        <w:rPr>
          <w:rFonts w:ascii="Arial" w:hAnsi="Arial" w:cs="Arial"/>
          <w:sz w:val="20"/>
          <w:szCs w:val="20"/>
        </w:rPr>
        <w:t>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139. В случае нарушения требований, установленных </w:t>
      </w:r>
      <w:hyperlink w:anchor="Par534" w:history="1">
        <w:r>
          <w:rPr>
            <w:rFonts w:ascii="Arial" w:hAnsi="Arial" w:cs="Arial"/>
            <w:color w:val="0000FF"/>
            <w:sz w:val="20"/>
            <w:szCs w:val="20"/>
          </w:rPr>
          <w:t>пунктами 135</w:t>
        </w:r>
      </w:hyperlink>
      <w:r>
        <w:rPr>
          <w:rFonts w:ascii="Arial" w:hAnsi="Arial" w:cs="Arial"/>
          <w:sz w:val="20"/>
          <w:szCs w:val="20"/>
        </w:rPr>
        <w:t xml:space="preserve"> - </w:t>
      </w:r>
      <w:hyperlink w:anchor="Par572" w:history="1">
        <w:r>
          <w:rPr>
            <w:rFonts w:ascii="Arial" w:hAnsi="Arial" w:cs="Arial"/>
            <w:color w:val="0000FF"/>
            <w:sz w:val="20"/>
            <w:szCs w:val="20"/>
          </w:rPr>
          <w:t>138</w:t>
        </w:r>
      </w:hyperlink>
      <w:r>
        <w:rPr>
          <w:rFonts w:ascii="Arial" w:hAnsi="Arial" w:cs="Arial"/>
          <w:sz w:val="20"/>
          <w:szCs w:val="20"/>
        </w:rPr>
        <w:t xml:space="preserve"> настоящего Положения, положения документации об электронном аукционе могут быть обжалованы в порядке, предусмотренном </w:t>
      </w:r>
      <w:hyperlink w:anchor="Par859" w:history="1">
        <w:r>
          <w:rPr>
            <w:rFonts w:ascii="Arial" w:hAnsi="Arial" w:cs="Arial"/>
            <w:color w:val="0000FF"/>
            <w:sz w:val="20"/>
            <w:szCs w:val="20"/>
          </w:rPr>
          <w:t>разделом V</w:t>
        </w:r>
      </w:hyperlink>
      <w:r>
        <w:rPr>
          <w:rFonts w:ascii="Arial" w:hAnsi="Arial" w:cs="Arial"/>
          <w:sz w:val="20"/>
          <w:szCs w:val="20"/>
        </w:rPr>
        <w:t xml:space="preserve"> настоящего Положения, а также электронный аукцион может быть признан недействительным в судебном порядке.</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66" w:name="Par574"/>
      <w:bookmarkEnd w:id="66"/>
      <w:r>
        <w:rPr>
          <w:rFonts w:ascii="Arial" w:hAnsi="Arial" w:cs="Arial"/>
          <w:sz w:val="20"/>
          <w:szCs w:val="20"/>
        </w:rPr>
        <w:t>140.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141. 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3 рабочих дня до даты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 Указанные в </w:t>
      </w:r>
      <w:hyperlink w:anchor="Par574" w:history="1">
        <w:r>
          <w:rPr>
            <w:rFonts w:ascii="Arial" w:hAnsi="Arial" w:cs="Arial"/>
            <w:color w:val="0000FF"/>
            <w:sz w:val="20"/>
            <w:szCs w:val="20"/>
          </w:rPr>
          <w:t>пункте 140</w:t>
        </w:r>
      </w:hyperlink>
      <w:r>
        <w:rPr>
          <w:rFonts w:ascii="Arial" w:hAnsi="Arial" w:cs="Arial"/>
          <w:sz w:val="20"/>
          <w:szCs w:val="20"/>
        </w:rPr>
        <w:t xml:space="preserve"> настоящего Положения запросы, поступившие позднее установленного срока, не принимаются оператором электронной площадки.</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142. Документация об электронном аукционе не может содержать требования к оформлению и форме заявки на участие в электронном аукционе.</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143. Для участия в электронном аукционе подрядная организация направляет заявку на участие в электронном аукционе в срок, установленный документацией об электронном аукционе.</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67" w:name="Par580"/>
      <w:bookmarkEnd w:id="67"/>
      <w:r>
        <w:rPr>
          <w:rFonts w:ascii="Arial" w:hAnsi="Arial" w:cs="Arial"/>
          <w:sz w:val="20"/>
          <w:szCs w:val="20"/>
        </w:rPr>
        <w:t xml:space="preserve">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w:t>
      </w:r>
      <w:hyperlink w:anchor="Par581" w:history="1">
        <w:r>
          <w:rPr>
            <w:rFonts w:ascii="Arial" w:hAnsi="Arial" w:cs="Arial"/>
            <w:color w:val="0000FF"/>
            <w:sz w:val="20"/>
            <w:szCs w:val="20"/>
          </w:rPr>
          <w:t>пунктом 145</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68" w:name="Par581"/>
      <w:bookmarkEnd w:id="68"/>
      <w:r>
        <w:rPr>
          <w:rFonts w:ascii="Arial" w:hAnsi="Arial" w:cs="Arial"/>
          <w:sz w:val="20"/>
          <w:szCs w:val="20"/>
        </w:rPr>
        <w:t>145. Заявка на участие в электронном аукционе должна содержать:</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документ, подтверждающий полномочия лица на осуществление действий от имени участника электронного аукциона.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146. Заказчик не вправе требовать от участника электронного аукциона иных документов и сведений, кроме документов и сведений, предусмотренных </w:t>
      </w:r>
      <w:hyperlink w:anchor="Par581" w:history="1">
        <w:r>
          <w:rPr>
            <w:rFonts w:ascii="Arial" w:hAnsi="Arial" w:cs="Arial"/>
            <w:color w:val="0000FF"/>
            <w:sz w:val="20"/>
            <w:szCs w:val="20"/>
          </w:rPr>
          <w:t>пунктом 145</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147. Участник электронного аукциона вправе подать только одну заявку на участие в электронном аукционе.</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148. 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149. 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несут ответственность в соответствии с законодательством Российской Федерации.</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150. 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151. В течение одного часа после получения заявки на участие в электронном аукционе оператор электронной площадки обязан осуществить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29.09.2021 N 1643)</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153. 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154. В случае если после окончания срока подачи заявок на участие в электронном аукционе подана только одна заявка, электронный аукцион признается несостоявшимся и заявка рассматривается в порядке, установленном настоящим Положением.</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155.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156. Срок рассмотрения заявок на участие в электронном аукционе не может превышать 10 рабочих дней со дня окончания срока подачи заявок.</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69" w:name="Par598"/>
      <w:bookmarkEnd w:id="69"/>
      <w:r>
        <w:rPr>
          <w:rFonts w:ascii="Arial" w:hAnsi="Arial" w:cs="Arial"/>
          <w:sz w:val="20"/>
          <w:szCs w:val="20"/>
        </w:rPr>
        <w:t>157.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непредставление документов и сведений, предусмотренных </w:t>
      </w:r>
      <w:hyperlink w:anchor="Par581" w:history="1">
        <w:r>
          <w:rPr>
            <w:rFonts w:ascii="Arial" w:hAnsi="Arial" w:cs="Arial"/>
            <w:color w:val="0000FF"/>
            <w:sz w:val="20"/>
            <w:szCs w:val="20"/>
          </w:rPr>
          <w:t>пунктом 145</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несоответствие заявки на участие в электронном аукционе требованиям документации об электронном аукционе;</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29.09.2021 N 1643)</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недостоверность сведений, содержащихся в документах, представленных участником электронного аукциона;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 При осуществлении закупки в соответствии с </w:t>
      </w:r>
      <w:hyperlink w:anchor="Par401" w:history="1">
        <w:r>
          <w:rPr>
            <w:rFonts w:ascii="Arial" w:hAnsi="Arial" w:cs="Arial"/>
            <w:color w:val="0000FF"/>
            <w:sz w:val="20"/>
            <w:szCs w:val="20"/>
          </w:rPr>
          <w:t>пунктом 78(1)</w:t>
        </w:r>
      </w:hyperlink>
      <w:r>
        <w:rPr>
          <w:rFonts w:ascii="Arial" w:hAnsi="Arial" w:cs="Arial"/>
          <w:sz w:val="20"/>
          <w:szCs w:val="20"/>
        </w:rPr>
        <w:t xml:space="preserve"> настоящего Положения сопоставление значения начальной (максимальной) цены договора, установленной в документации об электронном аукционе, и значения начальной (максимальной) цены договора, информация о которой в соответствии с </w:t>
      </w:r>
      <w:hyperlink w:anchor="Par322" w:history="1">
        <w:r>
          <w:rPr>
            <w:rFonts w:ascii="Arial" w:hAnsi="Arial" w:cs="Arial"/>
            <w:color w:val="0000FF"/>
            <w:sz w:val="20"/>
            <w:szCs w:val="20"/>
          </w:rPr>
          <w:t>подпунктом "е" пункта 63</w:t>
        </w:r>
      </w:hyperlink>
      <w:r>
        <w:rPr>
          <w:rFonts w:ascii="Arial" w:hAnsi="Arial" w:cs="Arial"/>
          <w:sz w:val="20"/>
          <w:szCs w:val="20"/>
        </w:rPr>
        <w:t xml:space="preserve"> настоящего Положения включена в реестр квалифицированных подрядных организаций, осуществляется по каждому виду работ и (или) услуг, объединенных в один предмет закупки;</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 введен </w:t>
      </w:r>
      <w:hyperlink r:id="rId25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09.09.2017 N 1092; в ред. </w:t>
      </w:r>
      <w:hyperlink r:id="rId25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29.09.2021 N 1643)</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70" w:name="Par607"/>
      <w:bookmarkEnd w:id="70"/>
      <w:r>
        <w:rPr>
          <w:rFonts w:ascii="Arial" w:hAnsi="Arial" w:cs="Arial"/>
          <w:sz w:val="20"/>
          <w:szCs w:val="20"/>
        </w:rPr>
        <w:t>е) применение в отношении подрядной организации саморегулируемой организацией меры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"е" введен </w:t>
      </w:r>
      <w:hyperlink r:id="rId25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12.10.2023 N 1690)</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158. Отказ в допуске к участию в электронном аукционе по иным основаниям, кроме случаев, предусмотренных </w:t>
      </w:r>
      <w:hyperlink w:anchor="Par598" w:history="1">
        <w:r>
          <w:rPr>
            <w:rFonts w:ascii="Arial" w:hAnsi="Arial" w:cs="Arial"/>
            <w:color w:val="0000FF"/>
            <w:sz w:val="20"/>
            <w:szCs w:val="20"/>
          </w:rPr>
          <w:t>пунктом 157</w:t>
        </w:r>
      </w:hyperlink>
      <w:r>
        <w:rPr>
          <w:rFonts w:ascii="Arial" w:hAnsi="Arial" w:cs="Arial"/>
          <w:sz w:val="20"/>
          <w:szCs w:val="20"/>
        </w:rPr>
        <w:t xml:space="preserve"> настоящего Положения, не допускается.</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71" w:name="Par610"/>
      <w:bookmarkEnd w:id="71"/>
      <w:r>
        <w:rPr>
          <w:rFonts w:ascii="Arial" w:hAnsi="Arial" w:cs="Arial"/>
          <w:sz w:val="20"/>
          <w:szCs w:val="20"/>
        </w:rPr>
        <w:t>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160. 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161. В решении об отказе в допуске участника к участию в электронном аукционе указывается обоснование решения со ссылками на нормы настоящего Положения, которым не соответствует заявка на участие в электронном аукционе, и (или) положения заявки, которые не соответствуют требованиям документации об электронном аукционе.</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162. Протокол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площадки. 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162 в ред. </w:t>
      </w:r>
      <w:hyperlink r:id="rId25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163. В случае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164.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72" w:name="Par618"/>
      <w:bookmarkEnd w:id="72"/>
      <w:r>
        <w:rPr>
          <w:rFonts w:ascii="Arial" w:hAnsi="Arial" w:cs="Arial"/>
          <w:sz w:val="20"/>
          <w:szCs w:val="20"/>
        </w:rPr>
        <w:t xml:space="preserve">165. При признании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 проведении капитального ремонта, составленный путем включения начальной (максимальной) цены договора в проект договора о проведении капитального ремонта, прилагаемого к документации об электронном аукционе. 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w:t>
      </w:r>
      <w:hyperlink w:anchor="Par688" w:history="1">
        <w:r>
          <w:rPr>
            <w:rFonts w:ascii="Arial" w:hAnsi="Arial" w:cs="Arial"/>
            <w:color w:val="0000FF"/>
            <w:sz w:val="20"/>
            <w:szCs w:val="20"/>
          </w:rPr>
          <w:t>разделом IV</w:t>
        </w:r>
      </w:hyperlink>
      <w:r>
        <w:rPr>
          <w:rFonts w:ascii="Arial" w:hAnsi="Arial" w:cs="Arial"/>
          <w:sz w:val="20"/>
          <w:szCs w:val="20"/>
        </w:rPr>
        <w:t xml:space="preserve"> настоящего Положения.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166. Утратил силу. - </w:t>
      </w:r>
      <w:hyperlink r:id="rId260"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73" w:name="Par621"/>
      <w:bookmarkEnd w:id="73"/>
      <w:r>
        <w:rPr>
          <w:rFonts w:ascii="Arial" w:hAnsi="Arial" w:cs="Arial"/>
          <w:sz w:val="20"/>
          <w:szCs w:val="20"/>
        </w:rPr>
        <w:t xml:space="preserve">167. В случае признания электронного аукциона несостоявшимся и незаключения договора о проведении капитального ремонта с единственным участником электронного аукциона (при наличии такого участника) или незаключения такого договора с участником электронного аукциона, заявке которого присвоен второй номер, при уклонении победителя электронного аукциона от заключения договора о проведении капитального ремонта, а также в случае отказа заказчика от заключения договора по основаниям, предусмотренным </w:t>
      </w:r>
      <w:hyperlink w:anchor="Par790" w:history="1">
        <w:r>
          <w:rPr>
            <w:rFonts w:ascii="Arial" w:hAnsi="Arial" w:cs="Arial"/>
            <w:color w:val="0000FF"/>
            <w:sz w:val="20"/>
            <w:szCs w:val="20"/>
          </w:rPr>
          <w:t>пунктом 220</w:t>
        </w:r>
      </w:hyperlink>
      <w:r>
        <w:rPr>
          <w:rFonts w:ascii="Arial" w:hAnsi="Arial" w:cs="Arial"/>
          <w:sz w:val="20"/>
          <w:szCs w:val="20"/>
        </w:rPr>
        <w:t xml:space="preserve"> настоящего Положения, заказчик вправе объявить о проведении повторного электронного аукциона либо заключить договор о проведении капитального ремонта с единственной подрядной организацией в порядке, предусмотренном </w:t>
      </w:r>
      <w:hyperlink w:anchor="Par685" w:history="1">
        <w:r>
          <w:rPr>
            <w:rFonts w:ascii="Arial" w:hAnsi="Arial" w:cs="Arial"/>
            <w:color w:val="0000FF"/>
            <w:sz w:val="20"/>
            <w:szCs w:val="20"/>
          </w:rPr>
          <w:t>пунктом 195</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12.04.2019 </w:t>
      </w:r>
      <w:hyperlink r:id="rId261" w:history="1">
        <w:r>
          <w:rPr>
            <w:rFonts w:ascii="Arial" w:hAnsi="Arial" w:cs="Arial"/>
            <w:color w:val="0000FF"/>
            <w:sz w:val="20"/>
            <w:szCs w:val="20"/>
          </w:rPr>
          <w:t>N 437</w:t>
        </w:r>
      </w:hyperlink>
      <w:r>
        <w:rPr>
          <w:rFonts w:ascii="Arial" w:hAnsi="Arial" w:cs="Arial"/>
          <w:sz w:val="20"/>
          <w:szCs w:val="20"/>
        </w:rPr>
        <w:t xml:space="preserve">, от 29.09.2021 </w:t>
      </w:r>
      <w:hyperlink r:id="rId262" w:history="1">
        <w:r>
          <w:rPr>
            <w:rFonts w:ascii="Arial" w:hAnsi="Arial" w:cs="Arial"/>
            <w:color w:val="0000FF"/>
            <w:sz w:val="20"/>
            <w:szCs w:val="20"/>
          </w:rPr>
          <w:t>N 1643</w:t>
        </w:r>
      </w:hyperlink>
      <w:r>
        <w:rPr>
          <w:rFonts w:ascii="Arial" w:hAnsi="Arial" w:cs="Arial"/>
          <w:sz w:val="20"/>
          <w:szCs w:val="20"/>
        </w:rPr>
        <w:t>)</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168.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предусмотренные </w:t>
      </w:r>
      <w:hyperlink w:anchor="Par503" w:history="1">
        <w:r>
          <w:rPr>
            <w:rFonts w:ascii="Arial" w:hAnsi="Arial" w:cs="Arial"/>
            <w:color w:val="0000FF"/>
            <w:sz w:val="20"/>
            <w:szCs w:val="20"/>
          </w:rPr>
          <w:t>пунктом 129</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169. Электронный аукцион проводится на электронной площадке в день, указанный в извещении о его проведении и определенный в соответствии с </w:t>
      </w:r>
      <w:hyperlink w:anchor="Par625" w:history="1">
        <w:r>
          <w:rPr>
            <w:rFonts w:ascii="Arial" w:hAnsi="Arial" w:cs="Arial"/>
            <w:color w:val="0000FF"/>
            <w:sz w:val="20"/>
            <w:szCs w:val="20"/>
          </w:rPr>
          <w:t>пунктом 170</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74" w:name="Par625"/>
      <w:bookmarkEnd w:id="74"/>
      <w:r>
        <w:rPr>
          <w:rFonts w:ascii="Arial" w:hAnsi="Arial" w:cs="Arial"/>
          <w:sz w:val="20"/>
          <w:szCs w:val="20"/>
        </w:rPr>
        <w:t>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171. Днем проведения электронного аукциона является рабочий день, следующий после истечения 2 дней с даты окончания срока рассмотрения заявок на участие в электронном аукционе.</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172.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173. Шаг аукциона составляет от 0,5 процента до 5 процентов начальной (максимальной) цены договора.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174. При проведении электронного аукциона его участники подают предложения о цене договора о проведении капитального ремонта, предусматривающие снижение текущего минимального предложения о цене договора о проведении капитального ремонта на величину в пределах шага аукциона (далее - предложение о цене договора о проведении капитального ремонта).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175. При проведении электронного аукциона любой его участник также вправе подать предложение о цене договора о проведении капитального ремонта независимо от шага аукциона при условии соблюдения требований, установленных </w:t>
      </w:r>
      <w:hyperlink w:anchor="Par635" w:history="1">
        <w:r>
          <w:rPr>
            <w:rFonts w:ascii="Arial" w:hAnsi="Arial" w:cs="Arial"/>
            <w:color w:val="0000FF"/>
            <w:sz w:val="20"/>
            <w:szCs w:val="20"/>
          </w:rPr>
          <w:t>пунктом 176</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75" w:name="Par635"/>
      <w:bookmarkEnd w:id="75"/>
      <w:r>
        <w:rPr>
          <w:rFonts w:ascii="Arial" w:hAnsi="Arial" w:cs="Arial"/>
          <w:sz w:val="20"/>
          <w:szCs w:val="20"/>
        </w:rPr>
        <w:t>176. При проведении электронного аукциона его участники подают предложения о цене договора о проведении капитального ремонта с учетом следующих требований:</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76" w:name="Par637"/>
      <w:bookmarkEnd w:id="76"/>
      <w:r>
        <w:rPr>
          <w:rFonts w:ascii="Arial" w:hAnsi="Arial" w:cs="Arial"/>
          <w:sz w:val="20"/>
          <w:szCs w:val="20"/>
        </w:rPr>
        <w:t>а) участник аукциона не вправе подать предложение о цене договора о проведении капитального ремонта, равное ранее поданному этим участником предложению о цене договора о проведении капитального ремонта или большее чем оно, а также предложение о цене договора о проведении капитального ремонта, равное нулю;</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сниженное в пределах шага аукциона;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77" w:name="Par641"/>
      <w:bookmarkEnd w:id="77"/>
      <w:r>
        <w:rPr>
          <w:rFonts w:ascii="Arial" w:hAnsi="Arial" w:cs="Arial"/>
          <w:sz w:val="20"/>
          <w:szCs w:val="20"/>
        </w:rPr>
        <w:t>в)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в случае, если текущее минимальное предложение подано таким участником электронного аукциона.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177. От начала проведения электронного аукциона на электронной площадке до истечения срока подачи предложений о цене договора о проведении капитального ремонта должны быть указаны все предложения о цене договора о проведении капитального ремонта и время их поступления, а также время, оставшееся до истечения срока подачи предложений о цене договора о проведении капитального ремонта в соответствии с </w:t>
      </w:r>
      <w:hyperlink w:anchor="Par645" w:history="1">
        <w:r>
          <w:rPr>
            <w:rFonts w:ascii="Arial" w:hAnsi="Arial" w:cs="Arial"/>
            <w:color w:val="0000FF"/>
            <w:sz w:val="20"/>
            <w:szCs w:val="20"/>
          </w:rPr>
          <w:t>пунктом 178</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78" w:name="Par645"/>
      <w:bookmarkEnd w:id="78"/>
      <w:r>
        <w:rPr>
          <w:rFonts w:ascii="Arial" w:hAnsi="Arial" w:cs="Arial"/>
          <w:sz w:val="20"/>
          <w:szCs w:val="20"/>
        </w:rPr>
        <w:t>178. 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поступления последнего предложения о цене договора о проведении капитального ремонта. Время, оставшееся до истечения срока подачи предложений о цене договора о проведении капитального ремонта,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о проведении капитального ремонта. Если в течение указанного времени не поступило ни одного предложения о более низкой цене договора о проведении капитального ремонта, такой аукцион автоматически с помощью программных и технических средств, обеспечивающих его проведение, завершается.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178(1). В течение 10 минут с момента завершения в соответствии с </w:t>
      </w:r>
      <w:hyperlink w:anchor="Par645" w:history="1">
        <w:r>
          <w:rPr>
            <w:rFonts w:ascii="Arial" w:hAnsi="Arial" w:cs="Arial"/>
            <w:color w:val="0000FF"/>
            <w:sz w:val="20"/>
            <w:szCs w:val="20"/>
          </w:rPr>
          <w:t>пунктом 178</w:t>
        </w:r>
      </w:hyperlink>
      <w:r>
        <w:rPr>
          <w:rFonts w:ascii="Arial" w:hAnsi="Arial" w:cs="Arial"/>
          <w:sz w:val="20"/>
          <w:szCs w:val="20"/>
        </w:rPr>
        <w:t xml:space="preserve"> настоящего Положения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w:t>
      </w:r>
      <w:hyperlink w:anchor="Par637" w:history="1">
        <w:r>
          <w:rPr>
            <w:rFonts w:ascii="Arial" w:hAnsi="Arial" w:cs="Arial"/>
            <w:color w:val="0000FF"/>
            <w:sz w:val="20"/>
            <w:szCs w:val="20"/>
          </w:rPr>
          <w:t>подпунктами "а"</w:t>
        </w:r>
      </w:hyperlink>
      <w:r>
        <w:rPr>
          <w:rFonts w:ascii="Arial" w:hAnsi="Arial" w:cs="Arial"/>
          <w:sz w:val="20"/>
          <w:szCs w:val="20"/>
        </w:rPr>
        <w:t xml:space="preserve"> и </w:t>
      </w:r>
      <w:hyperlink w:anchor="Par641" w:history="1">
        <w:r>
          <w:rPr>
            <w:rFonts w:ascii="Arial" w:hAnsi="Arial" w:cs="Arial"/>
            <w:color w:val="0000FF"/>
            <w:sz w:val="20"/>
            <w:szCs w:val="20"/>
          </w:rPr>
          <w:t>"в" пункта 176</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178(1) введен </w:t>
      </w:r>
      <w:hyperlink r:id="rId27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179. Оператор электронной площадки обязан обеспечивать при проведении электронного аукциона конфиденциальность информации о его участниках.</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79" w:name="Par650"/>
      <w:bookmarkEnd w:id="79"/>
      <w:r>
        <w:rPr>
          <w:rFonts w:ascii="Arial" w:hAnsi="Arial" w:cs="Arial"/>
          <w:sz w:val="20"/>
          <w:szCs w:val="20"/>
        </w:rPr>
        <w:t>180. Во время проведения электронного аукциона оператор электронной площадки обязан отклонить предложения о цене договора о проведении капитального ремонта, не соответствующие требованиям, предусмотренным настоящим разделом.</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181. Отклонение оператором электронной площадки предложений о цене договора о проведении капитального ремонта по основаниям, не предусмотренным </w:t>
      </w:r>
      <w:hyperlink w:anchor="Par650" w:history="1">
        <w:r>
          <w:rPr>
            <w:rFonts w:ascii="Arial" w:hAnsi="Arial" w:cs="Arial"/>
            <w:color w:val="0000FF"/>
            <w:sz w:val="20"/>
            <w:szCs w:val="20"/>
          </w:rPr>
          <w:t>пунктом 180</w:t>
        </w:r>
      </w:hyperlink>
      <w:r>
        <w:rPr>
          <w:rFonts w:ascii="Arial" w:hAnsi="Arial" w:cs="Arial"/>
          <w:sz w:val="20"/>
          <w:szCs w:val="20"/>
        </w:rPr>
        <w:t xml:space="preserve"> настоящего Положения, не допускается.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182. В случае если участником электронного аукциона предложена цена договора о проведении капитального ремонта, равная цене, предложенной другим участником аукциона, лучшим признается предложение о цене договора о проведении капитального ремонта, поступившее раньше.</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80" w:name="Par656"/>
      <w:bookmarkEnd w:id="80"/>
      <w:r>
        <w:rPr>
          <w:rFonts w:ascii="Arial" w:hAnsi="Arial" w:cs="Arial"/>
          <w:sz w:val="20"/>
          <w:szCs w:val="20"/>
        </w:rPr>
        <w:t>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 проведении капитального ремонта,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о проведении капитального ремонта, и с указанием времени поступления предложений о цене договора о проведении капитального ремонта.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184.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который в течение следующего рабочего дня размещает указанный протокол на официальном сайте. В течение этого срока оператор электронной площадки обязан направить также соответствующие уведомления участникам аукциона.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81" w:name="Par660"/>
      <w:bookmarkEnd w:id="81"/>
      <w:r>
        <w:rPr>
          <w:rFonts w:ascii="Arial" w:hAnsi="Arial" w:cs="Arial"/>
          <w:sz w:val="20"/>
          <w:szCs w:val="20"/>
        </w:rPr>
        <w:t>185. Заказчик в течение 3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победителем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186. Утратил силу. - </w:t>
      </w:r>
      <w:hyperlink r:id="rId280"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82" w:name="Par663"/>
      <w:bookmarkEnd w:id="82"/>
      <w:r>
        <w:rPr>
          <w:rFonts w:ascii="Arial" w:hAnsi="Arial" w:cs="Arial"/>
          <w:sz w:val="20"/>
          <w:szCs w:val="20"/>
        </w:rPr>
        <w:t xml:space="preserve">187. 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w:t>
      </w:r>
      <w:r>
        <w:rPr>
          <w:rFonts w:ascii="Arial" w:hAnsi="Arial" w:cs="Arial"/>
          <w:sz w:val="20"/>
          <w:szCs w:val="20"/>
        </w:rPr>
        <w:lastRenderedPageBreak/>
        <w:t>договора о проведении капитального ремонта с победителем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187 в ред. </w:t>
      </w:r>
      <w:hyperlink r:id="rId28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188. В случае если в течение времени приема от участников электронного аукциона предложений о цене договора о проведении капитального ремонта, определяемого в соответствии с </w:t>
      </w:r>
      <w:hyperlink w:anchor="Par645" w:history="1">
        <w:r>
          <w:rPr>
            <w:rFonts w:ascii="Arial" w:hAnsi="Arial" w:cs="Arial"/>
            <w:color w:val="0000FF"/>
            <w:sz w:val="20"/>
            <w:szCs w:val="20"/>
          </w:rPr>
          <w:t>пунктом 178</w:t>
        </w:r>
      </w:hyperlink>
      <w:r>
        <w:rPr>
          <w:rFonts w:ascii="Arial" w:hAnsi="Arial" w:cs="Arial"/>
          <w:sz w:val="20"/>
          <w:szCs w:val="20"/>
        </w:rPr>
        <w:t xml:space="preserve"> настоящего Положения, ни один из его участников не подал предложения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о проведении капитального ремонта.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83" w:name="Par667"/>
      <w:bookmarkEnd w:id="83"/>
      <w:r>
        <w:rPr>
          <w:rFonts w:ascii="Arial" w:hAnsi="Arial" w:cs="Arial"/>
          <w:sz w:val="20"/>
          <w:szCs w:val="20"/>
        </w:rPr>
        <w:t>189. В случае если во время проведения аукциона подано единственное предложение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 проведении капитального ремонта с указанием времени поступления предложения о цене договора о проведении капитального ремонта. 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единственным участником электронного аукциона.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191.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независимо от времени окончания такого аукциона.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192. Утратил силу. - </w:t>
      </w:r>
      <w:hyperlink r:id="rId284"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84" w:name="Par672"/>
      <w:bookmarkEnd w:id="84"/>
      <w:r>
        <w:rPr>
          <w:rFonts w:ascii="Arial" w:hAnsi="Arial" w:cs="Arial"/>
          <w:sz w:val="20"/>
          <w:szCs w:val="20"/>
        </w:rPr>
        <w:t>193. Закупка у единственной подрядной организации может осуществляться заказчиком в следующих случаях:</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100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w:t>
      </w:r>
      <w:r>
        <w:rPr>
          <w:rFonts w:ascii="Arial" w:hAnsi="Arial" w:cs="Arial"/>
          <w:sz w:val="20"/>
          <w:szCs w:val="20"/>
        </w:rPr>
        <w:lastRenderedPageBreak/>
        <w:t>пунктом договор о проведении капитального ремонта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85" w:name="Par677"/>
      <w:bookmarkEnd w:id="85"/>
      <w:r>
        <w:rPr>
          <w:rFonts w:ascii="Arial" w:hAnsi="Arial" w:cs="Arial"/>
          <w:sz w:val="20"/>
          <w:szCs w:val="20"/>
        </w:rPr>
        <w:t>в) заключение договора о проведении капитального ремонта по проведению авторского надзора за 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86" w:name="Par679"/>
      <w:bookmarkEnd w:id="86"/>
      <w:r>
        <w:rPr>
          <w:rFonts w:ascii="Arial" w:hAnsi="Arial" w:cs="Arial"/>
          <w:sz w:val="20"/>
          <w:szCs w:val="20"/>
        </w:rPr>
        <w:t xml:space="preserve">г) в случаях, указанных в </w:t>
      </w:r>
      <w:hyperlink w:anchor="Par621" w:history="1">
        <w:r>
          <w:rPr>
            <w:rFonts w:ascii="Arial" w:hAnsi="Arial" w:cs="Arial"/>
            <w:color w:val="0000FF"/>
            <w:sz w:val="20"/>
            <w:szCs w:val="20"/>
          </w:rPr>
          <w:t>пункте 167</w:t>
        </w:r>
      </w:hyperlink>
      <w:r>
        <w:rPr>
          <w:rFonts w:ascii="Arial" w:hAnsi="Arial" w:cs="Arial"/>
          <w:sz w:val="20"/>
          <w:szCs w:val="20"/>
        </w:rPr>
        <w:t xml:space="preserve"> настоящего Положения. В соответствии с настоящим пунктом договор о проведении капитального ремонта должен быть заключен с единственной подрядной организацией на условиях, предусмотренных документацией об электронном аукционе, по цене, равной начальной (максимальной) цене договора;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в случае расторжения договора о проведении капитального ремонта в одностороннем порядке по основаниям, предусмотренным </w:t>
      </w:r>
      <w:hyperlink w:anchor="Par820" w:history="1">
        <w:r>
          <w:rPr>
            <w:rFonts w:ascii="Arial" w:hAnsi="Arial" w:cs="Arial"/>
            <w:color w:val="0000FF"/>
            <w:sz w:val="20"/>
            <w:szCs w:val="20"/>
          </w:rPr>
          <w:t>пунктом 226</w:t>
        </w:r>
      </w:hyperlink>
      <w:r>
        <w:rPr>
          <w:rFonts w:ascii="Arial" w:hAnsi="Arial" w:cs="Arial"/>
          <w:sz w:val="20"/>
          <w:szCs w:val="20"/>
        </w:rPr>
        <w:t xml:space="preserve"> настоящего Положения, и незаключения договора о проведении капитального ремонта с участником электронного аукциона, заявке которого присвоен второй номер, в соответствии с </w:t>
      </w:r>
      <w:hyperlink w:anchor="Par846" w:history="1">
        <w:r>
          <w:rPr>
            <w:rFonts w:ascii="Arial" w:hAnsi="Arial" w:cs="Arial"/>
            <w:color w:val="0000FF"/>
            <w:sz w:val="20"/>
            <w:szCs w:val="20"/>
          </w:rPr>
          <w:t>пунктом 229</w:t>
        </w:r>
      </w:hyperlink>
      <w:r>
        <w:rPr>
          <w:rFonts w:ascii="Arial" w:hAnsi="Arial" w:cs="Arial"/>
          <w:sz w:val="20"/>
          <w:szCs w:val="20"/>
        </w:rPr>
        <w:t xml:space="preserve"> настоящего Положения в связи с отсутствием такого участника электронного аукциона или неподписанием таким участником электронного аукциона переданного ему заказчиком проекта договора о проведении капитального ремонта.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 введен </w:t>
      </w:r>
      <w:hyperlink r:id="rId28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05.05.2022 N 813)</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194. При осуществлении закупки у единственной подрядной организации договор о проведении капитального ремонта должен содержать расчет и обоснование цены договора о проведении капитального ремонта, за исключением случаев, предусмотренных </w:t>
      </w:r>
      <w:hyperlink w:anchor="Par679" w:history="1">
        <w:r>
          <w:rPr>
            <w:rFonts w:ascii="Arial" w:hAnsi="Arial" w:cs="Arial"/>
            <w:color w:val="0000FF"/>
            <w:sz w:val="20"/>
            <w:szCs w:val="20"/>
          </w:rPr>
          <w:t>подпунктом "г" пункта 193</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87" w:name="Par685"/>
      <w:bookmarkEnd w:id="87"/>
      <w:r>
        <w:rPr>
          <w:rFonts w:ascii="Arial" w:hAnsi="Arial" w:cs="Arial"/>
          <w:sz w:val="20"/>
          <w:szCs w:val="20"/>
        </w:rPr>
        <w:t xml:space="preserve">195. Закупка у единственной подрядной организации осуществляется путем заключения заказчиком договора о проведении капитального ремонта с подрядной организацией, включенной в реестр квалифицированных подрядных организаций и соответствующей требованиям, установленным </w:t>
      </w:r>
      <w:hyperlink w:anchor="Par182" w:history="1">
        <w:r>
          <w:rPr>
            <w:rFonts w:ascii="Arial" w:hAnsi="Arial" w:cs="Arial"/>
            <w:color w:val="0000FF"/>
            <w:sz w:val="20"/>
            <w:szCs w:val="20"/>
          </w:rPr>
          <w:t>пунктом 23</w:t>
        </w:r>
      </w:hyperlink>
      <w:r>
        <w:rPr>
          <w:rFonts w:ascii="Arial" w:hAnsi="Arial" w:cs="Arial"/>
          <w:sz w:val="20"/>
          <w:szCs w:val="20"/>
        </w:rPr>
        <w:t xml:space="preserve"> настоящего Положения, с учетом предмета договора о проведении капитального ремонта. Требование наличия подрядной организации в реестре квалифицированных подрядных организаций не применяется при заключении договора о проведении капитального ремонта в случаях, предусмотренных </w:t>
      </w:r>
      <w:hyperlink w:anchor="Par677" w:history="1">
        <w:r>
          <w:rPr>
            <w:rFonts w:ascii="Arial" w:hAnsi="Arial" w:cs="Arial"/>
            <w:color w:val="0000FF"/>
            <w:sz w:val="20"/>
            <w:szCs w:val="20"/>
          </w:rPr>
          <w:t>подпунктом "в" пункта 193</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after="0" w:line="240" w:lineRule="auto"/>
        <w:ind w:firstLine="540"/>
        <w:jc w:val="both"/>
        <w:rPr>
          <w:rFonts w:ascii="Arial" w:hAnsi="Arial" w:cs="Arial"/>
          <w:sz w:val="20"/>
          <w:szCs w:val="20"/>
        </w:rPr>
      </w:pP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88" w:name="Par688"/>
      <w:bookmarkEnd w:id="88"/>
      <w:r>
        <w:rPr>
          <w:rFonts w:ascii="Arial" w:eastAsiaTheme="minorHAnsi" w:hAnsi="Arial" w:cs="Arial"/>
          <w:color w:val="auto"/>
          <w:sz w:val="20"/>
          <w:szCs w:val="20"/>
        </w:rPr>
        <w:t>IV. Порядок заключения договора о проведении капитального ремонта</w:t>
      </w:r>
    </w:p>
    <w:p w:rsidR="008B59FD" w:rsidRDefault="008B59FD" w:rsidP="008B59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9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after="0" w:line="240" w:lineRule="auto"/>
        <w:ind w:firstLine="540"/>
        <w:jc w:val="both"/>
        <w:rPr>
          <w:rFonts w:ascii="Arial" w:hAnsi="Arial" w:cs="Arial"/>
          <w:sz w:val="20"/>
          <w:szCs w:val="20"/>
        </w:rPr>
      </w:pPr>
    </w:p>
    <w:p w:rsidR="008B59FD" w:rsidRDefault="008B59FD" w:rsidP="008B59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196. Договор о проведении капитального ремонта заключается заказчиком в соответствии с Гражданским </w:t>
      </w:r>
      <w:hyperlink r:id="rId29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настоящим Положением.</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197. Договор о проведении капитального ремонта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198. Заключение договора о проведении капитального ремонта для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является обязательным.</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199. 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w:t>
      </w:r>
      <w:hyperlink w:anchor="Par618" w:history="1">
        <w:r>
          <w:rPr>
            <w:rFonts w:ascii="Arial" w:hAnsi="Arial" w:cs="Arial"/>
            <w:color w:val="0000FF"/>
            <w:sz w:val="20"/>
            <w:szCs w:val="20"/>
          </w:rPr>
          <w:t>пунктами 165</w:t>
        </w:r>
      </w:hyperlink>
      <w:r>
        <w:rPr>
          <w:rFonts w:ascii="Arial" w:hAnsi="Arial" w:cs="Arial"/>
          <w:sz w:val="20"/>
          <w:szCs w:val="20"/>
        </w:rPr>
        <w:t xml:space="preserve">, </w:t>
      </w:r>
      <w:hyperlink w:anchor="Par660" w:history="1">
        <w:r>
          <w:rPr>
            <w:rFonts w:ascii="Arial" w:hAnsi="Arial" w:cs="Arial"/>
            <w:color w:val="0000FF"/>
            <w:sz w:val="20"/>
            <w:szCs w:val="20"/>
          </w:rPr>
          <w:t>185</w:t>
        </w:r>
      </w:hyperlink>
      <w:r>
        <w:rPr>
          <w:rFonts w:ascii="Arial" w:hAnsi="Arial" w:cs="Arial"/>
          <w:sz w:val="20"/>
          <w:szCs w:val="20"/>
        </w:rPr>
        <w:t xml:space="preserve">, </w:t>
      </w:r>
      <w:hyperlink w:anchor="Par663" w:history="1">
        <w:r>
          <w:rPr>
            <w:rFonts w:ascii="Arial" w:hAnsi="Arial" w:cs="Arial"/>
            <w:color w:val="0000FF"/>
            <w:sz w:val="20"/>
            <w:szCs w:val="20"/>
          </w:rPr>
          <w:t>187</w:t>
        </w:r>
      </w:hyperlink>
      <w:r>
        <w:rPr>
          <w:rFonts w:ascii="Arial" w:hAnsi="Arial" w:cs="Arial"/>
          <w:sz w:val="20"/>
          <w:szCs w:val="20"/>
        </w:rPr>
        <w:t xml:space="preserve"> и </w:t>
      </w:r>
      <w:hyperlink w:anchor="Par667" w:history="1">
        <w:r>
          <w:rPr>
            <w:rFonts w:ascii="Arial" w:hAnsi="Arial" w:cs="Arial"/>
            <w:color w:val="0000FF"/>
            <w:sz w:val="20"/>
            <w:szCs w:val="20"/>
          </w:rPr>
          <w:t>189</w:t>
        </w:r>
      </w:hyperlink>
      <w:r>
        <w:rPr>
          <w:rFonts w:ascii="Arial" w:hAnsi="Arial" w:cs="Arial"/>
          <w:sz w:val="20"/>
          <w:szCs w:val="20"/>
        </w:rPr>
        <w:t xml:space="preserve">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199 в ред. </w:t>
      </w:r>
      <w:hyperlink r:id="rId29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200. В случае уклонения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от заключения договора о проведении капитального ремонта заказчиком составляется акт об уклонении победителя электронного аукциона от заключения договора о проведении капитального ремонта, в котором должны содержаться сведения о месте, дате и времени его составления, о лице, которое уклонилось от заключения договора о проведении капитального ремонта, сведения о фактах, являющихся основанием признания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а также реквизиты документов, подтверждающих такие факты. Указанный акт 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направляет заверенную заказчиком копию указанного акта лицу, признанному уклонившимся от заключения договора о проведении капитального ремонта.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201 - 202. Утратили силу. - </w:t>
      </w:r>
      <w:hyperlink r:id="rId299"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203. Победитель электронного аукциона, участник электронного аукциона, заявке на участие в электронном аукционе которого присвоен второй номер, единственный участник, допущенный к электронному аукциону, единственный участник электронного аукциона в случае их уклонения от заключения договора о проведении капитального ремонта исключаются из реестра квалифицированных подрядных организаций в порядке, предусмотренном настоящим Положением. Сведения об указанных лицах направляются в орган по ведению реестра для включения в реестр недобросовестных подрядных организаций в порядке, предусмотренном </w:t>
      </w:r>
      <w:hyperlink w:anchor="Par928" w:history="1">
        <w:r>
          <w:rPr>
            <w:rFonts w:ascii="Arial" w:hAnsi="Arial" w:cs="Arial"/>
            <w:color w:val="0000FF"/>
            <w:sz w:val="20"/>
            <w:szCs w:val="20"/>
          </w:rPr>
          <w:t>разделом VII</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204. Утратил силу. - </w:t>
      </w:r>
      <w:hyperlink r:id="rId301"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205. 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договору о проведении капитального ремонта в размере, указанном в извещении о проведении электронного аукциона.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 а также в случае, если заказчиком не установлено требование обеспечения исполнения договора о проведении капитального ремонта в соответствии с </w:t>
      </w:r>
      <w:hyperlink w:anchor="Par417" w:history="1">
        <w:r>
          <w:rPr>
            <w:rFonts w:ascii="Arial" w:hAnsi="Arial" w:cs="Arial"/>
            <w:color w:val="0000FF"/>
            <w:sz w:val="20"/>
            <w:szCs w:val="20"/>
          </w:rPr>
          <w:t>пунктом 78(3)</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302" w:history="1">
        <w:r>
          <w:rPr>
            <w:rFonts w:ascii="Arial" w:hAnsi="Arial" w:cs="Arial"/>
            <w:color w:val="0000FF"/>
            <w:sz w:val="20"/>
            <w:szCs w:val="20"/>
          </w:rPr>
          <w:t>N 1092</w:t>
        </w:r>
      </w:hyperlink>
      <w:r>
        <w:rPr>
          <w:rFonts w:ascii="Arial" w:hAnsi="Arial" w:cs="Arial"/>
          <w:sz w:val="20"/>
          <w:szCs w:val="20"/>
        </w:rPr>
        <w:t xml:space="preserve">, от 05.05.2022 </w:t>
      </w:r>
      <w:hyperlink r:id="rId303" w:history="1">
        <w:r>
          <w:rPr>
            <w:rFonts w:ascii="Arial" w:hAnsi="Arial" w:cs="Arial"/>
            <w:color w:val="0000FF"/>
            <w:sz w:val="20"/>
            <w:szCs w:val="20"/>
          </w:rPr>
          <w:t>N 813</w:t>
        </w:r>
      </w:hyperlink>
      <w:r>
        <w:rPr>
          <w:rFonts w:ascii="Arial" w:hAnsi="Arial" w:cs="Arial"/>
          <w:sz w:val="20"/>
          <w:szCs w:val="20"/>
        </w:rPr>
        <w:t>)</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89" w:name="Par707"/>
      <w:bookmarkEnd w:id="89"/>
      <w:r>
        <w:rPr>
          <w:rFonts w:ascii="Arial" w:hAnsi="Arial" w:cs="Arial"/>
          <w:sz w:val="20"/>
          <w:szCs w:val="20"/>
        </w:rPr>
        <w:t>206. Исполнение обязательств по договору о проведении капитального ремонта обеспечивается: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а) независимой гарантией, выданной в соответствии с требованиями, предусмотренными </w:t>
      </w:r>
      <w:hyperlink r:id="rId305" w:history="1">
        <w:r>
          <w:rPr>
            <w:rFonts w:ascii="Arial" w:hAnsi="Arial" w:cs="Arial"/>
            <w:color w:val="0000FF"/>
            <w:sz w:val="20"/>
            <w:szCs w:val="20"/>
          </w:rPr>
          <w:t>частью 1 статьи 45</w:t>
        </w:r>
      </w:hyperlink>
      <w:r>
        <w:rPr>
          <w:rFonts w:ascii="Arial" w:hAnsi="Arial" w:cs="Arial"/>
          <w:sz w:val="20"/>
          <w:szCs w:val="2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независимая гарантия);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"а" в ред. </w:t>
      </w:r>
      <w:hyperlink r:id="rId30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05.05.2022 N 813)</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обеспечительным платежом.</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207. Способ обеспечения исполнения обязательств по договору о проведении капитального ремонта определяется участником электронного аукциона, с которым заключается такой договор, самостоятельно из способов, предусмотренных </w:t>
      </w:r>
      <w:hyperlink w:anchor="Par707" w:history="1">
        <w:r>
          <w:rPr>
            <w:rFonts w:ascii="Arial" w:hAnsi="Arial" w:cs="Arial"/>
            <w:color w:val="0000FF"/>
            <w:sz w:val="20"/>
            <w:szCs w:val="20"/>
          </w:rPr>
          <w:t>пунктом 206</w:t>
        </w:r>
      </w:hyperlink>
      <w:r>
        <w:rPr>
          <w:rFonts w:ascii="Arial" w:hAnsi="Arial" w:cs="Arial"/>
          <w:sz w:val="20"/>
          <w:szCs w:val="20"/>
        </w:rPr>
        <w:t xml:space="preserve"> настоящего Положения. Размер обеспечения исполнения обязательств по договору о проведении капитального ремонта определяется заказчиком в извещении о проведении электронного аукциона.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208.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организации, выдавшей независимую гарантию (далее - гарант), на условиях, определенных гражданским законодательством, и должна соответствовать следующим требованиям:</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05.05.2022 N 813)</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быть безотзывной;</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 в) утратили силу. - </w:t>
      </w:r>
      <w:hyperlink r:id="rId309"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05.05.2022 N 813;</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требование к независимой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 проведении капитального ремонта и (или) в случае расторжения договора о проведении капитального ремонта;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310" w:history="1">
        <w:r>
          <w:rPr>
            <w:rFonts w:ascii="Arial" w:hAnsi="Arial" w:cs="Arial"/>
            <w:color w:val="0000FF"/>
            <w:sz w:val="20"/>
            <w:szCs w:val="20"/>
          </w:rPr>
          <w:t>N 1092</w:t>
        </w:r>
      </w:hyperlink>
      <w:r>
        <w:rPr>
          <w:rFonts w:ascii="Arial" w:hAnsi="Arial" w:cs="Arial"/>
          <w:sz w:val="20"/>
          <w:szCs w:val="20"/>
        </w:rPr>
        <w:t xml:space="preserve">, от 05.05.2022 </w:t>
      </w:r>
      <w:hyperlink r:id="rId311" w:history="1">
        <w:r>
          <w:rPr>
            <w:rFonts w:ascii="Arial" w:hAnsi="Arial" w:cs="Arial"/>
            <w:color w:val="0000FF"/>
            <w:sz w:val="20"/>
            <w:szCs w:val="20"/>
          </w:rPr>
          <w:t>N 813</w:t>
        </w:r>
      </w:hyperlink>
      <w:r>
        <w:rPr>
          <w:rFonts w:ascii="Arial" w:hAnsi="Arial" w:cs="Arial"/>
          <w:sz w:val="20"/>
          <w:szCs w:val="20"/>
        </w:rPr>
        <w:t>)</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срок действия независимой гарантии должен превышать срок оказания услуг и (или) выполнения работ по договору о проведении капитального ремонта не менее чем на 60 дней.</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312" w:history="1">
        <w:r>
          <w:rPr>
            <w:rFonts w:ascii="Arial" w:hAnsi="Arial" w:cs="Arial"/>
            <w:color w:val="0000FF"/>
            <w:sz w:val="20"/>
            <w:szCs w:val="20"/>
          </w:rPr>
          <w:t>N 1092</w:t>
        </w:r>
      </w:hyperlink>
      <w:r>
        <w:rPr>
          <w:rFonts w:ascii="Arial" w:hAnsi="Arial" w:cs="Arial"/>
          <w:sz w:val="20"/>
          <w:szCs w:val="20"/>
        </w:rPr>
        <w:t xml:space="preserve">, от 05.05.2022 </w:t>
      </w:r>
      <w:hyperlink r:id="rId313" w:history="1">
        <w:r>
          <w:rPr>
            <w:rFonts w:ascii="Arial" w:hAnsi="Arial" w:cs="Arial"/>
            <w:color w:val="0000FF"/>
            <w:sz w:val="20"/>
            <w:szCs w:val="20"/>
          </w:rPr>
          <w:t>N 813</w:t>
        </w:r>
      </w:hyperlink>
      <w:r>
        <w:rPr>
          <w:rFonts w:ascii="Arial" w:hAnsi="Arial" w:cs="Arial"/>
          <w:sz w:val="20"/>
          <w:szCs w:val="20"/>
        </w:rPr>
        <w:t>)</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90" w:name="Par722"/>
      <w:bookmarkEnd w:id="90"/>
      <w:r>
        <w:rPr>
          <w:rFonts w:ascii="Arial" w:hAnsi="Arial" w:cs="Arial"/>
          <w:sz w:val="20"/>
          <w:szCs w:val="20"/>
        </w:rPr>
        <w:t xml:space="preserve">209. В независимой гарантии, помимо сведений, предусмотренных </w:t>
      </w:r>
      <w:hyperlink r:id="rId314" w:history="1">
        <w:r>
          <w:rPr>
            <w:rFonts w:ascii="Arial" w:hAnsi="Arial" w:cs="Arial"/>
            <w:color w:val="0000FF"/>
            <w:sz w:val="20"/>
            <w:szCs w:val="20"/>
          </w:rPr>
          <w:t>пунктом 4 статьи 368</w:t>
        </w:r>
      </w:hyperlink>
      <w:r>
        <w:rPr>
          <w:rFonts w:ascii="Arial" w:hAnsi="Arial" w:cs="Arial"/>
          <w:sz w:val="20"/>
          <w:szCs w:val="20"/>
        </w:rPr>
        <w:t xml:space="preserve"> Гражданского кодекса Российской Федерации, должно быть указано:</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05.05.2022 N 813)</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право заказчика представлять письменное требование к уплате денежной суммы и (или) ее части по независимой гарантии в случае неисполнения и (или) в случае ненадлежащего исполнения подрядной организацией своих обязательств, обеспеченных независимой гарантией;</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05.05.2022 N 813)</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право заказчика на передачу права требования к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05.05.2022 N 813)</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условие о том, что расходы, возникающие в связи с перечислением денежной суммы гарантом по независимой гарантии, несет гарант;</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05.05.2022 N 813)</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перечень документов, представляемых заказчиком гаранту одновременно с требованием к осуществлению уплаты денежной суммы по независимой гарантии - расчет суммы, включаемой в требование к независимой гарантии;</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05.05.2022 N 813)</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сумма независимой гарантии должна быть равна сумме обеспечения исполнения обязательств по договору о проведении капитального ремонта, указанной в извещении о проведении электронного аукциона (в российских рублях);</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320" w:history="1">
        <w:r>
          <w:rPr>
            <w:rFonts w:ascii="Arial" w:hAnsi="Arial" w:cs="Arial"/>
            <w:color w:val="0000FF"/>
            <w:sz w:val="20"/>
            <w:szCs w:val="20"/>
          </w:rPr>
          <w:t>N 1092</w:t>
        </w:r>
      </w:hyperlink>
      <w:r>
        <w:rPr>
          <w:rFonts w:ascii="Arial" w:hAnsi="Arial" w:cs="Arial"/>
          <w:sz w:val="20"/>
          <w:szCs w:val="20"/>
        </w:rPr>
        <w:t xml:space="preserve">, от 05.05.2022 </w:t>
      </w:r>
      <w:hyperlink r:id="rId321" w:history="1">
        <w:r>
          <w:rPr>
            <w:rFonts w:ascii="Arial" w:hAnsi="Arial" w:cs="Arial"/>
            <w:color w:val="0000FF"/>
            <w:sz w:val="20"/>
            <w:szCs w:val="20"/>
          </w:rPr>
          <w:t>N 813</w:t>
        </w:r>
      </w:hyperlink>
      <w:r>
        <w:rPr>
          <w:rFonts w:ascii="Arial" w:hAnsi="Arial" w:cs="Arial"/>
          <w:sz w:val="20"/>
          <w:szCs w:val="20"/>
        </w:rPr>
        <w:t>)</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е) безусловное право заказчика на истребование суммы независимой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 проведении капитального ремонта в предусмотренные сроки, и (или) в случае расторжения договора о проведении капитального ремонта;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322" w:history="1">
        <w:r>
          <w:rPr>
            <w:rFonts w:ascii="Arial" w:hAnsi="Arial" w:cs="Arial"/>
            <w:color w:val="0000FF"/>
            <w:sz w:val="20"/>
            <w:szCs w:val="20"/>
          </w:rPr>
          <w:t>N 1092</w:t>
        </w:r>
      </w:hyperlink>
      <w:r>
        <w:rPr>
          <w:rFonts w:ascii="Arial" w:hAnsi="Arial" w:cs="Arial"/>
          <w:sz w:val="20"/>
          <w:szCs w:val="20"/>
        </w:rPr>
        <w:t xml:space="preserve">, от 05.05.2022 </w:t>
      </w:r>
      <w:hyperlink r:id="rId323" w:history="1">
        <w:r>
          <w:rPr>
            <w:rFonts w:ascii="Arial" w:hAnsi="Arial" w:cs="Arial"/>
            <w:color w:val="0000FF"/>
            <w:sz w:val="20"/>
            <w:szCs w:val="20"/>
          </w:rPr>
          <w:t>N 813</w:t>
        </w:r>
      </w:hyperlink>
      <w:r>
        <w:rPr>
          <w:rFonts w:ascii="Arial" w:hAnsi="Arial" w:cs="Arial"/>
          <w:sz w:val="20"/>
          <w:szCs w:val="20"/>
        </w:rPr>
        <w:t>)</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платеж по независимой гарантии должен быть осуществлен гарантом в течение 5 банковских дней после поступления требования бенефициара;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05.05.2022 N 813)</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05.05.2022 N 813)</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обязанность гаранта уплатить бенефициару неустойку за просрочку исполнения обязательств по независимой гарантии в размере 0,1 процента денежной суммы, подлежащей уплате, за каждый день допущенной просрочки;</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05.05.2022 N 813)</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отлагательное условие, предусматривающее заключение договора независимой гарантии по обязательствам принципала, в случае предоставления независимой гарантии в качестве обеспечения исполнения обязательств по договору о проведении капитального ремонта.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327" w:history="1">
        <w:r>
          <w:rPr>
            <w:rFonts w:ascii="Arial" w:hAnsi="Arial" w:cs="Arial"/>
            <w:color w:val="0000FF"/>
            <w:sz w:val="20"/>
            <w:szCs w:val="20"/>
          </w:rPr>
          <w:t>N 1092</w:t>
        </w:r>
      </w:hyperlink>
      <w:r>
        <w:rPr>
          <w:rFonts w:ascii="Arial" w:hAnsi="Arial" w:cs="Arial"/>
          <w:sz w:val="20"/>
          <w:szCs w:val="20"/>
        </w:rPr>
        <w:t xml:space="preserve">, от 05.05.2022 </w:t>
      </w:r>
      <w:hyperlink r:id="rId328" w:history="1">
        <w:r>
          <w:rPr>
            <w:rFonts w:ascii="Arial" w:hAnsi="Arial" w:cs="Arial"/>
            <w:color w:val="0000FF"/>
            <w:sz w:val="20"/>
            <w:szCs w:val="20"/>
          </w:rPr>
          <w:t>N 813</w:t>
        </w:r>
      </w:hyperlink>
      <w:r>
        <w:rPr>
          <w:rFonts w:ascii="Arial" w:hAnsi="Arial" w:cs="Arial"/>
          <w:sz w:val="20"/>
          <w:szCs w:val="20"/>
        </w:rPr>
        <w:t>)</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 Изменения, вносимые в договор о проведении капитального ремонта, не освобождают гаранта от исполнения обязательств по независимой гарантии.</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329" w:history="1">
        <w:r>
          <w:rPr>
            <w:rFonts w:ascii="Arial" w:hAnsi="Arial" w:cs="Arial"/>
            <w:color w:val="0000FF"/>
            <w:sz w:val="20"/>
            <w:szCs w:val="20"/>
          </w:rPr>
          <w:t>N 1092</w:t>
        </w:r>
      </w:hyperlink>
      <w:r>
        <w:rPr>
          <w:rFonts w:ascii="Arial" w:hAnsi="Arial" w:cs="Arial"/>
          <w:sz w:val="20"/>
          <w:szCs w:val="20"/>
        </w:rPr>
        <w:t xml:space="preserve">, от 05.05.2022 </w:t>
      </w:r>
      <w:hyperlink r:id="rId330" w:history="1">
        <w:r>
          <w:rPr>
            <w:rFonts w:ascii="Arial" w:hAnsi="Arial" w:cs="Arial"/>
            <w:color w:val="0000FF"/>
            <w:sz w:val="20"/>
            <w:szCs w:val="20"/>
          </w:rPr>
          <w:t>N 813</w:t>
        </w:r>
      </w:hyperlink>
      <w:r>
        <w:rPr>
          <w:rFonts w:ascii="Arial" w:hAnsi="Arial" w:cs="Arial"/>
          <w:sz w:val="20"/>
          <w:szCs w:val="20"/>
        </w:rPr>
        <w:t>)</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91" w:name="Par746"/>
      <w:bookmarkEnd w:id="91"/>
      <w:r>
        <w:rPr>
          <w:rFonts w:ascii="Arial" w:hAnsi="Arial" w:cs="Arial"/>
          <w:sz w:val="20"/>
          <w:szCs w:val="20"/>
        </w:rPr>
        <w:t>211. Все споры и разногласия, возникающие в связи с исполнением обязательств по независимой гарантии, должны разрешаться в судебном порядке.</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05.05.2022 N 813)</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 Недопустимо включение в независимую гарантию:</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05.05.2022 N 813)</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положений о праве гаранта отказывать в удовлетворении требования к платежу по независимой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333" w:history="1">
        <w:r>
          <w:rPr>
            <w:rFonts w:ascii="Arial" w:hAnsi="Arial" w:cs="Arial"/>
            <w:color w:val="0000FF"/>
            <w:sz w:val="20"/>
            <w:szCs w:val="20"/>
          </w:rPr>
          <w:t>N 1092</w:t>
        </w:r>
      </w:hyperlink>
      <w:r>
        <w:rPr>
          <w:rFonts w:ascii="Arial" w:hAnsi="Arial" w:cs="Arial"/>
          <w:sz w:val="20"/>
          <w:szCs w:val="20"/>
        </w:rPr>
        <w:t xml:space="preserve">, от 05.05.2022 </w:t>
      </w:r>
      <w:hyperlink r:id="rId334" w:history="1">
        <w:r>
          <w:rPr>
            <w:rFonts w:ascii="Arial" w:hAnsi="Arial" w:cs="Arial"/>
            <w:color w:val="0000FF"/>
            <w:sz w:val="20"/>
            <w:szCs w:val="20"/>
          </w:rPr>
          <w:t>N 813</w:t>
        </w:r>
      </w:hyperlink>
      <w:r>
        <w:rPr>
          <w:rFonts w:ascii="Arial" w:hAnsi="Arial" w:cs="Arial"/>
          <w:sz w:val="20"/>
          <w:szCs w:val="20"/>
        </w:rPr>
        <w:t>)</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требований к предоставлению бенефициаром гаранту отчета об исполнении договора о проведении капитального ремонта;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условий или требований, противоречащих положениям </w:t>
      </w:r>
      <w:hyperlink w:anchor="Par722" w:history="1">
        <w:r>
          <w:rPr>
            <w:rFonts w:ascii="Arial" w:hAnsi="Arial" w:cs="Arial"/>
            <w:color w:val="0000FF"/>
            <w:sz w:val="20"/>
            <w:szCs w:val="20"/>
          </w:rPr>
          <w:t>пунктов 209</w:t>
        </w:r>
      </w:hyperlink>
      <w:r>
        <w:rPr>
          <w:rFonts w:ascii="Arial" w:hAnsi="Arial" w:cs="Arial"/>
          <w:sz w:val="20"/>
          <w:szCs w:val="20"/>
        </w:rPr>
        <w:t xml:space="preserve"> - </w:t>
      </w:r>
      <w:hyperlink w:anchor="Par746" w:history="1">
        <w:r>
          <w:rPr>
            <w:rFonts w:ascii="Arial" w:hAnsi="Arial" w:cs="Arial"/>
            <w:color w:val="0000FF"/>
            <w:sz w:val="20"/>
            <w:szCs w:val="20"/>
          </w:rPr>
          <w:t>211</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введен </w:t>
      </w:r>
      <w:hyperlink r:id="rId33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92" w:name="Par756"/>
      <w:bookmarkEnd w:id="92"/>
      <w:r>
        <w:rPr>
          <w:rFonts w:ascii="Arial" w:hAnsi="Arial" w:cs="Arial"/>
          <w:sz w:val="20"/>
          <w:szCs w:val="20"/>
        </w:rPr>
        <w:t>213. Заказчик рассматривает поступившую в качестве обеспечения исполнения обязательств по договору о проведении капитального ремонта независимую гарантию в срок, не превышающий 5 рабочих дней со дня ее поступления.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337" w:history="1">
        <w:r>
          <w:rPr>
            <w:rFonts w:ascii="Arial" w:hAnsi="Arial" w:cs="Arial"/>
            <w:color w:val="0000FF"/>
            <w:sz w:val="20"/>
            <w:szCs w:val="20"/>
          </w:rPr>
          <w:t>N 1092</w:t>
        </w:r>
      </w:hyperlink>
      <w:r>
        <w:rPr>
          <w:rFonts w:ascii="Arial" w:hAnsi="Arial" w:cs="Arial"/>
          <w:sz w:val="20"/>
          <w:szCs w:val="20"/>
        </w:rPr>
        <w:t xml:space="preserve">, от 05.05.2022 </w:t>
      </w:r>
      <w:hyperlink r:id="rId338" w:history="1">
        <w:r>
          <w:rPr>
            <w:rFonts w:ascii="Arial" w:hAnsi="Arial" w:cs="Arial"/>
            <w:color w:val="0000FF"/>
            <w:sz w:val="20"/>
            <w:szCs w:val="20"/>
          </w:rPr>
          <w:t>N 813</w:t>
        </w:r>
      </w:hyperlink>
      <w:r>
        <w:rPr>
          <w:rFonts w:ascii="Arial" w:hAnsi="Arial" w:cs="Arial"/>
          <w:sz w:val="20"/>
          <w:szCs w:val="20"/>
        </w:rPr>
        <w:t>)</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 Основанием для отказа в принятии независимой гарантии заказчиком является: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05.05.2022 N 813)</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 б) утратили силу. - </w:t>
      </w:r>
      <w:hyperlink r:id="rId340"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05.05.2022 N 813;</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получение уведомления от организации, указанной в качестве гаранта, о неподтверждении факта выдачи представленной независимой гарантии и (или) неподтверждении ее существенных условий (суммы, </w:t>
      </w:r>
      <w:r>
        <w:rPr>
          <w:rFonts w:ascii="Arial" w:hAnsi="Arial" w:cs="Arial"/>
          <w:sz w:val="20"/>
          <w:szCs w:val="20"/>
        </w:rPr>
        <w:lastRenderedPageBreak/>
        <w:t xml:space="preserve">даты выдачи и срока действия, сведений о договоре, принципале и прочих условиях) в порядке, установленном </w:t>
      </w:r>
      <w:hyperlink w:anchor="Par772" w:history="1">
        <w:r>
          <w:rPr>
            <w:rFonts w:ascii="Arial" w:hAnsi="Arial" w:cs="Arial"/>
            <w:color w:val="0000FF"/>
            <w:sz w:val="20"/>
            <w:szCs w:val="20"/>
          </w:rPr>
          <w:t>пунктом 217</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05.05.2022 N 813)</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утратил силу. - </w:t>
      </w:r>
      <w:hyperlink r:id="rId342"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05.05.2022 N 813;</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отсутствие информации о независимой гарантии в реестре независимых гарантий;</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05.05.2022 N 813)</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несоответствие независимой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344" w:history="1">
        <w:r>
          <w:rPr>
            <w:rFonts w:ascii="Arial" w:hAnsi="Arial" w:cs="Arial"/>
            <w:color w:val="0000FF"/>
            <w:sz w:val="20"/>
            <w:szCs w:val="20"/>
          </w:rPr>
          <w:t>N 1092</w:t>
        </w:r>
      </w:hyperlink>
      <w:r>
        <w:rPr>
          <w:rFonts w:ascii="Arial" w:hAnsi="Arial" w:cs="Arial"/>
          <w:sz w:val="20"/>
          <w:szCs w:val="20"/>
        </w:rPr>
        <w:t xml:space="preserve">, от 05.05.2022 </w:t>
      </w:r>
      <w:hyperlink r:id="rId345" w:history="1">
        <w:r>
          <w:rPr>
            <w:rFonts w:ascii="Arial" w:hAnsi="Arial" w:cs="Arial"/>
            <w:color w:val="0000FF"/>
            <w:sz w:val="20"/>
            <w:szCs w:val="20"/>
          </w:rPr>
          <w:t>N 813</w:t>
        </w:r>
      </w:hyperlink>
      <w:r>
        <w:rPr>
          <w:rFonts w:ascii="Arial" w:hAnsi="Arial" w:cs="Arial"/>
          <w:sz w:val="20"/>
          <w:szCs w:val="20"/>
        </w:rPr>
        <w:t>)</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215. В случае отказа в принятии независимой гарантии заказчик в срок, установленный </w:t>
      </w:r>
      <w:hyperlink w:anchor="Par756" w:history="1">
        <w:r>
          <w:rPr>
            <w:rFonts w:ascii="Arial" w:hAnsi="Arial" w:cs="Arial"/>
            <w:color w:val="0000FF"/>
            <w:sz w:val="20"/>
            <w:szCs w:val="20"/>
          </w:rPr>
          <w:t>пунктом 213</w:t>
        </w:r>
      </w:hyperlink>
      <w:r>
        <w:rPr>
          <w:rFonts w:ascii="Arial" w:hAnsi="Arial" w:cs="Arial"/>
          <w:sz w:val="20"/>
          <w:szCs w:val="20"/>
        </w:rPr>
        <w:t xml:space="preserve"> настоящего Положения, информирует в письменной форме об этом лицо, предоставившее независимую гарантию, с указанием причин, послуживших основанием для отказа.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05.05.2022 N 813)</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216. Независимая гарантия, предоставляемая участником электронного аукциона в качестве обеспечения исполнения обязательств по договору о проведении капитального ремонта, информация о ней и документы, предусмотренные </w:t>
      </w:r>
      <w:hyperlink w:anchor="Par774" w:history="1">
        <w:r>
          <w:rPr>
            <w:rFonts w:ascii="Arial" w:hAnsi="Arial" w:cs="Arial"/>
            <w:color w:val="0000FF"/>
            <w:sz w:val="20"/>
            <w:szCs w:val="20"/>
          </w:rPr>
          <w:t>пунктом 218</w:t>
        </w:r>
      </w:hyperlink>
      <w:r>
        <w:rPr>
          <w:rFonts w:ascii="Arial" w:hAnsi="Arial" w:cs="Arial"/>
          <w:sz w:val="20"/>
          <w:szCs w:val="20"/>
        </w:rPr>
        <w:t xml:space="preserve"> настоящего Положения, должны быть включены в реестр независимых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гаранта.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347" w:history="1">
        <w:r>
          <w:rPr>
            <w:rFonts w:ascii="Arial" w:hAnsi="Arial" w:cs="Arial"/>
            <w:color w:val="0000FF"/>
            <w:sz w:val="20"/>
            <w:szCs w:val="20"/>
          </w:rPr>
          <w:t>N 1092</w:t>
        </w:r>
      </w:hyperlink>
      <w:r>
        <w:rPr>
          <w:rFonts w:ascii="Arial" w:hAnsi="Arial" w:cs="Arial"/>
          <w:sz w:val="20"/>
          <w:szCs w:val="20"/>
        </w:rPr>
        <w:t xml:space="preserve">, от 05.05.2022 </w:t>
      </w:r>
      <w:hyperlink r:id="rId348" w:history="1">
        <w:r>
          <w:rPr>
            <w:rFonts w:ascii="Arial" w:hAnsi="Arial" w:cs="Arial"/>
            <w:color w:val="0000FF"/>
            <w:sz w:val="20"/>
            <w:szCs w:val="20"/>
          </w:rPr>
          <w:t>N 813</w:t>
        </w:r>
      </w:hyperlink>
      <w:r>
        <w:rPr>
          <w:rFonts w:ascii="Arial" w:hAnsi="Arial" w:cs="Arial"/>
          <w:sz w:val="20"/>
          <w:szCs w:val="20"/>
        </w:rPr>
        <w:t>)</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93" w:name="Par772"/>
      <w:bookmarkEnd w:id="93"/>
      <w:r>
        <w:rPr>
          <w:rFonts w:ascii="Arial" w:hAnsi="Arial" w:cs="Arial"/>
          <w:sz w:val="20"/>
          <w:szCs w:val="20"/>
        </w:rPr>
        <w:t>217. Порядок ведения реестра независимых гарантий, в том числе включения в реестр независимых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независимых гарантий в соответствии с законодательством Российской Федерации о контрактной системе в сфере закупок.</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05.05.2022 N 813)</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94" w:name="Par774"/>
      <w:bookmarkEnd w:id="94"/>
      <w:r>
        <w:rPr>
          <w:rFonts w:ascii="Arial" w:hAnsi="Arial" w:cs="Arial"/>
          <w:sz w:val="20"/>
          <w:szCs w:val="20"/>
        </w:rPr>
        <w:t>218. В реестр независимых гарантий включаются следующие информация и документы:</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05.05.2022 N 813)</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наименование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05.05.2022 N 813)</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денежная сумма, указанная в независимой гарантии и подлежащая уплате гарантом в случае неисполнения подрядной организацией в установленных случаях требований настоящего Положения;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05.05.2022 N 813)</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срок действия независимой гарантии;</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05.05.2022 N 813)</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копия независимой гарантии;</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05.05.2022 N 813)</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иные информация и документы, перечень которых установлен Правительством Российской Федерации.</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219. Гарант не позднее одного рабочего дня, следующего за днем ее выдачи, или дня внесения изменений в условия независимой гарантии включает информацию и документы, указанные в </w:t>
      </w:r>
      <w:hyperlink w:anchor="Par774" w:history="1">
        <w:r>
          <w:rPr>
            <w:rFonts w:ascii="Arial" w:hAnsi="Arial" w:cs="Arial"/>
            <w:color w:val="0000FF"/>
            <w:sz w:val="20"/>
            <w:szCs w:val="20"/>
          </w:rPr>
          <w:t>пункте 218</w:t>
        </w:r>
      </w:hyperlink>
      <w:r>
        <w:rPr>
          <w:rFonts w:ascii="Arial" w:hAnsi="Arial" w:cs="Arial"/>
          <w:sz w:val="20"/>
          <w:szCs w:val="20"/>
        </w:rPr>
        <w:t xml:space="preserve"> настоящего Положения, в реестр независимых гарантий.</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35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05.05.2022 N 813)</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95" w:name="Par788"/>
      <w:bookmarkEnd w:id="95"/>
      <w:r>
        <w:rPr>
          <w:rFonts w:ascii="Arial" w:hAnsi="Arial" w:cs="Arial"/>
          <w:sz w:val="20"/>
          <w:szCs w:val="20"/>
        </w:rPr>
        <w:t>219(1). Заказчик вправе предусмотреть в проекте договора о проведении капитального ремонта условие о банковском сопровождении договора о проведении капитального ремонта, предусматривающее обеспечение банком на основании договора, заключаемого с подрядной организацией и всеми привлекаемыми в ходе исполнения договора о проведении капитального ремонта субподрядчиками, соисполнителями, проведения мониторинга расчетов, осуществляемых в рамках исполнения договора о проведении капитального ремонта, на счете, открытом в указанном банке, и доведение результатов такого мониторинга до сведения заказчика, а также оказание банком иных услуг, позволяющих обеспечить соответствие принимаемых заказчиком услуг и (или) работ (их результатов) условиям сопровождаемого договора о проведении капитального ремонта.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219(1) введен </w:t>
      </w:r>
      <w:hyperlink r:id="rId35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29.09.2021 N 1643)</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96" w:name="Par790"/>
      <w:bookmarkEnd w:id="96"/>
      <w:r>
        <w:rPr>
          <w:rFonts w:ascii="Arial" w:hAnsi="Arial" w:cs="Arial"/>
          <w:sz w:val="20"/>
          <w:szCs w:val="20"/>
        </w:rPr>
        <w:t>220. Заказчик обязан отказаться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следующим основаниям:</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97" w:name="Par791"/>
      <w:bookmarkEnd w:id="97"/>
      <w:r>
        <w:rPr>
          <w:rFonts w:ascii="Arial" w:hAnsi="Arial" w:cs="Arial"/>
          <w:sz w:val="20"/>
          <w:szCs w:val="20"/>
        </w:rPr>
        <w:t>а) установление факта несоответствия лица, с которым должен быть заключен договор о проведении капитального ремонта, требованиям настоящего Положения;</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установление по итогам электронного аукциона по предмету электронного аукциона, предусмотренному </w:t>
      </w:r>
      <w:hyperlink w:anchor="Par139" w:history="1">
        <w:r>
          <w:rPr>
            <w:rFonts w:ascii="Arial" w:hAnsi="Arial" w:cs="Arial"/>
            <w:color w:val="0000FF"/>
            <w:sz w:val="20"/>
            <w:szCs w:val="20"/>
          </w:rPr>
          <w:t>подпунктом "ж" пункта 8</w:t>
        </w:r>
      </w:hyperlink>
      <w:r>
        <w:rPr>
          <w:rFonts w:ascii="Arial" w:hAnsi="Arial" w:cs="Arial"/>
          <w:sz w:val="20"/>
          <w:szCs w:val="20"/>
        </w:rPr>
        <w:t xml:space="preserve"> настоящего Положения, факта наличия договора о проведении капитального ремонта, заключенного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итогам электронного аукциона, проведенного ранее по одному из предметов электронного аукциона, предусмотренных </w:t>
      </w:r>
      <w:hyperlink w:anchor="Par128" w:history="1">
        <w:r>
          <w:rPr>
            <w:rFonts w:ascii="Arial" w:hAnsi="Arial" w:cs="Arial"/>
            <w:color w:val="0000FF"/>
            <w:sz w:val="20"/>
            <w:szCs w:val="20"/>
          </w:rPr>
          <w:t>подпунктами "а"</w:t>
        </w:r>
      </w:hyperlink>
      <w:r>
        <w:rPr>
          <w:rFonts w:ascii="Arial" w:hAnsi="Arial" w:cs="Arial"/>
          <w:sz w:val="20"/>
          <w:szCs w:val="20"/>
        </w:rPr>
        <w:t xml:space="preserve"> - </w:t>
      </w:r>
      <w:hyperlink w:anchor="Par132" w:history="1">
        <w:r>
          <w:rPr>
            <w:rFonts w:ascii="Arial" w:hAnsi="Arial" w:cs="Arial"/>
            <w:color w:val="0000FF"/>
            <w:sz w:val="20"/>
            <w:szCs w:val="20"/>
          </w:rPr>
          <w:t>"в" пункта 8</w:t>
        </w:r>
      </w:hyperlink>
      <w:r>
        <w:rPr>
          <w:rFonts w:ascii="Arial" w:hAnsi="Arial" w:cs="Arial"/>
          <w:sz w:val="20"/>
          <w:szCs w:val="20"/>
        </w:rPr>
        <w:t xml:space="preserve"> настоящего Положения, в отношении того же многоквартирного дома, что и электронный аукцион по предмету электронного аукциона, предусмотренному </w:t>
      </w:r>
      <w:hyperlink w:anchor="Par139" w:history="1">
        <w:r>
          <w:rPr>
            <w:rFonts w:ascii="Arial" w:hAnsi="Arial" w:cs="Arial"/>
            <w:color w:val="0000FF"/>
            <w:sz w:val="20"/>
            <w:szCs w:val="20"/>
          </w:rPr>
          <w:t>подпунктом "ж" пункта 8</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установление по итогам электронных аукционов по предметам, предусмотренным </w:t>
      </w:r>
      <w:hyperlink w:anchor="Par128" w:history="1">
        <w:r>
          <w:rPr>
            <w:rFonts w:ascii="Arial" w:hAnsi="Arial" w:cs="Arial"/>
            <w:color w:val="0000FF"/>
            <w:sz w:val="20"/>
            <w:szCs w:val="20"/>
          </w:rPr>
          <w:t>подпунктами "а"</w:t>
        </w:r>
      </w:hyperlink>
      <w:r>
        <w:rPr>
          <w:rFonts w:ascii="Arial" w:hAnsi="Arial" w:cs="Arial"/>
          <w:sz w:val="20"/>
          <w:szCs w:val="20"/>
        </w:rPr>
        <w:t xml:space="preserve"> - </w:t>
      </w:r>
      <w:hyperlink w:anchor="Par132" w:history="1">
        <w:r>
          <w:rPr>
            <w:rFonts w:ascii="Arial" w:hAnsi="Arial" w:cs="Arial"/>
            <w:color w:val="0000FF"/>
            <w:sz w:val="20"/>
            <w:szCs w:val="20"/>
          </w:rPr>
          <w:t>"в" пункта 8</w:t>
        </w:r>
      </w:hyperlink>
      <w:r>
        <w:rPr>
          <w:rFonts w:ascii="Arial" w:hAnsi="Arial" w:cs="Arial"/>
          <w:sz w:val="20"/>
          <w:szCs w:val="20"/>
        </w:rPr>
        <w:t xml:space="preserve"> настоящего Положения, факта наличия договора о проведении капитального ремонта, заключенного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итогам электронного аукциона, проведенного ранее по предмету электронного аукциона, предусмотренному </w:t>
      </w:r>
      <w:hyperlink w:anchor="Par139" w:history="1">
        <w:r>
          <w:rPr>
            <w:rFonts w:ascii="Arial" w:hAnsi="Arial" w:cs="Arial"/>
            <w:color w:val="0000FF"/>
            <w:sz w:val="20"/>
            <w:szCs w:val="20"/>
          </w:rPr>
          <w:t>подпунктом "ж" пункта 8</w:t>
        </w:r>
      </w:hyperlink>
      <w:r>
        <w:rPr>
          <w:rFonts w:ascii="Arial" w:hAnsi="Arial" w:cs="Arial"/>
          <w:sz w:val="20"/>
          <w:szCs w:val="20"/>
        </w:rPr>
        <w:t xml:space="preserve"> настоящего Положения, в отношении того же многоквартирного дома, что и электронные аукционы по предметам электронных аукционов, предусмотренным </w:t>
      </w:r>
      <w:hyperlink w:anchor="Par128" w:history="1">
        <w:r>
          <w:rPr>
            <w:rFonts w:ascii="Arial" w:hAnsi="Arial" w:cs="Arial"/>
            <w:color w:val="0000FF"/>
            <w:sz w:val="20"/>
            <w:szCs w:val="20"/>
          </w:rPr>
          <w:t>подпунктами "а"</w:t>
        </w:r>
      </w:hyperlink>
      <w:r>
        <w:rPr>
          <w:rFonts w:ascii="Arial" w:hAnsi="Arial" w:cs="Arial"/>
          <w:sz w:val="20"/>
          <w:szCs w:val="20"/>
        </w:rPr>
        <w:t xml:space="preserve"> - </w:t>
      </w:r>
      <w:hyperlink w:anchor="Par132" w:history="1">
        <w:r>
          <w:rPr>
            <w:rFonts w:ascii="Arial" w:hAnsi="Arial" w:cs="Arial"/>
            <w:color w:val="0000FF"/>
            <w:sz w:val="20"/>
            <w:szCs w:val="20"/>
          </w:rPr>
          <w:t>"в" пункта 8</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установление факта, указанного в </w:t>
      </w:r>
      <w:hyperlink w:anchor="Par607" w:history="1">
        <w:r>
          <w:rPr>
            <w:rFonts w:ascii="Arial" w:hAnsi="Arial" w:cs="Arial"/>
            <w:color w:val="0000FF"/>
            <w:sz w:val="20"/>
            <w:szCs w:val="20"/>
          </w:rPr>
          <w:t>подпункте "е" пункта 157</w:t>
        </w:r>
      </w:hyperlink>
      <w:r>
        <w:rPr>
          <w:rFonts w:ascii="Arial" w:hAnsi="Arial" w:cs="Arial"/>
          <w:sz w:val="20"/>
          <w:szCs w:val="20"/>
        </w:rPr>
        <w:t xml:space="preserve"> настоящего Положения, в отношении лица, с которым должен быть заключен договор о проведении капитального ремонта.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введен </w:t>
      </w:r>
      <w:hyperlink r:id="rId35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12.10.2023 N 1690)</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220 в ред. </w:t>
      </w:r>
      <w:hyperlink r:id="rId35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29.09.2021 N 1643)</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221. В случае отказа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электронному аукциону, или с единственным участником электронного аукциона заказчиком в срок не позднее одного рабочего дня, следующего после дня установления фактов, предусмотренных </w:t>
      </w:r>
      <w:hyperlink w:anchor="Par790" w:history="1">
        <w:r>
          <w:rPr>
            <w:rFonts w:ascii="Arial" w:hAnsi="Arial" w:cs="Arial"/>
            <w:color w:val="0000FF"/>
            <w:sz w:val="20"/>
            <w:szCs w:val="20"/>
          </w:rPr>
          <w:t>пунктом 220</w:t>
        </w:r>
      </w:hyperlink>
      <w:r>
        <w:rPr>
          <w:rFonts w:ascii="Arial" w:hAnsi="Arial" w:cs="Arial"/>
          <w:sz w:val="20"/>
          <w:szCs w:val="20"/>
        </w:rPr>
        <w:t xml:space="preserve"> настоящего Положения и являющихся основанием для отказа от заключения договора о проведении капитального ремонта, составляется акт об отказе от заключения договора о проведении капитального ремонта, в котором должны содержаться сведения о месте, дате и времени его составления, о лице, с которым заказчик отказывается заключить договор о проведении капитального ремонта, сведения о фактах, являющихся основанием для отказа от заключения договора о проведении капитального ремонта, а также реквизиты документов, подтверждающих такие факты. Указанный акт размещается заказчиком на официальном сайте в течение одного рабочего дня, следующего после дня подписания указанного акта, и направляется оператору электронной площадки. Заказчик в течение 2 рабочих дней со дня подписания акта </w:t>
      </w:r>
      <w:r>
        <w:rPr>
          <w:rFonts w:ascii="Arial" w:hAnsi="Arial" w:cs="Arial"/>
          <w:sz w:val="20"/>
          <w:szCs w:val="20"/>
        </w:rPr>
        <w:lastRenderedPageBreak/>
        <w:t>передает заверенную заказчиком копию акта лицу, с которым заказчик отказывается заключить договор о проведении капитального ремонта.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отказа от заключения договора о проведении капитального ремонта по основанию, предусмотренному </w:t>
      </w:r>
      <w:hyperlink w:anchor="Par791" w:history="1">
        <w:r>
          <w:rPr>
            <w:rFonts w:ascii="Arial" w:hAnsi="Arial" w:cs="Arial"/>
            <w:color w:val="0000FF"/>
            <w:sz w:val="20"/>
            <w:szCs w:val="20"/>
          </w:rPr>
          <w:t>подпунктом "а" пункта 220</w:t>
        </w:r>
      </w:hyperlink>
      <w:r>
        <w:rPr>
          <w:rFonts w:ascii="Arial" w:hAnsi="Arial" w:cs="Arial"/>
          <w:sz w:val="20"/>
          <w:szCs w:val="20"/>
        </w:rPr>
        <w:t xml:space="preserve"> настоящего Положения, заказчик в течение 3 рабочих дней со дня такого отказа уведомляет о таком отказе орган по ведению реестра с указанием основания отказа заказчика от заключения договора о проведении капитального ремонта.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6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29.09.2021 N 1643)</w:t>
      </w:r>
    </w:p>
    <w:p w:rsidR="008B59FD" w:rsidRDefault="008B59FD" w:rsidP="008B59F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B59F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B59FD" w:rsidRDefault="008B59F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8B59FD" w:rsidRDefault="008B59F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8B59FD" w:rsidRDefault="008B59F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8B59FD" w:rsidRDefault="008B59F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возможности увеличения до 01.01.2023 цены договора о проведении капитального ремонта в связи с увеличением стоимости материалов и оборудования см. </w:t>
            </w:r>
            <w:hyperlink r:id="rId361"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30.09.2021 N 1667.</w:t>
            </w:r>
          </w:p>
        </w:tc>
        <w:tc>
          <w:tcPr>
            <w:tcW w:w="113" w:type="dxa"/>
            <w:shd w:val="clear" w:color="auto" w:fill="F4F3F8"/>
            <w:tcMar>
              <w:top w:w="0" w:type="dxa"/>
              <w:left w:w="0" w:type="dxa"/>
              <w:bottom w:w="0" w:type="dxa"/>
              <w:right w:w="0" w:type="dxa"/>
            </w:tcMar>
          </w:tcPr>
          <w:p w:rsidR="008B59FD" w:rsidRDefault="008B59FD">
            <w:pPr>
              <w:autoSpaceDE w:val="0"/>
              <w:autoSpaceDN w:val="0"/>
              <w:adjustRightInd w:val="0"/>
              <w:spacing w:after="0" w:line="240" w:lineRule="auto"/>
              <w:jc w:val="both"/>
              <w:rPr>
                <w:rFonts w:ascii="Arial" w:hAnsi="Arial" w:cs="Arial"/>
                <w:color w:val="392C69"/>
                <w:sz w:val="20"/>
                <w:szCs w:val="20"/>
              </w:rPr>
            </w:pPr>
          </w:p>
        </w:tc>
      </w:tr>
    </w:tbl>
    <w:p w:rsidR="008B59FD" w:rsidRDefault="008B59FD" w:rsidP="008B59FD">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222. 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 Цена договора о проведении капитального ремонта может быть снижена по соглашению сторон при уменьшении предусмотренных договором о проведении капитального ремонта объемов услуг и (или) работ. Изменение стоимости и объемов услуг и (или) работ производится при соблюдении заказчиком положений, установленных </w:t>
      </w:r>
      <w:hyperlink r:id="rId362" w:history="1">
        <w:r>
          <w:rPr>
            <w:rFonts w:ascii="Arial" w:hAnsi="Arial" w:cs="Arial"/>
            <w:color w:val="0000FF"/>
            <w:sz w:val="20"/>
            <w:szCs w:val="20"/>
          </w:rPr>
          <w:t>частью 5 статьи 189</w:t>
        </w:r>
      </w:hyperlink>
      <w:r>
        <w:rPr>
          <w:rFonts w:ascii="Arial" w:hAnsi="Arial" w:cs="Arial"/>
          <w:sz w:val="20"/>
          <w:szCs w:val="20"/>
        </w:rPr>
        <w:t xml:space="preserve"> Жилищного кодекса Российской Федерации. Иные положения договора о проведении капитального ремонта изменению не подлежат.</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222(1). До 1 октября 2019 г. в рамках срока исполнения договора о проведении капитального ремонта допускается по соглашению сторон изменение цены заключенного до 1 января 2019 г. договора о проведении капитального ремонта в пределах увеличения в соответствии с законодательством Российской Федерации ставки налога на добавленную стоимость в отношении работ, услуг, приемка которых осуществляется после 1 января 2019 г., если увеличенный размер ставки налога на добавленную стоимость не предусмотрен условиями договора о проведении капитального ремонта. Стоимость каждого из видов услуг и (или) работ по договору о проведении капитального ремонта не может превышать размер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положениями </w:t>
      </w:r>
      <w:hyperlink r:id="rId364" w:history="1">
        <w:r>
          <w:rPr>
            <w:rFonts w:ascii="Arial" w:hAnsi="Arial" w:cs="Arial"/>
            <w:color w:val="0000FF"/>
            <w:sz w:val="20"/>
            <w:szCs w:val="20"/>
          </w:rPr>
          <w:t>части 4 статьи 190</w:t>
        </w:r>
      </w:hyperlink>
      <w:r>
        <w:rPr>
          <w:rFonts w:ascii="Arial" w:hAnsi="Arial" w:cs="Arial"/>
          <w:sz w:val="20"/>
          <w:szCs w:val="20"/>
        </w:rPr>
        <w:t xml:space="preserve"> Жилищного кодекса Российской Федерации.</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222(1) введен </w:t>
      </w:r>
      <w:hyperlink r:id="rId36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12.04.2019 N 437)</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98" w:name="Par807"/>
      <w:bookmarkEnd w:id="98"/>
      <w:r>
        <w:rPr>
          <w:rFonts w:ascii="Arial" w:hAnsi="Arial" w:cs="Arial"/>
          <w:sz w:val="20"/>
          <w:szCs w:val="20"/>
        </w:rPr>
        <w:t>223. 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223 в ред. </w:t>
      </w:r>
      <w:hyperlink r:id="rId36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224. При исполнении договора о проведении капитального ремонта не допускается перемена подрядчика, за исключением случаев, если новый подрядчик является правопреемником подрядчика по </w:t>
      </w:r>
      <w:r>
        <w:rPr>
          <w:rFonts w:ascii="Arial" w:hAnsi="Arial" w:cs="Arial"/>
          <w:sz w:val="20"/>
          <w:szCs w:val="20"/>
        </w:rPr>
        <w:lastRenderedPageBreak/>
        <w:t>договору о проведении капитального ремонта вследствие реорганизации юридического лица в порядке, предусмотренном законодательством Российской Федерации.</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225. Расторжение договора о проведении капитального ремонта допускается: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99" w:name="Par816"/>
      <w:bookmarkEnd w:id="99"/>
      <w:r>
        <w:rPr>
          <w:rFonts w:ascii="Arial" w:hAnsi="Arial" w:cs="Arial"/>
          <w:sz w:val="20"/>
          <w:szCs w:val="20"/>
        </w:rPr>
        <w:t>а) по соглашению сторон;</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 инициативе заказчика, в том числе в виде одностороннего расторжения договора о проведении капитального ремонта, или подрядной организации (основания такого расторжения устанавливаются в договоре о проведении капитального ремонта);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 решению суда по основаниям, предусмотренным законодательством Российской Федерации.</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100" w:name="Par820"/>
      <w:bookmarkEnd w:id="100"/>
      <w:r>
        <w:rPr>
          <w:rFonts w:ascii="Arial" w:hAnsi="Arial" w:cs="Arial"/>
          <w:sz w:val="20"/>
          <w:szCs w:val="20"/>
        </w:rPr>
        <w:t>226. Заказчик вправе расторгнуть договор о проведении капитального ремонта в одностороннем порядке с взысканием причиненных убытков в следующих случаях:</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систематическое (2 раза и более) нарушение подрядной организацией сроков оказания услуг и (или) выполнения работ;</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задержка подрядной организацией начала оказания услуг и (или) выполнения работ более чем на 10 календарных дней по причинам, не зависящим от заказчика или собственников помещений в многоквартирном доме;</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372" w:history="1">
        <w:r>
          <w:rPr>
            <w:rFonts w:ascii="Arial" w:hAnsi="Arial" w:cs="Arial"/>
            <w:color w:val="0000FF"/>
            <w:sz w:val="20"/>
            <w:szCs w:val="20"/>
          </w:rPr>
          <w:t>N 1092</w:t>
        </w:r>
      </w:hyperlink>
      <w:r>
        <w:rPr>
          <w:rFonts w:ascii="Arial" w:hAnsi="Arial" w:cs="Arial"/>
          <w:sz w:val="20"/>
          <w:szCs w:val="20"/>
        </w:rPr>
        <w:t xml:space="preserve">, от 05.05.2022 </w:t>
      </w:r>
      <w:hyperlink r:id="rId373" w:history="1">
        <w:r>
          <w:rPr>
            <w:rFonts w:ascii="Arial" w:hAnsi="Arial" w:cs="Arial"/>
            <w:color w:val="0000FF"/>
            <w:sz w:val="20"/>
            <w:szCs w:val="20"/>
          </w:rPr>
          <w:t>N 813</w:t>
        </w:r>
      </w:hyperlink>
      <w:r>
        <w:rPr>
          <w:rFonts w:ascii="Arial" w:hAnsi="Arial" w:cs="Arial"/>
          <w:sz w:val="20"/>
          <w:szCs w:val="20"/>
        </w:rPr>
        <w:t>)</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неоднократное (2 раза и более в течение одного календарного месяца) несоблюдение (отступление от требований, предусмотренных договором о проведении капитального ремонта,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 проведении капитального ремонта;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нарушение подрядной организацией сроков оказания услуг и (или) выполнения работ продолжительностью более 30 календарных дней по любому из многоквартирных домов;</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377" w:history="1">
        <w:r>
          <w:rPr>
            <w:rFonts w:ascii="Arial" w:hAnsi="Arial" w:cs="Arial"/>
            <w:color w:val="0000FF"/>
            <w:sz w:val="20"/>
            <w:szCs w:val="20"/>
          </w:rPr>
          <w:t>N 1092</w:t>
        </w:r>
      </w:hyperlink>
      <w:r>
        <w:rPr>
          <w:rFonts w:ascii="Arial" w:hAnsi="Arial" w:cs="Arial"/>
          <w:sz w:val="20"/>
          <w:szCs w:val="20"/>
        </w:rPr>
        <w:t xml:space="preserve">, от 05.05.2022 </w:t>
      </w:r>
      <w:hyperlink r:id="rId378" w:history="1">
        <w:r>
          <w:rPr>
            <w:rFonts w:ascii="Arial" w:hAnsi="Arial" w:cs="Arial"/>
            <w:color w:val="0000FF"/>
            <w:sz w:val="20"/>
            <w:szCs w:val="20"/>
          </w:rPr>
          <w:t>N 813</w:t>
        </w:r>
      </w:hyperlink>
      <w:r>
        <w:rPr>
          <w:rFonts w:ascii="Arial" w:hAnsi="Arial" w:cs="Arial"/>
          <w:sz w:val="20"/>
          <w:szCs w:val="20"/>
        </w:rPr>
        <w:t>)</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нарушение срока замены независимой гарантии, установленного договором о проведении капитального ремонта, при отзыве лицензии, банкротстве или ликвидации гаранта более чем на 2 рабочих дня;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379" w:history="1">
        <w:r>
          <w:rPr>
            <w:rFonts w:ascii="Arial" w:hAnsi="Arial" w:cs="Arial"/>
            <w:color w:val="0000FF"/>
            <w:sz w:val="20"/>
            <w:szCs w:val="20"/>
          </w:rPr>
          <w:t>N 1092</w:t>
        </w:r>
      </w:hyperlink>
      <w:r>
        <w:rPr>
          <w:rFonts w:ascii="Arial" w:hAnsi="Arial" w:cs="Arial"/>
          <w:sz w:val="20"/>
          <w:szCs w:val="20"/>
        </w:rPr>
        <w:t xml:space="preserve">, от 05.05.2022 </w:t>
      </w:r>
      <w:hyperlink r:id="rId380" w:history="1">
        <w:r>
          <w:rPr>
            <w:rFonts w:ascii="Arial" w:hAnsi="Arial" w:cs="Arial"/>
            <w:color w:val="0000FF"/>
            <w:sz w:val="20"/>
            <w:szCs w:val="20"/>
          </w:rPr>
          <w:t>N 813</w:t>
        </w:r>
      </w:hyperlink>
      <w:r>
        <w:rPr>
          <w:rFonts w:ascii="Arial" w:hAnsi="Arial" w:cs="Arial"/>
          <w:sz w:val="20"/>
          <w:szCs w:val="20"/>
        </w:rPr>
        <w:t>)</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выявление заказчиком после заключения договора о проведении капитального ремонта факта недействительности представленной подрядной организацией независимой гарантии (представление поддельных документов, получение от гаранта опровержения выдачи независимой гарантии подрядной организации в письменной форме);</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381" w:history="1">
        <w:r>
          <w:rPr>
            <w:rFonts w:ascii="Arial" w:hAnsi="Arial" w:cs="Arial"/>
            <w:color w:val="0000FF"/>
            <w:sz w:val="20"/>
            <w:szCs w:val="20"/>
          </w:rPr>
          <w:t>N 1092</w:t>
        </w:r>
      </w:hyperlink>
      <w:r>
        <w:rPr>
          <w:rFonts w:ascii="Arial" w:hAnsi="Arial" w:cs="Arial"/>
          <w:sz w:val="20"/>
          <w:szCs w:val="20"/>
        </w:rPr>
        <w:t xml:space="preserve">, от 05.05.2022 </w:t>
      </w:r>
      <w:hyperlink r:id="rId382" w:history="1">
        <w:r>
          <w:rPr>
            <w:rFonts w:ascii="Arial" w:hAnsi="Arial" w:cs="Arial"/>
            <w:color w:val="0000FF"/>
            <w:sz w:val="20"/>
            <w:szCs w:val="20"/>
          </w:rPr>
          <w:t>N 813</w:t>
        </w:r>
      </w:hyperlink>
      <w:r>
        <w:rPr>
          <w:rFonts w:ascii="Arial" w:hAnsi="Arial" w:cs="Arial"/>
          <w:sz w:val="20"/>
          <w:szCs w:val="20"/>
        </w:rPr>
        <w:t>)</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и) неисполнение обязательства о продлении срока независимой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"и" введен </w:t>
      </w:r>
      <w:hyperlink r:id="rId38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09.09.2017 N 1092; в ред. </w:t>
      </w:r>
      <w:hyperlink r:id="rId38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05.05.2022 N 813)</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227. Заказчик принимает решение об одностороннем расторжении договора о проведении капитального ремонта и в письменной форме уведомляет об этом подрядную организацию. Заказчик обязан направить уведомление о расторжении договора о проведении капитального ремонта не позднее чем за 15 рабочих дней до предполагаемой даты расторжения договора о проведении капитального ремонта с подрядной организацией. Уведомление должно содержать наименование сторон, реквизиты договора о проведении капитального ремонта, причины, послужившие основанием для расторжения договора о проведении капитального ремонта, и документы, их подтверждающие.</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228. Договор о проведении капитального ремонта должен предусматривать условие, в соответствии с которым в случае расторжения договора о проведении капитального ремонта в одностороннем порядке по основаниям, указанным в </w:t>
      </w:r>
      <w:hyperlink w:anchor="Par820" w:history="1">
        <w:r>
          <w:rPr>
            <w:rFonts w:ascii="Arial" w:hAnsi="Arial" w:cs="Arial"/>
            <w:color w:val="0000FF"/>
            <w:sz w:val="20"/>
            <w:szCs w:val="20"/>
          </w:rPr>
          <w:t>пункте 226</w:t>
        </w:r>
      </w:hyperlink>
      <w:r>
        <w:rPr>
          <w:rFonts w:ascii="Arial" w:hAnsi="Arial" w:cs="Arial"/>
          <w:sz w:val="20"/>
          <w:szCs w:val="20"/>
        </w:rPr>
        <w:t xml:space="preserve"> настоящего Положения, подрядная организация уплачивает заказчику штраф в размере 10 процентов стоимости договора о проведении капитального ремонта в порядке, установленном договором о проведении капитального ремонта.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228(1). Договор о проведении капитального ремонта в случае использования при его исполнении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должен предусматривать условия о необходимости направления региональному оператору заявок подрядной организацией на указанные товары (материалы и оборудование, в том числе высокотехнологичное оборудование), о их приемке, об использовании подрядной организацией полученных по заявкам указанных товаров (материалов и оборудования, в том числе высокотехнологичного оборудования), о порядке использования или возврата неиспользованных указанных товаров (материалов и оборудования, в том числе высокотехнологичного оборудования).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228(1) введен </w:t>
      </w:r>
      <w:hyperlink r:id="rId38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28.12.2023 N 2362)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101" w:name="Par846"/>
      <w:bookmarkEnd w:id="101"/>
      <w:r>
        <w:rPr>
          <w:rFonts w:ascii="Arial" w:hAnsi="Arial" w:cs="Arial"/>
          <w:sz w:val="20"/>
          <w:szCs w:val="20"/>
        </w:rPr>
        <w:t xml:space="preserve">229. В случае расторжения договора о проведении капитального ремонта заказчик вправе заключить договор о проведении капитального ремонта с участником электронного аукциона,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 Положения настоящего пункта не применяются в случае, предусмотренном </w:t>
      </w:r>
      <w:hyperlink w:anchor="Par816" w:history="1">
        <w:r>
          <w:rPr>
            <w:rFonts w:ascii="Arial" w:hAnsi="Arial" w:cs="Arial"/>
            <w:color w:val="0000FF"/>
            <w:sz w:val="20"/>
            <w:szCs w:val="20"/>
          </w:rPr>
          <w:t>подпунктом "а" пункта 225</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229 в ред. </w:t>
      </w:r>
      <w:hyperlink r:id="rId38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230. В случае частичного исполнения подрядной организацией обязательств по договору о проведении капитального ремонта до его расторжения при заключении нового договора о проведении капитального ремонта объемы оказываемых услуг и (или) выполняемых работ должны быть уменьшены с учетом объемов выполненных работ по договору о проведении капитального ремонта, ранее заключенному с победителем электронного аукциона. Цена договора о проведении капитального ремонта должна быть уменьшена 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231. В договоре о проведении капитального ремонта предусматривается ответственность подрядчика и заказчика за неисполнение или ненадлежащее исполнение обязательств по договору о проведении капитального ремонта.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232. Договор о проведении капитального ремонта должен предусматривать условие, в соответствии с которым в случае просрочки исполнения подрядчиком обязательства, предусмотренного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капитального ремонта, начиная со дня, следующего 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такой неустойки (штрафа, пеней) устанавливается договором о проведении капитального ремонта в размере не менее одной сто тридцатой действующей на день уплаты неустойки (штрафа, пеней) ключевой ставки Центрального банка Российской Федерации от стоимости этапа услуг и (или)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391" w:history="1">
        <w:r>
          <w:rPr>
            <w:rFonts w:ascii="Arial" w:hAnsi="Arial" w:cs="Arial"/>
            <w:color w:val="0000FF"/>
            <w:sz w:val="20"/>
            <w:szCs w:val="20"/>
          </w:rPr>
          <w:t>N 1092</w:t>
        </w:r>
      </w:hyperlink>
      <w:r>
        <w:rPr>
          <w:rFonts w:ascii="Arial" w:hAnsi="Arial" w:cs="Arial"/>
          <w:sz w:val="20"/>
          <w:szCs w:val="20"/>
        </w:rPr>
        <w:t xml:space="preserve">, от 05.05.2022 </w:t>
      </w:r>
      <w:hyperlink r:id="rId392" w:history="1">
        <w:r>
          <w:rPr>
            <w:rFonts w:ascii="Arial" w:hAnsi="Arial" w:cs="Arial"/>
            <w:color w:val="0000FF"/>
            <w:sz w:val="20"/>
            <w:szCs w:val="20"/>
          </w:rPr>
          <w:t>N 813</w:t>
        </w:r>
      </w:hyperlink>
      <w:r>
        <w:rPr>
          <w:rFonts w:ascii="Arial" w:hAnsi="Arial" w:cs="Arial"/>
          <w:sz w:val="20"/>
          <w:szCs w:val="20"/>
        </w:rPr>
        <w:t>)</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233. В договоре о проведении капитального ремонта предусматривается условие о порядке осуществления заказчиком приемки выполняемых услуг и (или) работ на соответствие качества и объема, которые установлены в таком договоре. Для проверки соответствия качества выполняемых услуг и (или) работ, установленных договором о проведении капитального ремонта, заказчик вправе привлекать независимых экспертов.</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234. Сведения о заключенном договоре о проведении капитального ремонта,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о проведении капитального ремонта.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after="0" w:line="240" w:lineRule="auto"/>
        <w:ind w:firstLine="540"/>
        <w:jc w:val="both"/>
        <w:rPr>
          <w:rFonts w:ascii="Arial" w:hAnsi="Arial" w:cs="Arial"/>
          <w:sz w:val="20"/>
          <w:szCs w:val="20"/>
        </w:rPr>
      </w:pP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02" w:name="Par859"/>
      <w:bookmarkEnd w:id="102"/>
      <w:r>
        <w:rPr>
          <w:rFonts w:ascii="Arial" w:eastAsiaTheme="minorHAnsi" w:hAnsi="Arial" w:cs="Arial"/>
          <w:color w:val="auto"/>
          <w:sz w:val="20"/>
          <w:szCs w:val="20"/>
        </w:rPr>
        <w:t>V. Обжалование действий (бездействия) заказчика,</w:t>
      </w: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комиссии по проведению предварительного отбора, комиссии</w:t>
      </w: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осуществлению закупок, их членов, оператора</w:t>
      </w: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электронной площадки</w:t>
      </w:r>
    </w:p>
    <w:p w:rsidR="008B59FD" w:rsidRDefault="008B59FD" w:rsidP="008B59FD">
      <w:pPr>
        <w:autoSpaceDE w:val="0"/>
        <w:autoSpaceDN w:val="0"/>
        <w:adjustRightInd w:val="0"/>
        <w:spacing w:after="0" w:line="240" w:lineRule="auto"/>
        <w:jc w:val="center"/>
        <w:rPr>
          <w:rFonts w:ascii="Arial" w:hAnsi="Arial" w:cs="Arial"/>
          <w:sz w:val="20"/>
          <w:szCs w:val="20"/>
        </w:rPr>
      </w:pPr>
    </w:p>
    <w:p w:rsidR="008B59FD" w:rsidRDefault="008B59FD" w:rsidP="008B59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235. Любой участник предварительного отбора,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органа по ведению реестра, комиссии по проведению предварительного отбора, ее членов, комиссии по осуществлению закупок, ее членов, оператора электронной площадки при организации и проведении закупки, при осуществлении закупки у единственной подрядной организации, заключении договоров о проведении капитального ремонта по их результатам.</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395" w:history="1">
        <w:r>
          <w:rPr>
            <w:rFonts w:ascii="Arial" w:hAnsi="Arial" w:cs="Arial"/>
            <w:color w:val="0000FF"/>
            <w:sz w:val="20"/>
            <w:szCs w:val="20"/>
          </w:rPr>
          <w:t>N 1092</w:t>
        </w:r>
      </w:hyperlink>
      <w:r>
        <w:rPr>
          <w:rFonts w:ascii="Arial" w:hAnsi="Arial" w:cs="Arial"/>
          <w:sz w:val="20"/>
          <w:szCs w:val="20"/>
        </w:rPr>
        <w:t xml:space="preserve">, от 12.04.2019 </w:t>
      </w:r>
      <w:hyperlink r:id="rId396" w:history="1">
        <w:r>
          <w:rPr>
            <w:rFonts w:ascii="Arial" w:hAnsi="Arial" w:cs="Arial"/>
            <w:color w:val="0000FF"/>
            <w:sz w:val="20"/>
            <w:szCs w:val="20"/>
          </w:rPr>
          <w:t>N 437</w:t>
        </w:r>
      </w:hyperlink>
      <w:r>
        <w:rPr>
          <w:rFonts w:ascii="Arial" w:hAnsi="Arial" w:cs="Arial"/>
          <w:sz w:val="20"/>
          <w:szCs w:val="20"/>
        </w:rPr>
        <w:t>)</w:t>
      </w:r>
    </w:p>
    <w:p w:rsidR="008B59FD" w:rsidRDefault="008B59FD" w:rsidP="008B59FD">
      <w:pPr>
        <w:autoSpaceDE w:val="0"/>
        <w:autoSpaceDN w:val="0"/>
        <w:adjustRightInd w:val="0"/>
        <w:spacing w:after="0" w:line="240" w:lineRule="auto"/>
        <w:ind w:firstLine="540"/>
        <w:jc w:val="both"/>
        <w:rPr>
          <w:rFonts w:ascii="Arial" w:hAnsi="Arial" w:cs="Arial"/>
          <w:sz w:val="20"/>
          <w:szCs w:val="20"/>
        </w:rPr>
      </w:pP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03" w:name="Par867"/>
      <w:bookmarkEnd w:id="103"/>
      <w:r>
        <w:rPr>
          <w:rFonts w:ascii="Arial" w:eastAsiaTheme="minorHAnsi" w:hAnsi="Arial" w:cs="Arial"/>
          <w:color w:val="auto"/>
          <w:sz w:val="20"/>
          <w:szCs w:val="20"/>
        </w:rPr>
        <w:t>VI. Реестр договоров о проведении капитального ремонта,</w:t>
      </w: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заключенных заказчиком</w:t>
      </w:r>
    </w:p>
    <w:p w:rsidR="008B59FD" w:rsidRDefault="008B59FD" w:rsidP="008B59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39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after="0" w:line="240" w:lineRule="auto"/>
        <w:ind w:firstLine="540"/>
        <w:jc w:val="both"/>
        <w:rPr>
          <w:rFonts w:ascii="Arial" w:hAnsi="Arial" w:cs="Arial"/>
          <w:sz w:val="20"/>
          <w:szCs w:val="20"/>
        </w:rPr>
      </w:pPr>
    </w:p>
    <w:p w:rsidR="008B59FD" w:rsidRDefault="008B59FD" w:rsidP="008B59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236. Уполномоченный федеральный орган исполнительной власти, осуществляющий правоприменительные функции по обеспечению исполнения федерального бюджета (далее - уполномоченный финансовый орган), ведет реестр договоров о проведении капитального ремонта, заключенных заказчиками (далее - реестр договоров о проведении капитального ремонта). В реестр договоров о проведении капитального ремонта не включается информация о договорах о проведении капитального ремонта, заключенных в соответствии с </w:t>
      </w:r>
      <w:hyperlink w:anchor="Par672" w:history="1">
        <w:r>
          <w:rPr>
            <w:rFonts w:ascii="Arial" w:hAnsi="Arial" w:cs="Arial"/>
            <w:color w:val="0000FF"/>
            <w:sz w:val="20"/>
            <w:szCs w:val="20"/>
          </w:rPr>
          <w:t>пунктами 193</w:t>
        </w:r>
      </w:hyperlink>
      <w:r>
        <w:rPr>
          <w:rFonts w:ascii="Arial" w:hAnsi="Arial" w:cs="Arial"/>
          <w:sz w:val="20"/>
          <w:szCs w:val="20"/>
        </w:rPr>
        <w:t xml:space="preserve"> - </w:t>
      </w:r>
      <w:hyperlink w:anchor="Par685" w:history="1">
        <w:r>
          <w:rPr>
            <w:rFonts w:ascii="Arial" w:hAnsi="Arial" w:cs="Arial"/>
            <w:color w:val="0000FF"/>
            <w:sz w:val="20"/>
            <w:szCs w:val="20"/>
          </w:rPr>
          <w:t>195</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398" w:history="1">
        <w:r>
          <w:rPr>
            <w:rFonts w:ascii="Arial" w:hAnsi="Arial" w:cs="Arial"/>
            <w:color w:val="0000FF"/>
            <w:sz w:val="20"/>
            <w:szCs w:val="20"/>
          </w:rPr>
          <w:t>N 1092</w:t>
        </w:r>
      </w:hyperlink>
      <w:r>
        <w:rPr>
          <w:rFonts w:ascii="Arial" w:hAnsi="Arial" w:cs="Arial"/>
          <w:sz w:val="20"/>
          <w:szCs w:val="20"/>
        </w:rPr>
        <w:t xml:space="preserve">, от 28.12.2023 </w:t>
      </w:r>
      <w:hyperlink r:id="rId399" w:history="1">
        <w:r>
          <w:rPr>
            <w:rFonts w:ascii="Arial" w:hAnsi="Arial" w:cs="Arial"/>
            <w:color w:val="0000FF"/>
            <w:sz w:val="20"/>
            <w:szCs w:val="20"/>
          </w:rPr>
          <w:t>N 2362</w:t>
        </w:r>
      </w:hyperlink>
      <w:r>
        <w:rPr>
          <w:rFonts w:ascii="Arial" w:hAnsi="Arial" w:cs="Arial"/>
          <w:sz w:val="20"/>
          <w:szCs w:val="20"/>
        </w:rPr>
        <w:t>)</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104" w:name="Par873"/>
      <w:bookmarkEnd w:id="104"/>
      <w:r>
        <w:rPr>
          <w:rFonts w:ascii="Arial" w:hAnsi="Arial" w:cs="Arial"/>
          <w:sz w:val="20"/>
          <w:szCs w:val="20"/>
        </w:rPr>
        <w:t>237. В реестр договоров о проведении капитального ремонта включаются следующие документы и информация: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0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105" w:name="Par875"/>
      <w:bookmarkEnd w:id="105"/>
      <w:r>
        <w:rPr>
          <w:rFonts w:ascii="Arial" w:hAnsi="Arial" w:cs="Arial"/>
          <w:sz w:val="20"/>
          <w:szCs w:val="20"/>
        </w:rPr>
        <w:t>а) наименование заказчика;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источник финансирования;</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утратил силу. - </w:t>
      </w:r>
      <w:hyperlink r:id="rId401"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 дата подведения результатов определения подрядной организации и реквизиты документа, подтверждающего основание заключения договора о проведении капитального ремонта;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0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дата заключения договора о проведении капитального ремонта;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0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предмет электронного аукциона, цена договора о проведении капитального ремонта и срок его исполнения;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0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106" w:name="Par884"/>
      <w:bookmarkEnd w:id="106"/>
      <w:r>
        <w:rPr>
          <w:rFonts w:ascii="Arial" w:hAnsi="Arial" w:cs="Arial"/>
          <w:sz w:val="20"/>
          <w:szCs w:val="20"/>
        </w:rPr>
        <w:t>ж) наименование,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0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107" w:name="Par886"/>
      <w:bookmarkEnd w:id="107"/>
      <w:r>
        <w:rPr>
          <w:rFonts w:ascii="Arial" w:hAnsi="Arial" w:cs="Arial"/>
          <w:sz w:val="20"/>
          <w:szCs w:val="20"/>
        </w:rPr>
        <w:t>з) информация об изменении договора о проведении капитального ремонта с указанием условий договора о проведении капитального ремонта, которые были изменены;</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0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108" w:name="Par888"/>
      <w:bookmarkEnd w:id="108"/>
      <w:r>
        <w:rPr>
          <w:rFonts w:ascii="Arial" w:hAnsi="Arial" w:cs="Arial"/>
          <w:sz w:val="20"/>
          <w:szCs w:val="20"/>
        </w:rPr>
        <w:t>и) копия заключенного договора о проведении капитального ремонта, подписанная усиленной неквалифицированной электронной подписью заказчика;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0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109" w:name="Par890"/>
      <w:bookmarkEnd w:id="109"/>
      <w:r>
        <w:rPr>
          <w:rFonts w:ascii="Arial" w:hAnsi="Arial" w:cs="Arial"/>
          <w:sz w:val="20"/>
          <w:szCs w:val="20"/>
        </w:rPr>
        <w:t>к) информация об исполнении договора о проведении капитального ремонта, в том числе информация об оплате договора о проведении капитального ремонта, о начислении неустоек (штрафов, пеней) в связи с ненадлежащим исполнением обязательств, предусмотренных договором о проведении капитального ремонта, стороной такого договора;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0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информация о расторжении договора о проведении капитального ремонта с указанием оснований его расторжения;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0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110" w:name="Par894"/>
      <w:bookmarkEnd w:id="110"/>
      <w:r>
        <w:rPr>
          <w:rFonts w:ascii="Arial" w:hAnsi="Arial" w:cs="Arial"/>
          <w:sz w:val="20"/>
          <w:szCs w:val="20"/>
        </w:rPr>
        <w:t>м) документ о приемке в случае принятия решения о приемке выполненной работы, оказанной услуги.</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111" w:name="Par895"/>
      <w:bookmarkEnd w:id="111"/>
      <w:r>
        <w:rPr>
          <w:rFonts w:ascii="Arial" w:hAnsi="Arial" w:cs="Arial"/>
          <w:sz w:val="20"/>
          <w:szCs w:val="20"/>
        </w:rPr>
        <w:t xml:space="preserve">238. В течение 3 рабочих дней со дня заключения договора о проведении капитального ремонта заказчик направляет информацию, предусмотренную </w:t>
      </w:r>
      <w:hyperlink w:anchor="Par875" w:history="1">
        <w:r>
          <w:rPr>
            <w:rFonts w:ascii="Arial" w:hAnsi="Arial" w:cs="Arial"/>
            <w:color w:val="0000FF"/>
            <w:sz w:val="20"/>
            <w:szCs w:val="20"/>
          </w:rPr>
          <w:t>подпунктами "а"</w:t>
        </w:r>
      </w:hyperlink>
      <w:r>
        <w:rPr>
          <w:rFonts w:ascii="Arial" w:hAnsi="Arial" w:cs="Arial"/>
          <w:sz w:val="20"/>
          <w:szCs w:val="20"/>
        </w:rPr>
        <w:t xml:space="preserve"> - </w:t>
      </w:r>
      <w:hyperlink w:anchor="Par884" w:history="1">
        <w:r>
          <w:rPr>
            <w:rFonts w:ascii="Arial" w:hAnsi="Arial" w:cs="Arial"/>
            <w:color w:val="0000FF"/>
            <w:sz w:val="20"/>
            <w:szCs w:val="20"/>
          </w:rPr>
          <w:t>"ж"</w:t>
        </w:r>
      </w:hyperlink>
      <w:r>
        <w:rPr>
          <w:rFonts w:ascii="Arial" w:hAnsi="Arial" w:cs="Arial"/>
          <w:sz w:val="20"/>
          <w:szCs w:val="20"/>
        </w:rPr>
        <w:t xml:space="preserve"> и </w:t>
      </w:r>
      <w:hyperlink w:anchor="Par888" w:history="1">
        <w:r>
          <w:rPr>
            <w:rFonts w:ascii="Arial" w:hAnsi="Arial" w:cs="Arial"/>
            <w:color w:val="0000FF"/>
            <w:sz w:val="20"/>
            <w:szCs w:val="20"/>
          </w:rPr>
          <w:t>"и" пункта 237</w:t>
        </w:r>
      </w:hyperlink>
      <w:r>
        <w:rPr>
          <w:rFonts w:ascii="Arial" w:hAnsi="Arial" w:cs="Arial"/>
          <w:sz w:val="20"/>
          <w:szCs w:val="20"/>
        </w:rPr>
        <w:t xml:space="preserve">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 проведении капитального ремонта, заказчик направляет в уполномоченный финансовый орган информацию, которая предусмотрена </w:t>
      </w:r>
      <w:hyperlink w:anchor="Par910" w:history="1">
        <w:r>
          <w:rPr>
            <w:rFonts w:ascii="Arial" w:hAnsi="Arial" w:cs="Arial"/>
            <w:color w:val="0000FF"/>
            <w:sz w:val="20"/>
            <w:szCs w:val="20"/>
          </w:rPr>
          <w:t>пунктом 246</w:t>
        </w:r>
      </w:hyperlink>
      <w:r>
        <w:rPr>
          <w:rFonts w:ascii="Arial" w:hAnsi="Arial" w:cs="Arial"/>
          <w:sz w:val="20"/>
          <w:szCs w:val="20"/>
        </w:rPr>
        <w:t xml:space="preserve"> настоящего Положения и в отношении которой были внесены изменения в условия договора о проведении капитального ремонта, в течение 3 рабочих дней со дня внесения таких изменений. Информация, предусмотренная </w:t>
      </w:r>
      <w:hyperlink w:anchor="Par886" w:history="1">
        <w:r>
          <w:rPr>
            <w:rFonts w:ascii="Arial" w:hAnsi="Arial" w:cs="Arial"/>
            <w:color w:val="0000FF"/>
            <w:sz w:val="20"/>
            <w:szCs w:val="20"/>
          </w:rPr>
          <w:t>подпунктами "з"</w:t>
        </w:r>
      </w:hyperlink>
      <w:r>
        <w:rPr>
          <w:rFonts w:ascii="Arial" w:hAnsi="Arial" w:cs="Arial"/>
          <w:sz w:val="20"/>
          <w:szCs w:val="20"/>
        </w:rPr>
        <w:t xml:space="preserve">, </w:t>
      </w:r>
      <w:hyperlink w:anchor="Par890" w:history="1">
        <w:r>
          <w:rPr>
            <w:rFonts w:ascii="Arial" w:hAnsi="Arial" w:cs="Arial"/>
            <w:color w:val="0000FF"/>
            <w:sz w:val="20"/>
            <w:szCs w:val="20"/>
          </w:rPr>
          <w:t>"к"</w:t>
        </w:r>
      </w:hyperlink>
      <w:r>
        <w:rPr>
          <w:rFonts w:ascii="Arial" w:hAnsi="Arial" w:cs="Arial"/>
          <w:sz w:val="20"/>
          <w:szCs w:val="20"/>
        </w:rPr>
        <w:t xml:space="preserve"> - </w:t>
      </w:r>
      <w:hyperlink w:anchor="Par894" w:history="1">
        <w:r>
          <w:rPr>
            <w:rFonts w:ascii="Arial" w:hAnsi="Arial" w:cs="Arial"/>
            <w:color w:val="0000FF"/>
            <w:sz w:val="20"/>
            <w:szCs w:val="20"/>
          </w:rPr>
          <w:t>"м" пункта 237</w:t>
        </w:r>
      </w:hyperlink>
      <w:r>
        <w:rPr>
          <w:rFonts w:ascii="Arial" w:hAnsi="Arial" w:cs="Arial"/>
          <w:sz w:val="20"/>
          <w:szCs w:val="20"/>
        </w:rPr>
        <w:t xml:space="preserve"> настоящего Положения, направляется заказчиком в уполномоченный финансовый орган в течение 3 рабочих дней со дня соответственно изменения договора о проведении капитального ремонта, исполнения, расторжения договора, приемки выполненной работы и оказанной услуги.</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239. Уполномоченный финансовый орган проверяет наличие документов и информации, предусмотренных </w:t>
      </w:r>
      <w:hyperlink w:anchor="Par873" w:history="1">
        <w:r>
          <w:rPr>
            <w:rFonts w:ascii="Arial" w:hAnsi="Arial" w:cs="Arial"/>
            <w:color w:val="0000FF"/>
            <w:sz w:val="20"/>
            <w:szCs w:val="20"/>
          </w:rPr>
          <w:t>пунктом 237</w:t>
        </w:r>
      </w:hyperlink>
      <w:r>
        <w:rPr>
          <w:rFonts w:ascii="Arial" w:hAnsi="Arial" w:cs="Arial"/>
          <w:sz w:val="20"/>
          <w:szCs w:val="20"/>
        </w:rPr>
        <w:t xml:space="preserve"> настоящего Положения, и их соответствие требованиям, установленным настоящим разделом, в том числе соответствие информации, предусмотренной </w:t>
      </w:r>
      <w:hyperlink w:anchor="Par873" w:history="1">
        <w:r>
          <w:rPr>
            <w:rFonts w:ascii="Arial" w:hAnsi="Arial" w:cs="Arial"/>
            <w:color w:val="0000FF"/>
            <w:sz w:val="20"/>
            <w:szCs w:val="20"/>
          </w:rPr>
          <w:t>пунктом 237</w:t>
        </w:r>
      </w:hyperlink>
      <w:r>
        <w:rPr>
          <w:rFonts w:ascii="Arial" w:hAnsi="Arial" w:cs="Arial"/>
          <w:sz w:val="20"/>
          <w:szCs w:val="20"/>
        </w:rPr>
        <w:t xml:space="preserve"> настоящего Положения, в части наименования объекта закупки, срока исполнения договора о проведении капитального ремонта, наименования юридического лица, фамилии, имени, отчества (при наличии) физического лица, идентификационного номера налогоплательщика подрядной организации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подрядной организации, условиям договора (изменениям, внесенным в договор о проведении капитального ремонта), и размещает в реестре договоров о проведении </w:t>
      </w:r>
      <w:r>
        <w:rPr>
          <w:rFonts w:ascii="Arial" w:hAnsi="Arial" w:cs="Arial"/>
          <w:sz w:val="20"/>
          <w:szCs w:val="20"/>
        </w:rPr>
        <w:lastRenderedPageBreak/>
        <w:t>капитального ремонта на официальном сайте указанные документы и информацию в течение 3 рабочих дней со дня их получения.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240. В случае несоответствия документов и информации, предусмотренных </w:t>
      </w:r>
      <w:hyperlink w:anchor="Par873" w:history="1">
        <w:r>
          <w:rPr>
            <w:rFonts w:ascii="Arial" w:hAnsi="Arial" w:cs="Arial"/>
            <w:color w:val="0000FF"/>
            <w:sz w:val="20"/>
            <w:szCs w:val="20"/>
          </w:rPr>
          <w:t>пунктом 237</w:t>
        </w:r>
      </w:hyperlink>
      <w:r>
        <w:rPr>
          <w:rFonts w:ascii="Arial" w:hAnsi="Arial" w:cs="Arial"/>
          <w:sz w:val="20"/>
          <w:szCs w:val="20"/>
        </w:rPr>
        <w:t xml:space="preserve"> настоящего Положения, подлежащих включению в реестр договоров о проведении капитального ремонта, требованиям, установленным настоящим разделом, такие документы и информация не подлежат размещению в реестре договоров о проведении капитального ремонта. При этом уполномоченный финансовый орган в течение 3 рабочих дней со дня получения от заказчика документов и информации направляет в электронной форме заказчику протокол, содержащий перечень выявленных несоответствий и (или) основания, по которым документы и информация не включены в реестр договоров о проведении капитального ремонта. Заказчик в течение одного рабочего дня со дня получения такого протокола устраняет выявленные несоответствия, при необходимости формирует недостающие документы и информацию, подлежащие включению в реестр договоров о проведении капитального ремонта, и направляет доработанные документы и информацию в уполномоченный финансовый орган.</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241. Документы и информация, предусмотренные </w:t>
      </w:r>
      <w:hyperlink w:anchor="Par873" w:history="1">
        <w:r>
          <w:rPr>
            <w:rFonts w:ascii="Arial" w:hAnsi="Arial" w:cs="Arial"/>
            <w:color w:val="0000FF"/>
            <w:sz w:val="20"/>
            <w:szCs w:val="20"/>
          </w:rPr>
          <w:t>пунктом 237</w:t>
        </w:r>
      </w:hyperlink>
      <w:r>
        <w:rPr>
          <w:rFonts w:ascii="Arial" w:hAnsi="Arial" w:cs="Arial"/>
          <w:sz w:val="20"/>
          <w:szCs w:val="20"/>
        </w:rPr>
        <w:t xml:space="preserve"> настоящего Положения, содержащиеся в реестре договоров о проведении капитального ремонта, должны быть доступны для ознакомления без взимания платы.</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242. Ведение реестра договоров о проведении капитального ремонта осуществляется уполномоченным финансовым органом путем формирования или изменения реестровых записей, в которые включаются документы и информация, представляемые заказчиками в соответствии с </w:t>
      </w:r>
      <w:hyperlink w:anchor="Par895" w:history="1">
        <w:r>
          <w:rPr>
            <w:rFonts w:ascii="Arial" w:hAnsi="Arial" w:cs="Arial"/>
            <w:color w:val="0000FF"/>
            <w:sz w:val="20"/>
            <w:szCs w:val="20"/>
          </w:rPr>
          <w:t>пунктом 238</w:t>
        </w:r>
      </w:hyperlink>
      <w:r>
        <w:rPr>
          <w:rFonts w:ascii="Arial" w:hAnsi="Arial" w:cs="Arial"/>
          <w:sz w:val="20"/>
          <w:szCs w:val="20"/>
        </w:rPr>
        <w:t xml:space="preserve"> настоящего Положения. Документы и информация, включенные в реестр договоров о проведении капитального ремонта, хранятся в порядке, определенном в соответствии с законодательством Российской Федерации об архивном деле. Последовательная совокупность реестровых записей образует реестр договоров о проведении капитального ремонта, который размещается уполномоченным финансовым органом в разделе единой информационной системы в соответствии с законодательством Российской Федерации о контрактной системе в сфере закупок, предусмотренном для размещения сведений о привлечении подрядных организаций для оказания услуг и (или) выполнения работ по капитальному ремонту общего имущества в многоквартирном доме.</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243. Ведение реестра договоров о проведении капитального ремонта осуществляется в электронной форме.</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244. Реестр договоров о проведении капитального ремонта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могут быть указаны с использованием букв латинского алфавита.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245. Предусмотренное настоящим разделом формирование реестровых записей, а также обмен документами и информацией, предусмотренными </w:t>
      </w:r>
      <w:hyperlink w:anchor="Par873" w:history="1">
        <w:r>
          <w:rPr>
            <w:rFonts w:ascii="Arial" w:hAnsi="Arial" w:cs="Arial"/>
            <w:color w:val="0000FF"/>
            <w:sz w:val="20"/>
            <w:szCs w:val="20"/>
          </w:rPr>
          <w:t>пунктом 237</w:t>
        </w:r>
      </w:hyperlink>
      <w:r>
        <w:rPr>
          <w:rFonts w:ascii="Arial" w:hAnsi="Arial" w:cs="Arial"/>
          <w:sz w:val="20"/>
          <w:szCs w:val="20"/>
        </w:rPr>
        <w:t xml:space="preserve"> настоящего Положения, между заказчиком и уполномоченным финансовым органом осуществляются в порядке, аналогичном порядку, установленному федеральным органом исполнительной власти по выработке государственной политики и нормативно-правовому регулированию в сфере бюджетной политики для формирования и обмена информацией при ведении реестра договоров в соответствии с законодательством Российской Федерации о контрактной системе в сфере закупок.</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112" w:name="Par910"/>
      <w:bookmarkEnd w:id="112"/>
      <w:r>
        <w:rPr>
          <w:rFonts w:ascii="Arial" w:hAnsi="Arial" w:cs="Arial"/>
          <w:sz w:val="20"/>
          <w:szCs w:val="20"/>
        </w:rPr>
        <w:t xml:space="preserve">246. Документы и информация, предусмотренные </w:t>
      </w:r>
      <w:hyperlink w:anchor="Par873" w:history="1">
        <w:r>
          <w:rPr>
            <w:rFonts w:ascii="Arial" w:hAnsi="Arial" w:cs="Arial"/>
            <w:color w:val="0000FF"/>
            <w:sz w:val="20"/>
            <w:szCs w:val="20"/>
          </w:rPr>
          <w:t>пунктом 237</w:t>
        </w:r>
      </w:hyperlink>
      <w:r>
        <w:rPr>
          <w:rFonts w:ascii="Arial" w:hAnsi="Arial" w:cs="Arial"/>
          <w:sz w:val="20"/>
          <w:szCs w:val="20"/>
        </w:rPr>
        <w:t xml:space="preserve"> настоящего Положения, подлежащие включению в реестр договоров о проведении капитального ремонта,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113" w:name="Par912"/>
      <w:bookmarkEnd w:id="113"/>
      <w:r>
        <w:rPr>
          <w:rFonts w:ascii="Arial" w:hAnsi="Arial" w:cs="Arial"/>
          <w:sz w:val="20"/>
          <w:szCs w:val="20"/>
        </w:rPr>
        <w:t>247. Реестровой записи присваивается уникальный номер, который содержит в том числе:</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год формирования реестровой записи;</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идентификационный код заказчика;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порядковый номер, присваиваемый каждому документу и каждой информации в реестровой записи последовательно в соответствии со сквозной нумерацией в пределах реестровой записи.</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114" w:name="Par917"/>
      <w:bookmarkEnd w:id="114"/>
      <w:r>
        <w:rPr>
          <w:rFonts w:ascii="Arial" w:hAnsi="Arial" w:cs="Arial"/>
          <w:sz w:val="20"/>
          <w:szCs w:val="20"/>
        </w:rPr>
        <w:t xml:space="preserve">248. </w:t>
      </w:r>
      <w:hyperlink r:id="rId418" w:history="1">
        <w:r>
          <w:rPr>
            <w:rFonts w:ascii="Arial" w:hAnsi="Arial" w:cs="Arial"/>
            <w:color w:val="0000FF"/>
            <w:sz w:val="20"/>
            <w:szCs w:val="20"/>
          </w:rPr>
          <w:t>Порядок</w:t>
        </w:r>
      </w:hyperlink>
      <w:r>
        <w:rPr>
          <w:rFonts w:ascii="Arial" w:hAnsi="Arial" w:cs="Arial"/>
          <w:sz w:val="20"/>
          <w:szCs w:val="20"/>
        </w:rPr>
        <w:t xml:space="preserve"> присвоения, применения и изменения кода заказчика, а также </w:t>
      </w:r>
      <w:hyperlink r:id="rId419" w:history="1">
        <w:r>
          <w:rPr>
            <w:rFonts w:ascii="Arial" w:hAnsi="Arial" w:cs="Arial"/>
            <w:color w:val="0000FF"/>
            <w:sz w:val="20"/>
            <w:szCs w:val="20"/>
          </w:rPr>
          <w:t>порядок</w:t>
        </w:r>
      </w:hyperlink>
      <w:r>
        <w:rPr>
          <w:rFonts w:ascii="Arial" w:hAnsi="Arial" w:cs="Arial"/>
          <w:sz w:val="20"/>
          <w:szCs w:val="20"/>
        </w:rPr>
        <w:t xml:space="preserve"> формирования уникального номера реестровой записи устанавливаются уполномоченным финансовым органом.</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249. В случае представления заказчиком документов и информации об изменении, исполнении договора о проведении капитального ремонта или о его расторжении уполномоченный финансовый орган присваивает таким документам и информации соответствующий порядковый номер и обновляет реестровую запись в порядке, установленном </w:t>
      </w:r>
      <w:hyperlink w:anchor="Par917" w:history="1">
        <w:r>
          <w:rPr>
            <w:rFonts w:ascii="Arial" w:hAnsi="Arial" w:cs="Arial"/>
            <w:color w:val="0000FF"/>
            <w:sz w:val="20"/>
            <w:szCs w:val="20"/>
          </w:rPr>
          <w:t>пунктом 248</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250. Реестровая запись в течение 3 рабочих дней со дня получения от заказчика соответствующих документов и информации размещается в единой информационной системе в сфере закупок.</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251. Уполномоченный финансовый орган незамедлительно после присвоения уникального номера или обновления реестровой записи обеспечивает ее включение в реестр договоров о проведении капитального ремонта.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252. Уполномоченный финансовый орган в течение одного рабочего дня, следующего за днем включения (обновления) реестровой записи в реестр договоров о проведении капитального ремонта, извещает в электронной форме заказчика о включении (обновлении) реестровой записи в реестр договоров о проведении капитального ремонта с указанием присвоенного уникального номера реестровой записи, предусмотренного </w:t>
      </w:r>
      <w:hyperlink w:anchor="Par912" w:history="1">
        <w:r>
          <w:rPr>
            <w:rFonts w:ascii="Arial" w:hAnsi="Arial" w:cs="Arial"/>
            <w:color w:val="0000FF"/>
            <w:sz w:val="20"/>
            <w:szCs w:val="20"/>
          </w:rPr>
          <w:t>пунктом 247</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253. Реестровые записи, размещаемые в реестре договоров о проведении капитального ремонта, подписываются усиленной неквалифицированной электронной подписью уполномоченного финансового органа.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after="0" w:line="240" w:lineRule="auto"/>
        <w:ind w:firstLine="540"/>
        <w:jc w:val="both"/>
        <w:rPr>
          <w:rFonts w:ascii="Arial" w:hAnsi="Arial" w:cs="Arial"/>
          <w:sz w:val="20"/>
          <w:szCs w:val="20"/>
        </w:rPr>
      </w:pP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15" w:name="Par928"/>
      <w:bookmarkEnd w:id="115"/>
      <w:r>
        <w:rPr>
          <w:rFonts w:ascii="Arial" w:eastAsiaTheme="minorHAnsi" w:hAnsi="Arial" w:cs="Arial"/>
          <w:color w:val="auto"/>
          <w:sz w:val="20"/>
          <w:szCs w:val="20"/>
        </w:rPr>
        <w:t>VII. Реестр недобросовестных подрядных организаций</w:t>
      </w:r>
    </w:p>
    <w:p w:rsidR="008B59FD" w:rsidRDefault="008B59FD" w:rsidP="008B59FD">
      <w:pPr>
        <w:autoSpaceDE w:val="0"/>
        <w:autoSpaceDN w:val="0"/>
        <w:adjustRightInd w:val="0"/>
        <w:spacing w:after="0" w:line="240" w:lineRule="auto"/>
        <w:ind w:firstLine="540"/>
        <w:jc w:val="both"/>
        <w:rPr>
          <w:rFonts w:ascii="Arial" w:hAnsi="Arial" w:cs="Arial"/>
          <w:sz w:val="20"/>
          <w:szCs w:val="20"/>
        </w:rPr>
      </w:pPr>
    </w:p>
    <w:p w:rsidR="008B59FD" w:rsidRDefault="008B59FD" w:rsidP="008B59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254. Ведение реестра недобросовестных подрядных организаций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(далее - орган, уполномоченный на ведение реестра недобросовестных подрядных организаций), в соответствии с утвержденными им </w:t>
      </w:r>
      <w:hyperlink r:id="rId424" w:history="1">
        <w:r>
          <w:rPr>
            <w:rFonts w:ascii="Arial" w:hAnsi="Arial" w:cs="Arial"/>
            <w:color w:val="0000FF"/>
            <w:sz w:val="20"/>
            <w:szCs w:val="20"/>
          </w:rPr>
          <w:t>методическими рекомендациями</w:t>
        </w:r>
      </w:hyperlink>
      <w:r>
        <w:rPr>
          <w:rFonts w:ascii="Arial" w:hAnsi="Arial" w:cs="Arial"/>
          <w:sz w:val="20"/>
          <w:szCs w:val="20"/>
        </w:rPr>
        <w:t>.</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254 в ред. </w:t>
      </w:r>
      <w:hyperlink r:id="rId42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116" w:name="Par932"/>
      <w:bookmarkEnd w:id="116"/>
      <w:r>
        <w:rPr>
          <w:rFonts w:ascii="Arial" w:hAnsi="Arial" w:cs="Arial"/>
          <w:sz w:val="20"/>
          <w:szCs w:val="20"/>
        </w:rPr>
        <w:t>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от исполнения договора о проведении капитального ремонта в связи с существенным нарушением подрядными организациями условий таких договоров.</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426" w:history="1">
        <w:r>
          <w:rPr>
            <w:rFonts w:ascii="Arial" w:hAnsi="Arial" w:cs="Arial"/>
            <w:color w:val="0000FF"/>
            <w:sz w:val="20"/>
            <w:szCs w:val="20"/>
          </w:rPr>
          <w:t>N 1092</w:t>
        </w:r>
      </w:hyperlink>
      <w:r>
        <w:rPr>
          <w:rFonts w:ascii="Arial" w:hAnsi="Arial" w:cs="Arial"/>
          <w:sz w:val="20"/>
          <w:szCs w:val="20"/>
        </w:rPr>
        <w:t xml:space="preserve">, от 29.09.2021 </w:t>
      </w:r>
      <w:hyperlink r:id="rId427" w:history="1">
        <w:r>
          <w:rPr>
            <w:rFonts w:ascii="Arial" w:hAnsi="Arial" w:cs="Arial"/>
            <w:color w:val="0000FF"/>
            <w:sz w:val="20"/>
            <w:szCs w:val="20"/>
          </w:rPr>
          <w:t>N 1643</w:t>
        </w:r>
      </w:hyperlink>
      <w:r>
        <w:rPr>
          <w:rFonts w:ascii="Arial" w:hAnsi="Arial" w:cs="Arial"/>
          <w:sz w:val="20"/>
          <w:szCs w:val="20"/>
        </w:rPr>
        <w:t>)</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117" w:name="Par934"/>
      <w:bookmarkEnd w:id="117"/>
      <w:r>
        <w:rPr>
          <w:rFonts w:ascii="Arial" w:hAnsi="Arial" w:cs="Arial"/>
          <w:sz w:val="20"/>
          <w:szCs w:val="20"/>
        </w:rPr>
        <w:t>256. В реестр недобросовестных подрядных организаций включается следующая информация, которая образует реестровую запись:</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номер реестровой записи и дата внесения информации в реестр недобросовестных подрядных организаций органом, уполномоченным на его ведение;</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наименование органа, уполномоченного на ведение реестра недобросовестных подрядных организаций, принявшего решение о включении информации в реестр недобросовестных подрядных организаций;</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118" w:name="Par937"/>
      <w:bookmarkEnd w:id="118"/>
      <w:r>
        <w:rPr>
          <w:rFonts w:ascii="Arial" w:hAnsi="Arial" w:cs="Arial"/>
          <w:sz w:val="20"/>
          <w:szCs w:val="20"/>
        </w:rPr>
        <w:t xml:space="preserve">в)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932" w:history="1">
        <w:r>
          <w:rPr>
            <w:rFonts w:ascii="Arial" w:hAnsi="Arial" w:cs="Arial"/>
            <w:color w:val="0000FF"/>
            <w:sz w:val="20"/>
            <w:szCs w:val="20"/>
          </w:rPr>
          <w:t>пункте 255</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ar932" w:history="1">
        <w:r>
          <w:rPr>
            <w:rFonts w:ascii="Arial" w:hAnsi="Arial" w:cs="Arial"/>
            <w:color w:val="0000FF"/>
            <w:sz w:val="20"/>
            <w:szCs w:val="20"/>
          </w:rPr>
          <w:t>пункте 255</w:t>
        </w:r>
      </w:hyperlink>
      <w:r>
        <w:rPr>
          <w:rFonts w:ascii="Arial" w:hAnsi="Arial" w:cs="Arial"/>
          <w:sz w:val="20"/>
          <w:szCs w:val="20"/>
        </w:rPr>
        <w:t xml:space="preserve"> настоящего Положения,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ar932" w:history="1">
        <w:r>
          <w:rPr>
            <w:rFonts w:ascii="Arial" w:hAnsi="Arial" w:cs="Arial"/>
            <w:color w:val="0000FF"/>
            <w:sz w:val="20"/>
            <w:szCs w:val="20"/>
          </w:rPr>
          <w:t>пункте 255</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дата проведения электронного аукциона, в котором победитель электронного аукциона или участник электронного аукциона, заявке на участие в электронном аукционе которого присвоен второй номер, или единственный участник электронного аукциона уклонился от заключения договора о проведении капитального ремонта, дата признания несостоявшимся электронного аукциона, в котором единственный участник электронного аукциона, подавший заявку на участие в электронном аукционе, или единственный участник, допущенный к электронному аукциону, уклонился от заключения договора о проведении капитального ремонта, дата заключения неисполненного или ненадлежащим образом исполненного договора о проведении капитального ремонта;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предмет электронного аукциона, цена договора о проведении капитального ремонта и срок его исполнения;</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идентификационный номер электронного аукциона;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119" w:name="Par942"/>
      <w:bookmarkEnd w:id="119"/>
      <w:r>
        <w:rPr>
          <w:rFonts w:ascii="Arial" w:hAnsi="Arial" w:cs="Arial"/>
          <w:sz w:val="20"/>
          <w:szCs w:val="20"/>
        </w:rPr>
        <w:t>з) основания и дата расторжения договора о проведении капитального ремонта в случае его расторжения по решению суда или в случае одностороннего расторжения договора о проведении капитального ремонта по инициативе заказчика в случаях, предусмотренных настоящим Положением.</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256 в ред. </w:t>
      </w:r>
      <w:hyperlink r:id="rId42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12.04.2019 N 437)</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120" w:name="Par944"/>
      <w:bookmarkEnd w:id="120"/>
      <w:r>
        <w:rPr>
          <w:rFonts w:ascii="Arial" w:hAnsi="Arial" w:cs="Arial"/>
          <w:sz w:val="20"/>
          <w:szCs w:val="20"/>
        </w:rPr>
        <w:t xml:space="preserve">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ar934" w:history="1">
        <w:r>
          <w:rPr>
            <w:rFonts w:ascii="Arial" w:hAnsi="Arial" w:cs="Arial"/>
            <w:color w:val="0000FF"/>
            <w:sz w:val="20"/>
            <w:szCs w:val="20"/>
          </w:rPr>
          <w:t>подпунктами "в"</w:t>
        </w:r>
      </w:hyperlink>
      <w:r>
        <w:rPr>
          <w:rFonts w:ascii="Arial" w:hAnsi="Arial" w:cs="Arial"/>
          <w:sz w:val="20"/>
          <w:szCs w:val="20"/>
        </w:rPr>
        <w:t xml:space="preserve"> - </w:t>
      </w:r>
      <w:hyperlink w:anchor="Par934" w:history="1">
        <w:r>
          <w:rPr>
            <w:rFonts w:ascii="Arial" w:hAnsi="Arial" w:cs="Arial"/>
            <w:color w:val="0000FF"/>
            <w:sz w:val="20"/>
            <w:szCs w:val="20"/>
          </w:rPr>
          <w:t>"ж" пункта 256</w:t>
        </w:r>
      </w:hyperlink>
      <w:r>
        <w:rPr>
          <w:rFonts w:ascii="Arial" w:hAnsi="Arial" w:cs="Arial"/>
          <w:sz w:val="20"/>
          <w:szCs w:val="20"/>
        </w:rPr>
        <w:t xml:space="preserve"> настоящего Положения, а также протокол проведения аукциона или протокол рассмотрения заявок на участие в электронном аукционе и иные документы, свидетельствующие об отказе участника электронного аукциона, с которым в соответствии с настоящим Положением заключается договор о проведении капитального ремонта, от заключения договора о проведении капитального ремонта.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121" w:name="Par946"/>
      <w:bookmarkEnd w:id="121"/>
      <w:r>
        <w:rPr>
          <w:rFonts w:ascii="Arial" w:hAnsi="Arial" w:cs="Arial"/>
          <w:sz w:val="20"/>
          <w:szCs w:val="20"/>
        </w:rPr>
        <w:t xml:space="preserve">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ar937" w:history="1">
        <w:r>
          <w:rPr>
            <w:rFonts w:ascii="Arial" w:hAnsi="Arial" w:cs="Arial"/>
            <w:color w:val="0000FF"/>
            <w:sz w:val="20"/>
            <w:szCs w:val="20"/>
          </w:rPr>
          <w:t>подпунктами "в"</w:t>
        </w:r>
      </w:hyperlink>
      <w:r>
        <w:rPr>
          <w:rFonts w:ascii="Arial" w:hAnsi="Arial" w:cs="Arial"/>
          <w:sz w:val="20"/>
          <w:szCs w:val="20"/>
        </w:rPr>
        <w:t xml:space="preserve"> - </w:t>
      </w:r>
      <w:hyperlink w:anchor="Par942" w:history="1">
        <w:r>
          <w:rPr>
            <w:rFonts w:ascii="Arial" w:hAnsi="Arial" w:cs="Arial"/>
            <w:color w:val="0000FF"/>
            <w:sz w:val="20"/>
            <w:szCs w:val="20"/>
          </w:rPr>
          <w:t>"з" пункта 256</w:t>
        </w:r>
      </w:hyperlink>
      <w:r>
        <w:rPr>
          <w:rFonts w:ascii="Arial" w:hAnsi="Arial" w:cs="Arial"/>
          <w:sz w:val="20"/>
          <w:szCs w:val="20"/>
        </w:rPr>
        <w:t xml:space="preserve"> настоящего Положения, а также копию решения суда о расторжении договора о проведении капитального ремонта или в письменной форме обоснование причин расторжения договора о проведении капитального ремонта заказчиком в одностороннем порядке.</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430" w:history="1">
        <w:r>
          <w:rPr>
            <w:rFonts w:ascii="Arial" w:hAnsi="Arial" w:cs="Arial"/>
            <w:color w:val="0000FF"/>
            <w:sz w:val="20"/>
            <w:szCs w:val="20"/>
          </w:rPr>
          <w:t>N 1092</w:t>
        </w:r>
      </w:hyperlink>
      <w:r>
        <w:rPr>
          <w:rFonts w:ascii="Arial" w:hAnsi="Arial" w:cs="Arial"/>
          <w:sz w:val="20"/>
          <w:szCs w:val="20"/>
        </w:rPr>
        <w:t xml:space="preserve">, от 12.04.2019 </w:t>
      </w:r>
      <w:hyperlink r:id="rId431" w:history="1">
        <w:r>
          <w:rPr>
            <w:rFonts w:ascii="Arial" w:hAnsi="Arial" w:cs="Arial"/>
            <w:color w:val="0000FF"/>
            <w:sz w:val="20"/>
            <w:szCs w:val="20"/>
          </w:rPr>
          <w:t>N 437</w:t>
        </w:r>
      </w:hyperlink>
      <w:r>
        <w:rPr>
          <w:rFonts w:ascii="Arial" w:hAnsi="Arial" w:cs="Arial"/>
          <w:sz w:val="20"/>
          <w:szCs w:val="20"/>
        </w:rPr>
        <w:t>)</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259. В течение 10 рабочих дней со дня поступления документов и информации, предусмотренных </w:t>
      </w:r>
      <w:hyperlink w:anchor="Par944" w:history="1">
        <w:r>
          <w:rPr>
            <w:rFonts w:ascii="Arial" w:hAnsi="Arial" w:cs="Arial"/>
            <w:color w:val="0000FF"/>
            <w:sz w:val="20"/>
            <w:szCs w:val="20"/>
          </w:rPr>
          <w:t>пунктами 257</w:t>
        </w:r>
      </w:hyperlink>
      <w:r>
        <w:rPr>
          <w:rFonts w:ascii="Arial" w:hAnsi="Arial" w:cs="Arial"/>
          <w:sz w:val="20"/>
          <w:szCs w:val="20"/>
        </w:rPr>
        <w:t xml:space="preserve"> и </w:t>
      </w:r>
      <w:hyperlink w:anchor="Par946" w:history="1">
        <w:r>
          <w:rPr>
            <w:rFonts w:ascii="Arial" w:hAnsi="Arial" w:cs="Arial"/>
            <w:color w:val="0000FF"/>
            <w:sz w:val="20"/>
            <w:szCs w:val="20"/>
          </w:rPr>
          <w:t>258</w:t>
        </w:r>
      </w:hyperlink>
      <w:r>
        <w:rPr>
          <w:rFonts w:ascii="Arial" w:hAnsi="Arial" w:cs="Arial"/>
          <w:sz w:val="20"/>
          <w:szCs w:val="20"/>
        </w:rPr>
        <w:t xml:space="preserve"> настоящего Положения, орган, уполномоченный на ведение реестра недобросовестных подрядных организаций, осуществляет проверку фактов, содержащихся в указанных документах и информации. В случае представления не всех документов и информации, предусмотренных </w:t>
      </w:r>
      <w:hyperlink w:anchor="Par944" w:history="1">
        <w:r>
          <w:rPr>
            <w:rFonts w:ascii="Arial" w:hAnsi="Arial" w:cs="Arial"/>
            <w:color w:val="0000FF"/>
            <w:sz w:val="20"/>
            <w:szCs w:val="20"/>
          </w:rPr>
          <w:t>пунктами 257</w:t>
        </w:r>
      </w:hyperlink>
      <w:r>
        <w:rPr>
          <w:rFonts w:ascii="Arial" w:hAnsi="Arial" w:cs="Arial"/>
          <w:sz w:val="20"/>
          <w:szCs w:val="20"/>
        </w:rPr>
        <w:t xml:space="preserve"> и </w:t>
      </w:r>
      <w:hyperlink w:anchor="Par946" w:history="1">
        <w:r>
          <w:rPr>
            <w:rFonts w:ascii="Arial" w:hAnsi="Arial" w:cs="Arial"/>
            <w:color w:val="0000FF"/>
            <w:sz w:val="20"/>
            <w:szCs w:val="20"/>
          </w:rPr>
          <w:t>258</w:t>
        </w:r>
      </w:hyperlink>
      <w:r>
        <w:rPr>
          <w:rFonts w:ascii="Arial" w:hAnsi="Arial" w:cs="Arial"/>
          <w:sz w:val="20"/>
          <w:szCs w:val="20"/>
        </w:rPr>
        <w:t xml:space="preserve"> настоящего Положения, орган, уполномоченный на ведение реестра недобросовестных подрядных </w:t>
      </w:r>
      <w:r>
        <w:rPr>
          <w:rFonts w:ascii="Arial" w:hAnsi="Arial" w:cs="Arial"/>
          <w:sz w:val="20"/>
          <w:szCs w:val="20"/>
        </w:rPr>
        <w:lastRenderedPageBreak/>
        <w:t xml:space="preserve">организаций, возвращает их заказчику в течение 5 рабочих дней со дня их поступления с указанием причин возврата и необходимости направления документов и информации, предусмотренных </w:t>
      </w:r>
      <w:hyperlink w:anchor="Par944" w:history="1">
        <w:r>
          <w:rPr>
            <w:rFonts w:ascii="Arial" w:hAnsi="Arial" w:cs="Arial"/>
            <w:color w:val="0000FF"/>
            <w:sz w:val="20"/>
            <w:szCs w:val="20"/>
          </w:rPr>
          <w:t>пунктами 257</w:t>
        </w:r>
      </w:hyperlink>
      <w:r>
        <w:rPr>
          <w:rFonts w:ascii="Arial" w:hAnsi="Arial" w:cs="Arial"/>
          <w:sz w:val="20"/>
          <w:szCs w:val="20"/>
        </w:rPr>
        <w:t xml:space="preserve"> и </w:t>
      </w:r>
      <w:hyperlink w:anchor="Par946" w:history="1">
        <w:r>
          <w:rPr>
            <w:rFonts w:ascii="Arial" w:hAnsi="Arial" w:cs="Arial"/>
            <w:color w:val="0000FF"/>
            <w:sz w:val="20"/>
            <w:szCs w:val="20"/>
          </w:rPr>
          <w:t>258</w:t>
        </w:r>
      </w:hyperlink>
      <w:r>
        <w:rPr>
          <w:rFonts w:ascii="Arial" w:hAnsi="Arial" w:cs="Arial"/>
          <w:sz w:val="20"/>
          <w:szCs w:val="20"/>
        </w:rPr>
        <w:t xml:space="preserve"> настоящего Положения, при этом информация о недобросовестной подрядной организации в реестр недобросовестных подрядных организаций не включается.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259 в ред. </w:t>
      </w:r>
      <w:hyperlink r:id="rId43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260. В случае если при рассмотрении документов и информации, предусмотренных </w:t>
      </w:r>
      <w:hyperlink w:anchor="Par944" w:history="1">
        <w:r>
          <w:rPr>
            <w:rFonts w:ascii="Arial" w:hAnsi="Arial" w:cs="Arial"/>
            <w:color w:val="0000FF"/>
            <w:sz w:val="20"/>
            <w:szCs w:val="20"/>
          </w:rPr>
          <w:t>пунктами 257</w:t>
        </w:r>
      </w:hyperlink>
      <w:r>
        <w:rPr>
          <w:rFonts w:ascii="Arial" w:hAnsi="Arial" w:cs="Arial"/>
          <w:sz w:val="20"/>
          <w:szCs w:val="20"/>
        </w:rPr>
        <w:t xml:space="preserve"> и </w:t>
      </w:r>
      <w:hyperlink w:anchor="Par946" w:history="1">
        <w:r>
          <w:rPr>
            <w:rFonts w:ascii="Arial" w:hAnsi="Arial" w:cs="Arial"/>
            <w:color w:val="0000FF"/>
            <w:sz w:val="20"/>
            <w:szCs w:val="20"/>
          </w:rPr>
          <w:t>258</w:t>
        </w:r>
      </w:hyperlink>
      <w:r>
        <w:rPr>
          <w:rFonts w:ascii="Arial" w:hAnsi="Arial" w:cs="Arial"/>
          <w:sz w:val="20"/>
          <w:szCs w:val="20"/>
        </w:rPr>
        <w:t xml:space="preserve"> настоящего Положения, органу, уполномоченному на ведение реестра недобросовестных подрядных организаций, необходимо получить дополнительные документы и (или) информацию, а также необходимо известить лицо, документы и (или) информация по которому направлены заказчиком в соответствии с </w:t>
      </w:r>
      <w:hyperlink w:anchor="Par944" w:history="1">
        <w:r>
          <w:rPr>
            <w:rFonts w:ascii="Arial" w:hAnsi="Arial" w:cs="Arial"/>
            <w:color w:val="0000FF"/>
            <w:sz w:val="20"/>
            <w:szCs w:val="20"/>
          </w:rPr>
          <w:t>пунктами 257</w:t>
        </w:r>
      </w:hyperlink>
      <w:r>
        <w:rPr>
          <w:rFonts w:ascii="Arial" w:hAnsi="Arial" w:cs="Arial"/>
          <w:sz w:val="20"/>
          <w:szCs w:val="20"/>
        </w:rPr>
        <w:t xml:space="preserve"> и </w:t>
      </w:r>
      <w:hyperlink w:anchor="Par946" w:history="1">
        <w:r>
          <w:rPr>
            <w:rFonts w:ascii="Arial" w:hAnsi="Arial" w:cs="Arial"/>
            <w:color w:val="0000FF"/>
            <w:sz w:val="20"/>
            <w:szCs w:val="20"/>
          </w:rPr>
          <w:t>258</w:t>
        </w:r>
      </w:hyperlink>
      <w:r>
        <w:rPr>
          <w:rFonts w:ascii="Arial" w:hAnsi="Arial" w:cs="Arial"/>
          <w:sz w:val="20"/>
          <w:szCs w:val="20"/>
        </w:rPr>
        <w:t xml:space="preserve"> настоящего Положения, о рассмотрении вопроса о включении информации о нем в реестр недобросовестных подрядных организаций, срок рассмотрения вопроса о включении в реестр недобросовестных подрядных организаций, предусмотренный в </w:t>
      </w:r>
      <w:hyperlink w:anchor="Par952" w:history="1">
        <w:r>
          <w:rPr>
            <w:rFonts w:ascii="Arial" w:hAnsi="Arial" w:cs="Arial"/>
            <w:color w:val="0000FF"/>
            <w:sz w:val="20"/>
            <w:szCs w:val="20"/>
          </w:rPr>
          <w:t>пункте 261</w:t>
        </w:r>
      </w:hyperlink>
      <w:r>
        <w:rPr>
          <w:rFonts w:ascii="Arial" w:hAnsi="Arial" w:cs="Arial"/>
          <w:sz w:val="20"/>
          <w:szCs w:val="20"/>
        </w:rPr>
        <w:t xml:space="preserve"> настоящего Положения, может быть продлен однократно на 10 рабочих дней.</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260 в ред. </w:t>
      </w:r>
      <w:hyperlink r:id="rId43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122" w:name="Par952"/>
      <w:bookmarkEnd w:id="122"/>
      <w:r>
        <w:rPr>
          <w:rFonts w:ascii="Arial" w:hAnsi="Arial" w:cs="Arial"/>
          <w:sz w:val="20"/>
          <w:szCs w:val="20"/>
        </w:rPr>
        <w:t xml:space="preserve">261. Рассмотрение вопроса о включении в реестр недобросовестных подрядных организаций информации о лице, документы и информация по которому направлены заказчиком в соответствии с </w:t>
      </w:r>
      <w:hyperlink w:anchor="Par944" w:history="1">
        <w:r>
          <w:rPr>
            <w:rFonts w:ascii="Arial" w:hAnsi="Arial" w:cs="Arial"/>
            <w:color w:val="0000FF"/>
            <w:sz w:val="20"/>
            <w:szCs w:val="20"/>
          </w:rPr>
          <w:t>пунктами 257</w:t>
        </w:r>
      </w:hyperlink>
      <w:r>
        <w:rPr>
          <w:rFonts w:ascii="Arial" w:hAnsi="Arial" w:cs="Arial"/>
          <w:sz w:val="20"/>
          <w:szCs w:val="20"/>
        </w:rPr>
        <w:t xml:space="preserve"> и </w:t>
      </w:r>
      <w:hyperlink w:anchor="Par946" w:history="1">
        <w:r>
          <w:rPr>
            <w:rFonts w:ascii="Arial" w:hAnsi="Arial" w:cs="Arial"/>
            <w:color w:val="0000FF"/>
            <w:sz w:val="20"/>
            <w:szCs w:val="20"/>
          </w:rPr>
          <w:t>258</w:t>
        </w:r>
      </w:hyperlink>
      <w:r>
        <w:rPr>
          <w:rFonts w:ascii="Arial" w:hAnsi="Arial" w:cs="Arial"/>
          <w:sz w:val="20"/>
          <w:szCs w:val="20"/>
        </w:rPr>
        <w:t xml:space="preserve"> настоящего Положения, осуществляется с участием представителей заказчика и такого лица в течение 10 рабочих дней со дня получения указанных документов и информации.</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261 в ред. </w:t>
      </w:r>
      <w:hyperlink r:id="rId43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262. В случае неявки лица, документы и информация по которому направлены заказчиком в соответствии с </w:t>
      </w:r>
      <w:hyperlink w:anchor="Par944" w:history="1">
        <w:r>
          <w:rPr>
            <w:rFonts w:ascii="Arial" w:hAnsi="Arial" w:cs="Arial"/>
            <w:color w:val="0000FF"/>
            <w:sz w:val="20"/>
            <w:szCs w:val="20"/>
          </w:rPr>
          <w:t>пунктами 257</w:t>
        </w:r>
      </w:hyperlink>
      <w:r>
        <w:rPr>
          <w:rFonts w:ascii="Arial" w:hAnsi="Arial" w:cs="Arial"/>
          <w:sz w:val="20"/>
          <w:szCs w:val="20"/>
        </w:rPr>
        <w:t xml:space="preserve"> и </w:t>
      </w:r>
      <w:hyperlink w:anchor="Par946" w:history="1">
        <w:r>
          <w:rPr>
            <w:rFonts w:ascii="Arial" w:hAnsi="Arial" w:cs="Arial"/>
            <w:color w:val="0000FF"/>
            <w:sz w:val="20"/>
            <w:szCs w:val="20"/>
          </w:rPr>
          <w:t>258</w:t>
        </w:r>
      </w:hyperlink>
      <w:r>
        <w:rPr>
          <w:rFonts w:ascii="Arial" w:hAnsi="Arial" w:cs="Arial"/>
          <w:sz w:val="20"/>
          <w:szCs w:val="20"/>
        </w:rPr>
        <w:t xml:space="preserve"> настоящего Положения, рассмотрение вопроса о включении в реестр недобросовестных подрядных организаций информации о таком лице осуществляется в его отсутствие в течение 10 рабочих дней со дня его неявки.</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262 в ред. </w:t>
      </w:r>
      <w:hyperlink r:id="rId43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263. По результатам рассмотрения документов и информации, предусмотренных </w:t>
      </w:r>
      <w:hyperlink w:anchor="Par944" w:history="1">
        <w:r>
          <w:rPr>
            <w:rFonts w:ascii="Arial" w:hAnsi="Arial" w:cs="Arial"/>
            <w:color w:val="0000FF"/>
            <w:sz w:val="20"/>
            <w:szCs w:val="20"/>
          </w:rPr>
          <w:t>пунктами 257</w:t>
        </w:r>
      </w:hyperlink>
      <w:r>
        <w:rPr>
          <w:rFonts w:ascii="Arial" w:hAnsi="Arial" w:cs="Arial"/>
          <w:sz w:val="20"/>
          <w:szCs w:val="20"/>
        </w:rPr>
        <w:t xml:space="preserve"> и </w:t>
      </w:r>
      <w:hyperlink w:anchor="Par946" w:history="1">
        <w:r>
          <w:rPr>
            <w:rFonts w:ascii="Arial" w:hAnsi="Arial" w:cs="Arial"/>
            <w:color w:val="0000FF"/>
            <w:sz w:val="20"/>
            <w:szCs w:val="20"/>
          </w:rPr>
          <w:t>258</w:t>
        </w:r>
      </w:hyperlink>
      <w:r>
        <w:rPr>
          <w:rFonts w:ascii="Arial" w:hAnsi="Arial" w:cs="Arial"/>
          <w:sz w:val="20"/>
          <w:szCs w:val="20"/>
        </w:rPr>
        <w:t xml:space="preserve"> настоящего Положения, выносится решение. В случае подтверждения достоверности фактов, содержащихся в направленных заказчиком документах и информации, орган, уполномоченный на ведение реестра недобросовестных подрядных организаций, выносит решение о включении информации о недобросовестной подрядной организации, предусмотренной </w:t>
      </w:r>
      <w:hyperlink w:anchor="Par934" w:history="1">
        <w:r>
          <w:rPr>
            <w:rFonts w:ascii="Arial" w:hAnsi="Arial" w:cs="Arial"/>
            <w:color w:val="0000FF"/>
            <w:sz w:val="20"/>
            <w:szCs w:val="20"/>
          </w:rPr>
          <w:t>пунктом 256</w:t>
        </w:r>
      </w:hyperlink>
      <w:r>
        <w:rPr>
          <w:rFonts w:ascii="Arial" w:hAnsi="Arial" w:cs="Arial"/>
          <w:sz w:val="20"/>
          <w:szCs w:val="20"/>
        </w:rPr>
        <w:t xml:space="preserve"> настоящего Положения, в реестр недобросовестных подрядных организаций. В ином случае орган, уполномоченный на ведение реестра недобросовестных подрядных организаций, выносит решение об отказе во включении информации о подрядной организации в реестр недобросовестных подрядных организаций. Копия решения, вынесенного органом, уполномоченным на ведение реестра недобросовестных подрядных организаций, направляется заказчику и лицу, в отношении которого принято решение о включении информации, предусмотренной </w:t>
      </w:r>
      <w:hyperlink w:anchor="Par934" w:history="1">
        <w:r>
          <w:rPr>
            <w:rFonts w:ascii="Arial" w:hAnsi="Arial" w:cs="Arial"/>
            <w:color w:val="0000FF"/>
            <w:sz w:val="20"/>
            <w:szCs w:val="20"/>
          </w:rPr>
          <w:t>пунктом 256</w:t>
        </w:r>
      </w:hyperlink>
      <w:r>
        <w:rPr>
          <w:rFonts w:ascii="Arial" w:hAnsi="Arial" w:cs="Arial"/>
          <w:sz w:val="20"/>
          <w:szCs w:val="20"/>
        </w:rPr>
        <w:t xml:space="preserve"> настоящего Положения, в реестр недобросовестных подрядных организаций.</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263 в ред. </w:t>
      </w:r>
      <w:hyperlink r:id="rId43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264. По результатам принятия решения о включении информации о недобросовестной подрядной организации, предусмотренной </w:t>
      </w:r>
      <w:hyperlink w:anchor="Par934" w:history="1">
        <w:r>
          <w:rPr>
            <w:rFonts w:ascii="Arial" w:hAnsi="Arial" w:cs="Arial"/>
            <w:color w:val="0000FF"/>
            <w:sz w:val="20"/>
            <w:szCs w:val="20"/>
          </w:rPr>
          <w:t>пунктом 256</w:t>
        </w:r>
      </w:hyperlink>
      <w:r>
        <w:rPr>
          <w:rFonts w:ascii="Arial" w:hAnsi="Arial" w:cs="Arial"/>
          <w:sz w:val="20"/>
          <w:szCs w:val="20"/>
        </w:rPr>
        <w:t xml:space="preserve"> настоящего Положения, в реестр недобросовестных подрядных организаций такая информация включается органом, уполномоченным на ведение реестра недобросовестных подрядных организаций, в реестр недобросовестных подрядных организаций в течение 5 рабочих дней со дня принятия указанного решения.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437" w:history="1">
        <w:r>
          <w:rPr>
            <w:rFonts w:ascii="Arial" w:hAnsi="Arial" w:cs="Arial"/>
            <w:color w:val="0000FF"/>
            <w:sz w:val="20"/>
            <w:szCs w:val="20"/>
          </w:rPr>
          <w:t>N 1092</w:t>
        </w:r>
      </w:hyperlink>
      <w:r>
        <w:rPr>
          <w:rFonts w:ascii="Arial" w:hAnsi="Arial" w:cs="Arial"/>
          <w:sz w:val="20"/>
          <w:szCs w:val="20"/>
        </w:rPr>
        <w:t xml:space="preserve">, от 12.04.2019 </w:t>
      </w:r>
      <w:hyperlink r:id="rId438" w:history="1">
        <w:r>
          <w:rPr>
            <w:rFonts w:ascii="Arial" w:hAnsi="Arial" w:cs="Arial"/>
            <w:color w:val="0000FF"/>
            <w:sz w:val="20"/>
            <w:szCs w:val="20"/>
          </w:rPr>
          <w:t>N 437</w:t>
        </w:r>
      </w:hyperlink>
      <w:r>
        <w:rPr>
          <w:rFonts w:ascii="Arial" w:hAnsi="Arial" w:cs="Arial"/>
          <w:sz w:val="20"/>
          <w:szCs w:val="20"/>
        </w:rPr>
        <w:t>)</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265. Информация о недобросовестных подрядных организациях, содержащаяся в реестре недобросовестных подрядных организаций, размещается органом, уполномоченным на ведение реестра недобросовестных подрядных организаций, на официальном сайте и должна быть доступна для ознакомления без взимания платы.</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265 в ред. </w:t>
      </w:r>
      <w:hyperlink r:id="rId43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123" w:name="Par962"/>
      <w:bookmarkEnd w:id="123"/>
      <w:r>
        <w:rPr>
          <w:rFonts w:ascii="Arial" w:hAnsi="Arial" w:cs="Arial"/>
          <w:sz w:val="20"/>
          <w:szCs w:val="20"/>
        </w:rPr>
        <w:t xml:space="preserve">266. Информация, предусмотренная </w:t>
      </w:r>
      <w:hyperlink w:anchor="Par934" w:history="1">
        <w:r>
          <w:rPr>
            <w:rFonts w:ascii="Arial" w:hAnsi="Arial" w:cs="Arial"/>
            <w:color w:val="0000FF"/>
            <w:sz w:val="20"/>
            <w:szCs w:val="20"/>
          </w:rPr>
          <w:t>пунктом 256</w:t>
        </w:r>
      </w:hyperlink>
      <w:r>
        <w:rPr>
          <w:rFonts w:ascii="Arial" w:hAnsi="Arial" w:cs="Arial"/>
          <w:sz w:val="20"/>
          <w:szCs w:val="20"/>
        </w:rPr>
        <w:t xml:space="preserve">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266 в ред. </w:t>
      </w:r>
      <w:hyperlink r:id="rId44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267. Включение в реестр недобросовестных подрядных организаций информации о лицах, указанных в </w:t>
      </w:r>
      <w:hyperlink w:anchor="Par932" w:history="1">
        <w:r>
          <w:rPr>
            <w:rFonts w:ascii="Arial" w:hAnsi="Arial" w:cs="Arial"/>
            <w:color w:val="0000FF"/>
            <w:sz w:val="20"/>
            <w:szCs w:val="20"/>
          </w:rPr>
          <w:t>пункте 255</w:t>
        </w:r>
      </w:hyperlink>
      <w:r>
        <w:rPr>
          <w:rFonts w:ascii="Arial" w:hAnsi="Arial" w:cs="Arial"/>
          <w:sz w:val="20"/>
          <w:szCs w:val="20"/>
        </w:rPr>
        <w:t xml:space="preserve"> настоящего Положения, неисполнение действий, предусмотренных </w:t>
      </w:r>
      <w:hyperlink w:anchor="Par962" w:history="1">
        <w:r>
          <w:rPr>
            <w:rFonts w:ascii="Arial" w:hAnsi="Arial" w:cs="Arial"/>
            <w:color w:val="0000FF"/>
            <w:sz w:val="20"/>
            <w:szCs w:val="20"/>
          </w:rPr>
          <w:t>пунктом 266</w:t>
        </w:r>
      </w:hyperlink>
      <w:r>
        <w:rPr>
          <w:rFonts w:ascii="Arial" w:hAnsi="Arial" w:cs="Arial"/>
          <w:sz w:val="20"/>
          <w:szCs w:val="20"/>
        </w:rPr>
        <w:t xml:space="preserve"> настоящего </w:t>
      </w:r>
      <w:r>
        <w:rPr>
          <w:rFonts w:ascii="Arial" w:hAnsi="Arial" w:cs="Arial"/>
          <w:sz w:val="20"/>
          <w:szCs w:val="20"/>
        </w:rPr>
        <w:lastRenderedPageBreak/>
        <w:t>Положения, могут быть обжалованы лицом, информация о котором включена в реестр недобросовестных подрядных организаций, в судебном порядке.</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267 в ред. </w:t>
      </w:r>
      <w:hyperlink r:id="rId44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268. Реестр недобросовестных подрядных организаций ведется в электронной форме. Документы и информация о недобросовестных подрядных организациях, представленные заказчиками на бумажном носителе или в электронной форме, хранятся органом, уполномоченным на ведение реестра недобросовестных подрядных организаций, в соответствии с законодательством Российской Федерации об архивном деле.</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268 в ред. </w:t>
      </w:r>
      <w:hyperlink r:id="rId44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269. Документы и информация, предусмотренные </w:t>
      </w:r>
      <w:hyperlink w:anchor="Par944" w:history="1">
        <w:r>
          <w:rPr>
            <w:rFonts w:ascii="Arial" w:hAnsi="Arial" w:cs="Arial"/>
            <w:color w:val="0000FF"/>
            <w:sz w:val="20"/>
            <w:szCs w:val="20"/>
          </w:rPr>
          <w:t>пунктами 257</w:t>
        </w:r>
      </w:hyperlink>
      <w:r>
        <w:rPr>
          <w:rFonts w:ascii="Arial" w:hAnsi="Arial" w:cs="Arial"/>
          <w:sz w:val="20"/>
          <w:szCs w:val="20"/>
        </w:rPr>
        <w:t xml:space="preserve"> и </w:t>
      </w:r>
      <w:hyperlink w:anchor="Par946" w:history="1">
        <w:r>
          <w:rPr>
            <w:rFonts w:ascii="Arial" w:hAnsi="Arial" w:cs="Arial"/>
            <w:color w:val="0000FF"/>
            <w:sz w:val="20"/>
            <w:szCs w:val="20"/>
          </w:rPr>
          <w:t>258</w:t>
        </w:r>
      </w:hyperlink>
      <w:r>
        <w:rPr>
          <w:rFonts w:ascii="Arial" w:hAnsi="Arial" w:cs="Arial"/>
          <w:sz w:val="20"/>
          <w:szCs w:val="20"/>
        </w:rPr>
        <w:t xml:space="preserve"> настоящего Положения, направленные на бумажном носителе заказчиком в орган, уполномоченный на ведение реестра недобросовестных подрядных организаций, оформляются сопроводительным 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которые предусмотрены </w:t>
      </w:r>
      <w:hyperlink w:anchor="Par944" w:history="1">
        <w:r>
          <w:rPr>
            <w:rFonts w:ascii="Arial" w:hAnsi="Arial" w:cs="Arial"/>
            <w:color w:val="0000FF"/>
            <w:sz w:val="20"/>
            <w:szCs w:val="20"/>
          </w:rPr>
          <w:t>пунктами 257</w:t>
        </w:r>
      </w:hyperlink>
      <w:r>
        <w:rPr>
          <w:rFonts w:ascii="Arial" w:hAnsi="Arial" w:cs="Arial"/>
          <w:sz w:val="20"/>
          <w:szCs w:val="20"/>
        </w:rPr>
        <w:t xml:space="preserve"> и </w:t>
      </w:r>
      <w:hyperlink w:anchor="Par946" w:history="1">
        <w:r>
          <w:rPr>
            <w:rFonts w:ascii="Arial" w:hAnsi="Arial" w:cs="Arial"/>
            <w:color w:val="0000FF"/>
            <w:sz w:val="20"/>
            <w:szCs w:val="20"/>
          </w:rPr>
          <w:t>258</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269 в ред. </w:t>
      </w:r>
      <w:hyperlink r:id="rId44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270. К средствам обеспечения ведения реестра недобросовестных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271. Реестр недобросовестных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272. В целях защиты информации о недобросовестной подрядной организации, включенной в реестр недобросовестных подрядных организаций, обеспечиваются:</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применение средств электронной подписи;</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применение средств антивирусной защиты;</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ведение электронных журналов учета операций, выполненных с помощью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ограничение доступа к техническим средствам, с помощью которых размещается и функционирует реестр недобросовестных подрядных организаций;</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ежедневное обеспечивающее возможность восстановления информации копирование на резервный носитель информации, содержащейся в реестре недобросовестных подрядных организаций;</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целостность размещенной в реестре недобросовестных подрядных организаций информации о недобросовестных подрядных организациях;</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автоматическое исключение из реестра недобросовестных подрядных организаций информации о недобросовестных подрядных организациях по истечении 3-летнего срока со дня внесения такой информации в реестр недобросовестных подрядных организаций с сохранением указанной информации в архиве.</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273. Программно-технические средства, с помощью которых осуществляется ведение реестра недобросовестных подрядных организаций, должны обеспечивать:</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бесперебойную работу по ведению реестра недобросовестных подрядных организаций, защиту информационных ресурсов от взлома и несанкционированного доступа;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учет информации о недобросовестных подрядных организациях, полученной органом, уполномоченным на ведение реестра недобросовестных подрядных организаций, в электронной форме и включенной в реестр недобросовестных подрядных организаций;</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поиск информации о недобросовестной подрядной организации;</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формирование справки о нахождении в реестре недобросовестных подрядных организаций информации о недобросовестной подрядной организации.</w:t>
      </w:r>
    </w:p>
    <w:p w:rsidR="008B59FD" w:rsidRDefault="008B59FD" w:rsidP="008B59FD">
      <w:pPr>
        <w:autoSpaceDE w:val="0"/>
        <w:autoSpaceDN w:val="0"/>
        <w:adjustRightInd w:val="0"/>
        <w:spacing w:after="0" w:line="240" w:lineRule="auto"/>
        <w:ind w:firstLine="540"/>
        <w:jc w:val="both"/>
        <w:rPr>
          <w:rFonts w:ascii="Arial" w:hAnsi="Arial" w:cs="Arial"/>
          <w:sz w:val="20"/>
          <w:szCs w:val="20"/>
        </w:rPr>
      </w:pP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VIII. Аудит и контроль закупок</w:t>
      </w:r>
    </w:p>
    <w:p w:rsidR="008B59FD" w:rsidRDefault="008B59FD" w:rsidP="008B59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44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12.04.2019 N 437)</w:t>
      </w:r>
    </w:p>
    <w:p w:rsidR="008B59FD" w:rsidRDefault="008B59FD" w:rsidP="008B59FD">
      <w:pPr>
        <w:autoSpaceDE w:val="0"/>
        <w:autoSpaceDN w:val="0"/>
        <w:adjustRightInd w:val="0"/>
        <w:spacing w:after="0" w:line="240" w:lineRule="auto"/>
        <w:ind w:firstLine="540"/>
        <w:jc w:val="both"/>
        <w:rPr>
          <w:rFonts w:ascii="Arial" w:hAnsi="Arial" w:cs="Arial"/>
          <w:sz w:val="20"/>
          <w:szCs w:val="20"/>
        </w:rPr>
      </w:pPr>
    </w:p>
    <w:p w:rsidR="008B59FD" w:rsidRDefault="008B59FD" w:rsidP="008B59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274. Аудит закупок осуществляется уполномоченным на проведение аудита закупок исполнительным органом субъекта Российской Федерации (далее - орган аудита).</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4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12.10.2023 N 1690)</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124" w:name="Par991"/>
      <w:bookmarkEnd w:id="124"/>
      <w:r>
        <w:rPr>
          <w:rFonts w:ascii="Arial" w:hAnsi="Arial" w:cs="Arial"/>
          <w:sz w:val="20"/>
          <w:szCs w:val="20"/>
        </w:rPr>
        <w:t>275. Орган аудита в пределах своих полномочий проводит экспертно-аналитические мероприятия по анализу и оценке результатов закупок, включая исполнение обязательств по договорам о проведении капитального ремонта.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276. Орган аудита осуществляет свою деятельность на основе планов, которые разрабатываются и утверждаются им самостоятельно. Планирование деятельности органа аудита осуществляется с учетом результатов экспертно-аналитических мероприятий, указанных в </w:t>
      </w:r>
      <w:hyperlink w:anchor="Par991" w:history="1">
        <w:r>
          <w:rPr>
            <w:rFonts w:ascii="Arial" w:hAnsi="Arial" w:cs="Arial"/>
            <w:color w:val="0000FF"/>
            <w:sz w:val="20"/>
            <w:szCs w:val="20"/>
          </w:rPr>
          <w:t>пункте 275</w:t>
        </w:r>
      </w:hyperlink>
      <w:r>
        <w:rPr>
          <w:rFonts w:ascii="Arial" w:hAnsi="Arial" w:cs="Arial"/>
          <w:sz w:val="20"/>
          <w:szCs w:val="20"/>
        </w:rPr>
        <w:t xml:space="preserve"> настоящего Положения, а также на основании поручений законодательного органа субъекта Российской Федерации, предложений и запросов высшего должностного лица субъекта Российской Федерации, органов государственной власти субъекта Российской Федерации.</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4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12.10.2023 N 1690)</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277. Орган аудита обобщает результаты осуществления экспертно-аналитических мероприятий, указанных в </w:t>
      </w:r>
      <w:hyperlink w:anchor="Par991" w:history="1">
        <w:r>
          <w:rPr>
            <w:rFonts w:ascii="Arial" w:hAnsi="Arial" w:cs="Arial"/>
            <w:color w:val="0000FF"/>
            <w:sz w:val="20"/>
            <w:szCs w:val="20"/>
          </w:rPr>
          <w:t>пункте 275</w:t>
        </w:r>
      </w:hyperlink>
      <w:r>
        <w:rPr>
          <w:rFonts w:ascii="Arial" w:hAnsi="Arial" w:cs="Arial"/>
          <w:sz w:val="20"/>
          <w:szCs w:val="20"/>
        </w:rPr>
        <w:t xml:space="preserve"> настоящего Положения,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порядка осуществления закупок, систематизирует информацию о реализации указанных предложений и размещает на официальном сайте обобщенную информацию о таких результатах.</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278. В целях проверки соблюдения требований законодательства Российской Федерации к порядку проведения закупок, предупреждения, выявления нарушений указанных требований, информирования заказчиков о выявленных нарушениях осуществляется контроль закупок.</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279. При осуществлении контроля закупок проводится проверка законности действий (бездействия) заказчика, органа по ведению реестра, комиссий по проведению предварительного отбора и их членов, комиссий по осуществлению закупок и их членов, операторов электронных площадок (далее - субъект контроля) при проведении предварительных отборов, осуществлении закупок, заключении договоров о проведении капитального ремонта по их результатам.</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125" w:name="Par997"/>
      <w:bookmarkEnd w:id="125"/>
      <w:r>
        <w:rPr>
          <w:rFonts w:ascii="Arial" w:hAnsi="Arial" w:cs="Arial"/>
          <w:sz w:val="20"/>
          <w:szCs w:val="20"/>
        </w:rPr>
        <w:t xml:space="preserve">280. Уполномоченный на осуществление контроля закупок исполнительный орган субъекта Российской Федерации осуществляет контроль закупок в порядке, установленном органом государственной власти субъекта Российской Федерации в соответствии с требованиями </w:t>
      </w:r>
      <w:hyperlink w:anchor="Par1002" w:history="1">
        <w:r>
          <w:rPr>
            <w:rFonts w:ascii="Arial" w:hAnsi="Arial" w:cs="Arial"/>
            <w:color w:val="0000FF"/>
            <w:sz w:val="20"/>
            <w:szCs w:val="20"/>
          </w:rPr>
          <w:t>пункта 283</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4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12.10.2023 N 1690)</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281. Исполнительный орган субъекта Российской Федерации, уполномоченный на осуществление контроля за целевым расходованием денежных средств, сформированных за счет взносов на капитальный ремонт, и обеспечением сохранности этих средств, осуществляет указанный контроль в порядке, установленном субъектом Российской Федерации в соответствии с </w:t>
      </w:r>
      <w:hyperlink r:id="rId448" w:history="1">
        <w:r>
          <w:rPr>
            <w:rFonts w:ascii="Arial" w:hAnsi="Arial" w:cs="Arial"/>
            <w:color w:val="0000FF"/>
            <w:sz w:val="20"/>
            <w:szCs w:val="20"/>
          </w:rPr>
          <w:t>пунктом 8 части 1 статьи 167</w:t>
        </w:r>
      </w:hyperlink>
      <w:r>
        <w:rPr>
          <w:rFonts w:ascii="Arial" w:hAnsi="Arial" w:cs="Arial"/>
          <w:sz w:val="20"/>
          <w:szCs w:val="20"/>
        </w:rPr>
        <w:t xml:space="preserve"> Жилищного кодекса Российской Федерации.</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4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12.10.2023 N 1690)</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282.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w:t>
      </w:r>
      <w:r>
        <w:rPr>
          <w:rFonts w:ascii="Arial" w:hAnsi="Arial" w:cs="Arial"/>
          <w:sz w:val="20"/>
          <w:szCs w:val="20"/>
        </w:rPr>
        <w:lastRenderedPageBreak/>
        <w:t>соответствующих бюджетов бюджетной системы Российской Федерации в порядке, установленном бюджетным законодательством Российской Федерации.</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126" w:name="Par1002"/>
      <w:bookmarkEnd w:id="126"/>
      <w:r>
        <w:rPr>
          <w:rFonts w:ascii="Arial" w:hAnsi="Arial" w:cs="Arial"/>
          <w:sz w:val="20"/>
          <w:szCs w:val="20"/>
        </w:rPr>
        <w:t xml:space="preserve">283. Контроль закупок уполномоченным на осуществление контроля закупок исполнительным органом субъекта Российской Федерации (далее - орган контроля) осуществляется в форме проверок в соответствии с планами проведения проверок. Планы проведения проверок разрабатываются и утверждаются органом контроля в порядке, предусмотренном </w:t>
      </w:r>
      <w:hyperlink w:anchor="Par997" w:history="1">
        <w:r>
          <w:rPr>
            <w:rFonts w:ascii="Arial" w:hAnsi="Arial" w:cs="Arial"/>
            <w:color w:val="0000FF"/>
            <w:sz w:val="20"/>
            <w:szCs w:val="20"/>
          </w:rPr>
          <w:t>пунктом 280</w:t>
        </w:r>
      </w:hyperlink>
      <w:r>
        <w:rPr>
          <w:rFonts w:ascii="Arial" w:hAnsi="Arial" w:cs="Arial"/>
          <w:sz w:val="20"/>
          <w:szCs w:val="20"/>
        </w:rPr>
        <w:t xml:space="preserve"> настоящего Положения, который включает в себя:</w:t>
      </w:r>
    </w:p>
    <w:p w:rsidR="008B59FD" w:rsidRDefault="008B59FD" w:rsidP="008B59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5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12.10.2023 N 1690)</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порядок, сроки направления, исполнения и отмены предписаний органа контроля;</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перечень должностных лиц, уполномоченных на проведение проверок, их права, обязанности и ответственность;</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порядок действий органа контроля, его должностных лиц при неисполнении субъектами контроля предписаний органа контроля.</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порядке, установленном </w:t>
      </w:r>
      <w:hyperlink r:id="rId45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28 ноября 2013 г. N 1092 "О порядке осуществления Федеральным казначейством полномочий по контролю в финансово-бюджетной сфере",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8B59FD" w:rsidRDefault="008B59FD" w:rsidP="008B59FD">
      <w:pPr>
        <w:autoSpaceDE w:val="0"/>
        <w:autoSpaceDN w:val="0"/>
        <w:adjustRightInd w:val="0"/>
        <w:spacing w:after="0" w:line="240" w:lineRule="auto"/>
        <w:ind w:firstLine="540"/>
        <w:jc w:val="both"/>
        <w:rPr>
          <w:rFonts w:ascii="Arial" w:hAnsi="Arial" w:cs="Arial"/>
          <w:sz w:val="20"/>
          <w:szCs w:val="20"/>
        </w:rPr>
      </w:pPr>
    </w:p>
    <w:p w:rsidR="008B59FD" w:rsidRDefault="008B59FD" w:rsidP="008B59FD">
      <w:pPr>
        <w:autoSpaceDE w:val="0"/>
        <w:autoSpaceDN w:val="0"/>
        <w:adjustRightInd w:val="0"/>
        <w:spacing w:after="0" w:line="240" w:lineRule="auto"/>
        <w:ind w:firstLine="540"/>
        <w:jc w:val="both"/>
        <w:rPr>
          <w:rFonts w:ascii="Arial" w:hAnsi="Arial" w:cs="Arial"/>
          <w:sz w:val="20"/>
          <w:szCs w:val="20"/>
        </w:rPr>
      </w:pPr>
    </w:p>
    <w:p w:rsidR="008B59FD" w:rsidRDefault="008B59FD" w:rsidP="008B59FD">
      <w:pPr>
        <w:autoSpaceDE w:val="0"/>
        <w:autoSpaceDN w:val="0"/>
        <w:adjustRightInd w:val="0"/>
        <w:spacing w:after="0" w:line="240" w:lineRule="auto"/>
        <w:ind w:firstLine="540"/>
        <w:jc w:val="both"/>
        <w:rPr>
          <w:rFonts w:ascii="Arial" w:hAnsi="Arial" w:cs="Arial"/>
          <w:sz w:val="20"/>
          <w:szCs w:val="20"/>
        </w:rPr>
      </w:pPr>
    </w:p>
    <w:p w:rsidR="008B59FD" w:rsidRDefault="008B59FD" w:rsidP="008B59FD">
      <w:pPr>
        <w:autoSpaceDE w:val="0"/>
        <w:autoSpaceDN w:val="0"/>
        <w:adjustRightInd w:val="0"/>
        <w:spacing w:after="0" w:line="240" w:lineRule="auto"/>
        <w:ind w:firstLine="540"/>
        <w:jc w:val="both"/>
        <w:rPr>
          <w:rFonts w:ascii="Arial" w:hAnsi="Arial" w:cs="Arial"/>
          <w:sz w:val="20"/>
          <w:szCs w:val="20"/>
        </w:rPr>
      </w:pPr>
    </w:p>
    <w:p w:rsidR="008B59FD" w:rsidRDefault="008B59FD" w:rsidP="008B59FD">
      <w:pPr>
        <w:autoSpaceDE w:val="0"/>
        <w:autoSpaceDN w:val="0"/>
        <w:adjustRightInd w:val="0"/>
        <w:spacing w:after="0" w:line="240" w:lineRule="auto"/>
        <w:ind w:firstLine="540"/>
        <w:jc w:val="both"/>
        <w:rPr>
          <w:rFonts w:ascii="Arial" w:hAnsi="Arial" w:cs="Arial"/>
          <w:sz w:val="20"/>
          <w:szCs w:val="20"/>
        </w:rPr>
      </w:pPr>
    </w:p>
    <w:p w:rsidR="008B59FD" w:rsidRDefault="008B59FD" w:rsidP="008B59FD">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Утверждено</w:t>
      </w:r>
    </w:p>
    <w:p w:rsidR="008B59FD" w:rsidRDefault="008B59FD" w:rsidP="008B59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8B59FD" w:rsidRDefault="008B59FD" w:rsidP="008B59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8B59FD" w:rsidRDefault="008B59FD" w:rsidP="008B59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 июля 2016 г. N 615</w:t>
      </w:r>
    </w:p>
    <w:p w:rsidR="008B59FD" w:rsidRDefault="008B59FD" w:rsidP="008B59FD">
      <w:pPr>
        <w:autoSpaceDE w:val="0"/>
        <w:autoSpaceDN w:val="0"/>
        <w:adjustRightInd w:val="0"/>
        <w:spacing w:after="0" w:line="240" w:lineRule="auto"/>
        <w:jc w:val="both"/>
        <w:rPr>
          <w:rFonts w:ascii="Arial" w:hAnsi="Arial" w:cs="Arial"/>
          <w:sz w:val="20"/>
          <w:szCs w:val="20"/>
        </w:rPr>
      </w:pP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27" w:name="Par1019"/>
      <w:bookmarkEnd w:id="127"/>
      <w:r>
        <w:rPr>
          <w:rFonts w:ascii="Arial" w:eastAsiaTheme="minorHAnsi" w:hAnsi="Arial" w:cs="Arial"/>
          <w:color w:val="auto"/>
          <w:sz w:val="20"/>
          <w:szCs w:val="20"/>
        </w:rPr>
        <w:t>ПОЛОЖЕНИЕ</w:t>
      </w: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ОСУЩЕСТВЛЕНИИ СПЕЦИАЛИЗИРОВАННОЙ НЕКОММЕРЧЕСКОЙ</w:t>
      </w: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ОРГАНИЗАЦИЕЙ, ОСУЩЕСТВЛЯЮЩЕЙ ДЕЯТЕЛЬНОСТЬ, НАПРАВЛЕННУЮ</w:t>
      </w: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ОБЕСПЕЧЕНИЕ ПРОВЕДЕНИЯ КАПИТАЛЬНОГО РЕМОНТА ОБЩЕГО</w:t>
      </w: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ИМУЩЕСТВА В МНОГОКВАРТИРНЫХ ДОМАХ, ЗАКУПКИ ТОВАРОВ</w:t>
      </w: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(МАТЕРИАЛОВ И ОБОРУДОВАНИЯ, В ТОМ ЧИСЛЕ ВЫСОКОТЕХНОЛОГИЧНОГО</w:t>
      </w: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ОБОРУДОВАНИЯ), НЕОБХОДИМЫХ ДЛЯ ОКАЗАНИЯ УСЛУГ</w:t>
      </w: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(ИЛИ) ВЫПОЛНЕНИЯ РАБОТ ПО КАПИТАЛЬНОМУ РЕМОНТУ ОБЩЕГО</w:t>
      </w: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ИМУЩЕСТВА В МНОГОКВАРТИРНОМ ДОМЕ, И РЕАЛИЗАЦИИ ЗАКУПЛЕННЫХ</w:t>
      </w: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НЕ ИСПОЛЬЗОВАННЫХ НА ПРОВЕДЕНИЕ КАПИТАЛЬНОГО РЕМОНТА</w:t>
      </w: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ОБЩЕГО ИМУЩЕСТВА В МНОГОКВАРТИРНОМ ДОМЕ ТОВАРОВ</w:t>
      </w: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(МАТЕРИАЛОВ И ОБОРУДОВАНИЯ, В ТОМ ЧИСЛЕ</w:t>
      </w: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ВЫСОКОТЕХНОЛОГИЧНОГО ОБОРУДОВАНИЯ)</w:t>
      </w:r>
    </w:p>
    <w:p w:rsidR="008B59FD" w:rsidRDefault="008B59FD" w:rsidP="008B59F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B59F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B59FD" w:rsidRDefault="008B59F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8B59FD" w:rsidRDefault="008B59F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8B59FD" w:rsidRDefault="008B59F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B59FD" w:rsidRDefault="008B59F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(введено </w:t>
            </w:r>
            <w:hyperlink r:id="rId452"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28.12.2023 N 2362)</w:t>
            </w:r>
          </w:p>
        </w:tc>
        <w:tc>
          <w:tcPr>
            <w:tcW w:w="113" w:type="dxa"/>
            <w:shd w:val="clear" w:color="auto" w:fill="F4F3F8"/>
            <w:tcMar>
              <w:top w:w="0" w:type="dxa"/>
              <w:left w:w="0" w:type="dxa"/>
              <w:bottom w:w="0" w:type="dxa"/>
              <w:right w:w="0" w:type="dxa"/>
            </w:tcMar>
          </w:tcPr>
          <w:p w:rsidR="008B59FD" w:rsidRDefault="008B59FD">
            <w:pPr>
              <w:autoSpaceDE w:val="0"/>
              <w:autoSpaceDN w:val="0"/>
              <w:adjustRightInd w:val="0"/>
              <w:spacing w:after="0" w:line="240" w:lineRule="auto"/>
              <w:jc w:val="center"/>
              <w:rPr>
                <w:rFonts w:ascii="Arial" w:hAnsi="Arial" w:cs="Arial"/>
                <w:color w:val="392C69"/>
                <w:sz w:val="20"/>
                <w:szCs w:val="20"/>
              </w:rPr>
            </w:pPr>
          </w:p>
        </w:tc>
      </w:tr>
    </w:tbl>
    <w:p w:rsidR="008B59FD" w:rsidRDefault="008B59FD" w:rsidP="008B59FD">
      <w:pPr>
        <w:autoSpaceDE w:val="0"/>
        <w:autoSpaceDN w:val="0"/>
        <w:adjustRightInd w:val="0"/>
        <w:spacing w:after="0" w:line="240" w:lineRule="auto"/>
        <w:jc w:val="both"/>
        <w:rPr>
          <w:rFonts w:ascii="Arial" w:hAnsi="Arial" w:cs="Arial"/>
          <w:sz w:val="20"/>
          <w:szCs w:val="20"/>
        </w:rPr>
      </w:pP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 Общие положения</w:t>
      </w:r>
    </w:p>
    <w:p w:rsidR="008B59FD" w:rsidRDefault="008B59FD" w:rsidP="008B59FD">
      <w:pPr>
        <w:autoSpaceDE w:val="0"/>
        <w:autoSpaceDN w:val="0"/>
        <w:adjustRightInd w:val="0"/>
        <w:spacing w:after="0" w:line="240" w:lineRule="auto"/>
        <w:jc w:val="both"/>
        <w:rPr>
          <w:rFonts w:ascii="Arial" w:hAnsi="Arial" w:cs="Arial"/>
          <w:sz w:val="20"/>
          <w:szCs w:val="20"/>
        </w:rPr>
      </w:pPr>
    </w:p>
    <w:p w:rsidR="008B59FD" w:rsidRDefault="008B59FD" w:rsidP="008B59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Настоящее Положение определяет порядок осуществления специализированной некоммерческой организацией, осуществляющей деятельность, направленную на обеспечение проведения капитального </w:t>
      </w:r>
      <w:r>
        <w:rPr>
          <w:rFonts w:ascii="Arial" w:hAnsi="Arial" w:cs="Arial"/>
          <w:sz w:val="20"/>
          <w:szCs w:val="20"/>
        </w:rPr>
        <w:lastRenderedPageBreak/>
        <w:t xml:space="preserve">ремонта общего имущества в многоквартирных домах (далее - региональный оператор), закупки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(далее - товары), и реализации закупленных и не использованных на проведение капитального ремонта общего имущества в многоквартирном доме товаров в случае принятия органом государственной власти субъекта Российской Федерации указанного в </w:t>
      </w:r>
      <w:hyperlink r:id="rId453" w:history="1">
        <w:r>
          <w:rPr>
            <w:rFonts w:ascii="Arial" w:hAnsi="Arial" w:cs="Arial"/>
            <w:color w:val="0000FF"/>
            <w:sz w:val="20"/>
            <w:szCs w:val="20"/>
          </w:rPr>
          <w:t>части 3 статьи 167</w:t>
        </w:r>
      </w:hyperlink>
      <w:r>
        <w:rPr>
          <w:rFonts w:ascii="Arial" w:hAnsi="Arial" w:cs="Arial"/>
          <w:sz w:val="20"/>
          <w:szCs w:val="20"/>
        </w:rPr>
        <w:t xml:space="preserve"> Жилищного кодекса Российской Федерации решения о наделении регионального оператора полномочием по закупке товаров, а также полномочием по реализации закупленных и не использованных на проведение капитального ремонта общего имущества в многоквартирном доме таких товаров.</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128" w:name="Par1038"/>
      <w:bookmarkEnd w:id="128"/>
      <w:r>
        <w:rPr>
          <w:rFonts w:ascii="Arial" w:hAnsi="Arial" w:cs="Arial"/>
          <w:sz w:val="20"/>
          <w:szCs w:val="20"/>
        </w:rPr>
        <w:t xml:space="preserve">2. Закупка товаров осуществляется в порядке, установленном </w:t>
      </w:r>
      <w:hyperlink w:anchor="Par64" w:history="1">
        <w:r>
          <w:rPr>
            <w:rFonts w:ascii="Arial" w:hAnsi="Arial" w:cs="Arial"/>
            <w:color w:val="0000FF"/>
            <w:sz w:val="20"/>
            <w:szCs w:val="20"/>
          </w:rPr>
          <w:t>Положением</w:t>
        </w:r>
      </w:hyperlink>
      <w:r>
        <w:rPr>
          <w:rFonts w:ascii="Arial" w:hAnsi="Arial" w:cs="Arial"/>
          <w:sz w:val="20"/>
          <w:szCs w:val="20"/>
        </w:rPr>
        <w:t xml:space="preserve">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о порядке осуществления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закупки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и реализации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 (далее - Положение о привлечении подрядных организаций), с учетом особенностей, предусмотренных настоящим Положением. При закупке товаров и при исполнении договора поставки товаров, заключаемого при осуществлении закупки товаров (далее - договор поставки товаров), осуществляется ведение реестра недобросовестных поставщиков (подрядчиков, исполнителей) в соответствии с положениями </w:t>
      </w:r>
      <w:hyperlink r:id="rId454" w:history="1">
        <w:r>
          <w:rPr>
            <w:rFonts w:ascii="Arial" w:hAnsi="Arial" w:cs="Arial"/>
            <w:color w:val="0000FF"/>
            <w:sz w:val="20"/>
            <w:szCs w:val="20"/>
          </w:rPr>
          <w:t>статьи 104</w:t>
        </w:r>
      </w:hyperlink>
      <w:r>
        <w:rPr>
          <w:rFonts w:ascii="Arial" w:hAnsi="Arial" w:cs="Arial"/>
          <w:sz w:val="20"/>
          <w:szCs w:val="2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Закон о закупках).</w:t>
      </w:r>
    </w:p>
    <w:p w:rsidR="008B59FD" w:rsidRDefault="008B59FD" w:rsidP="008B59FD">
      <w:pPr>
        <w:autoSpaceDE w:val="0"/>
        <w:autoSpaceDN w:val="0"/>
        <w:adjustRightInd w:val="0"/>
        <w:spacing w:after="0" w:line="240" w:lineRule="auto"/>
        <w:jc w:val="both"/>
        <w:rPr>
          <w:rFonts w:ascii="Arial" w:hAnsi="Arial" w:cs="Arial"/>
          <w:sz w:val="20"/>
          <w:szCs w:val="20"/>
        </w:rPr>
      </w:pP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 Особенности проведения электронного аукциона</w:t>
      </w: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 осуществлении закупки товаров</w:t>
      </w:r>
    </w:p>
    <w:p w:rsidR="008B59FD" w:rsidRDefault="008B59FD" w:rsidP="008B59FD">
      <w:pPr>
        <w:autoSpaceDE w:val="0"/>
        <w:autoSpaceDN w:val="0"/>
        <w:adjustRightInd w:val="0"/>
        <w:spacing w:after="0" w:line="240" w:lineRule="auto"/>
        <w:jc w:val="both"/>
        <w:rPr>
          <w:rFonts w:ascii="Arial" w:hAnsi="Arial" w:cs="Arial"/>
          <w:sz w:val="20"/>
          <w:szCs w:val="20"/>
        </w:rPr>
      </w:pPr>
    </w:p>
    <w:p w:rsidR="008B59FD" w:rsidRDefault="008B59FD" w:rsidP="008B59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Определение поставщика для целей закупки товаров (далее - поставщик) осуществляется путем проведения электронного аукциона, предусмотренного </w:t>
      </w:r>
      <w:hyperlink r:id="rId455" w:history="1">
        <w:r>
          <w:rPr>
            <w:rFonts w:ascii="Arial" w:hAnsi="Arial" w:cs="Arial"/>
            <w:color w:val="0000FF"/>
            <w:sz w:val="20"/>
            <w:szCs w:val="20"/>
          </w:rPr>
          <w:t>Законом</w:t>
        </w:r>
      </w:hyperlink>
      <w:r>
        <w:rPr>
          <w:rFonts w:ascii="Arial" w:hAnsi="Arial" w:cs="Arial"/>
          <w:sz w:val="20"/>
          <w:szCs w:val="20"/>
        </w:rPr>
        <w:t xml:space="preserve"> о закупках и </w:t>
      </w:r>
      <w:hyperlink w:anchor="Par64" w:history="1">
        <w:r>
          <w:rPr>
            <w:rFonts w:ascii="Arial" w:hAnsi="Arial" w:cs="Arial"/>
            <w:color w:val="0000FF"/>
            <w:sz w:val="20"/>
            <w:szCs w:val="20"/>
          </w:rPr>
          <w:t>Положением</w:t>
        </w:r>
      </w:hyperlink>
      <w:r>
        <w:rPr>
          <w:rFonts w:ascii="Arial" w:hAnsi="Arial" w:cs="Arial"/>
          <w:sz w:val="20"/>
          <w:szCs w:val="20"/>
        </w:rPr>
        <w:t xml:space="preserve"> о привлечении подрядных организаций с учетом особенностей, установленных настоящим Положением.</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129" w:name="Par1044"/>
      <w:bookmarkEnd w:id="129"/>
      <w:r>
        <w:rPr>
          <w:rFonts w:ascii="Arial" w:hAnsi="Arial" w:cs="Arial"/>
          <w:sz w:val="20"/>
          <w:szCs w:val="20"/>
        </w:rPr>
        <w:t>4. Исполнительный орган субъекта Российской Федерации, ответственный за реализацию региональной программы капитального ремонта общего имущества в многоквартирных домах, распорядительным документом утверждает номенклатуры товаров, подлежащих закупке, сформированные с учетом необходимости закупки товаров, установленной на основании перечня видов услуг и (или) работ по капитальному ремонту общего имущества в многоквартирных домах, включенных в краткосрочные планы реализации региональной программы капитального ремонта общего имущества в многоквартирных домах.</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Региональный оператор определяет необходимый объем закупаемых товаров на основании количества услуг и (или) работ, запланированных к выполнению в соответствии с краткосрочными планами реализации региональной программы капитального ремонта общего имущества в многоквартирных домах с учетом номенклатур товаров, утвержденных в соответствии с </w:t>
      </w:r>
      <w:hyperlink w:anchor="Par1044" w:history="1">
        <w:r>
          <w:rPr>
            <w:rFonts w:ascii="Arial" w:hAnsi="Arial" w:cs="Arial"/>
            <w:color w:val="0000FF"/>
            <w:sz w:val="20"/>
            <w:szCs w:val="20"/>
          </w:rPr>
          <w:t>пунктом 4</w:t>
        </w:r>
      </w:hyperlink>
      <w:r>
        <w:rPr>
          <w:rFonts w:ascii="Arial" w:hAnsi="Arial" w:cs="Arial"/>
          <w:sz w:val="20"/>
          <w:szCs w:val="20"/>
        </w:rPr>
        <w:t xml:space="preserve"> настоящего Положения.</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К участникам закупки применяются требования, предусмотренные </w:t>
      </w:r>
      <w:hyperlink r:id="rId456" w:history="1">
        <w:r>
          <w:rPr>
            <w:rFonts w:ascii="Arial" w:hAnsi="Arial" w:cs="Arial"/>
            <w:color w:val="0000FF"/>
            <w:sz w:val="20"/>
            <w:szCs w:val="20"/>
          </w:rPr>
          <w:t>частью 1 статьи 31</w:t>
        </w:r>
      </w:hyperlink>
      <w:r>
        <w:rPr>
          <w:rFonts w:ascii="Arial" w:hAnsi="Arial" w:cs="Arial"/>
          <w:sz w:val="20"/>
          <w:szCs w:val="20"/>
        </w:rPr>
        <w:t xml:space="preserve"> Закона о закупках.</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130" w:name="Par1047"/>
      <w:bookmarkEnd w:id="130"/>
      <w:r>
        <w:rPr>
          <w:rFonts w:ascii="Arial" w:hAnsi="Arial" w:cs="Arial"/>
          <w:sz w:val="20"/>
          <w:szCs w:val="20"/>
        </w:rPr>
        <w:t xml:space="preserve">7. К участникам закупки также предъявляется требование к наличию за 3 года, предшествующих дате окончания срока подачи заявок на участие в электронном аукционе, опыта поставки товаров, аналогичных по номенклатуре закупаемым в рамках электронного аукциона, не менее чем по 3 исполненным контрактам и (или) договорам, предметом которых являлась поставка товаров, в том числе по договорам поставки товаров, заключенным в соответствии с настоящим Положением. При этом минимальный размер стоимости </w:t>
      </w:r>
      <w:r>
        <w:rPr>
          <w:rFonts w:ascii="Arial" w:hAnsi="Arial" w:cs="Arial"/>
          <w:sz w:val="20"/>
          <w:szCs w:val="20"/>
        </w:rPr>
        <w:lastRenderedPageBreak/>
        <w:t>поставленных товаров по всем указанным исполненным контрактам и (или) договорам устанавливается в извещении о проведении электронного аукциона и должен составлять не менее 50 процентов начальной (максимальной) цены договора поставки товаров, если начальная (максимальная) цена договора поставки товаров не превышает 100 млн. рублей, не менее 40 процентов начальной (максимальной) цены договора поставки товаров, если начальная (максимальная) цена договора поставки товаров составляет или превышает 100 млн. рублей, но не превышает 500 млн. рублей, или не менее 30 процентов начальной (максимальной) цены договора поставки товаров, если начальная (максимальная) цена договора поставки товаров составляет или превышает 500 млн. рублей.</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Стоимость поставленных товаров по всем указанным исполненным контрактам и (или) договорам определяется как совокупная стоимость поставленных товаров по всем таким исполненным контрактам и (или) договорам.</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Для подтверждения соответствия требованию, предусмотренному </w:t>
      </w:r>
      <w:hyperlink w:anchor="Par1047" w:history="1">
        <w:r>
          <w:rPr>
            <w:rFonts w:ascii="Arial" w:hAnsi="Arial" w:cs="Arial"/>
            <w:color w:val="0000FF"/>
            <w:sz w:val="20"/>
            <w:szCs w:val="20"/>
          </w:rPr>
          <w:t>пунктом 7</w:t>
        </w:r>
      </w:hyperlink>
      <w:r>
        <w:rPr>
          <w:rFonts w:ascii="Arial" w:hAnsi="Arial" w:cs="Arial"/>
          <w:sz w:val="20"/>
          <w:szCs w:val="20"/>
        </w:rPr>
        <w:t xml:space="preserve"> настоящего Положения, заявка на участие в электронном аукционе наряду с информацией и документами, предусмотренными </w:t>
      </w:r>
      <w:hyperlink r:id="rId457" w:history="1">
        <w:r>
          <w:rPr>
            <w:rFonts w:ascii="Arial" w:hAnsi="Arial" w:cs="Arial"/>
            <w:color w:val="0000FF"/>
            <w:sz w:val="20"/>
            <w:szCs w:val="20"/>
          </w:rPr>
          <w:t>статьей 43</w:t>
        </w:r>
      </w:hyperlink>
      <w:r>
        <w:rPr>
          <w:rFonts w:ascii="Arial" w:hAnsi="Arial" w:cs="Arial"/>
          <w:sz w:val="20"/>
          <w:szCs w:val="20"/>
        </w:rPr>
        <w:t xml:space="preserve"> Закона о закупках, должна также содержать копии не менее 3 указанных в </w:t>
      </w:r>
      <w:hyperlink w:anchor="Par1047" w:history="1">
        <w:r>
          <w:rPr>
            <w:rFonts w:ascii="Arial" w:hAnsi="Arial" w:cs="Arial"/>
            <w:color w:val="0000FF"/>
            <w:sz w:val="20"/>
            <w:szCs w:val="20"/>
          </w:rPr>
          <w:t>пункте 7</w:t>
        </w:r>
      </w:hyperlink>
      <w:r>
        <w:rPr>
          <w:rFonts w:ascii="Arial" w:hAnsi="Arial" w:cs="Arial"/>
          <w:sz w:val="20"/>
          <w:szCs w:val="20"/>
        </w:rPr>
        <w:t xml:space="preserve"> настоящего Положения исполненных контрактов и (или) договоров, в которых указаны срок поставки товаров, цена контракта и (или) договора и копии актов приемки, в которых указана стоимость поставленных товаров.</w:t>
      </w:r>
    </w:p>
    <w:p w:rsidR="008B59FD" w:rsidRDefault="008B59FD" w:rsidP="008B59FD">
      <w:pPr>
        <w:autoSpaceDE w:val="0"/>
        <w:autoSpaceDN w:val="0"/>
        <w:adjustRightInd w:val="0"/>
        <w:spacing w:after="0" w:line="240" w:lineRule="auto"/>
        <w:jc w:val="both"/>
        <w:rPr>
          <w:rFonts w:ascii="Arial" w:hAnsi="Arial" w:cs="Arial"/>
          <w:sz w:val="20"/>
          <w:szCs w:val="20"/>
        </w:rPr>
      </w:pP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III. Особенности заключения договора поставки товаров</w:t>
      </w:r>
    </w:p>
    <w:p w:rsidR="008B59FD" w:rsidRDefault="008B59FD" w:rsidP="008B59FD">
      <w:pPr>
        <w:autoSpaceDE w:val="0"/>
        <w:autoSpaceDN w:val="0"/>
        <w:adjustRightInd w:val="0"/>
        <w:spacing w:after="0" w:line="240" w:lineRule="auto"/>
        <w:jc w:val="both"/>
        <w:rPr>
          <w:rFonts w:ascii="Arial" w:hAnsi="Arial" w:cs="Arial"/>
          <w:sz w:val="20"/>
          <w:szCs w:val="20"/>
        </w:rPr>
      </w:pPr>
    </w:p>
    <w:p w:rsidR="008B59FD" w:rsidRDefault="008B59FD" w:rsidP="008B59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 В случае если в проекте договора поставки товаров и проекте договора об оказании услуг и (или) выполнении работ по капитальному ремонту общего имущества в многоквартирном доме, предусмотренного </w:t>
      </w:r>
      <w:hyperlink w:anchor="Par78" w:history="1">
        <w:r>
          <w:rPr>
            <w:rFonts w:ascii="Arial" w:hAnsi="Arial" w:cs="Arial"/>
            <w:color w:val="0000FF"/>
            <w:sz w:val="20"/>
            <w:szCs w:val="20"/>
          </w:rPr>
          <w:t>пунктом 1</w:t>
        </w:r>
      </w:hyperlink>
      <w:r>
        <w:rPr>
          <w:rFonts w:ascii="Arial" w:hAnsi="Arial" w:cs="Arial"/>
          <w:sz w:val="20"/>
          <w:szCs w:val="20"/>
        </w:rPr>
        <w:t xml:space="preserve"> Положения о привлечении подрядных организаций (далее - договор о проведении капитального ремонта), заключаемых в целях оказания услуг и (или) выполнения работ по капитальному ремонту общего имущества в одном и том же многоквартирном доме, предусмотрено условие о казначейском сопровождении расчетов в части выплаты аванса в соответствии с законодательством Российской Федерации по договору поставки товаров и условие о казначейском сопровождении расчетов в части выплаты аванса в соответствии с законодательством Российской Федерации по договору о проведении капитального ремонта или условие о банковском сопровождении договора поставки товаров, предусмотренное </w:t>
      </w:r>
      <w:hyperlink w:anchor="Par1064" w:history="1">
        <w:r>
          <w:rPr>
            <w:rFonts w:ascii="Arial" w:hAnsi="Arial" w:cs="Arial"/>
            <w:color w:val="0000FF"/>
            <w:sz w:val="20"/>
            <w:szCs w:val="20"/>
          </w:rPr>
          <w:t>пунктом 13</w:t>
        </w:r>
      </w:hyperlink>
      <w:r>
        <w:rPr>
          <w:rFonts w:ascii="Arial" w:hAnsi="Arial" w:cs="Arial"/>
          <w:sz w:val="20"/>
          <w:szCs w:val="20"/>
        </w:rPr>
        <w:t xml:space="preserve"> настоящего Положения, и условие о банковском сопровождении договора о проведении капитального ремонта, предусмотренное </w:t>
      </w:r>
      <w:hyperlink w:anchor="Par788" w:history="1">
        <w:r>
          <w:rPr>
            <w:rFonts w:ascii="Arial" w:hAnsi="Arial" w:cs="Arial"/>
            <w:color w:val="0000FF"/>
            <w:sz w:val="20"/>
            <w:szCs w:val="20"/>
          </w:rPr>
          <w:t>пунктом 219(1)</w:t>
        </w:r>
      </w:hyperlink>
      <w:r>
        <w:rPr>
          <w:rFonts w:ascii="Arial" w:hAnsi="Arial" w:cs="Arial"/>
          <w:sz w:val="20"/>
          <w:szCs w:val="20"/>
        </w:rPr>
        <w:t xml:space="preserve"> Положения о привлечении подрядных организаций, совокупный размер аванса по договору поставки товаров и по договору о проведении капитального ремонта не может превышать величину, предусмотренную </w:t>
      </w:r>
      <w:hyperlink w:anchor="Par419" w:history="1">
        <w:r>
          <w:rPr>
            <w:rFonts w:ascii="Arial" w:hAnsi="Arial" w:cs="Arial"/>
            <w:color w:val="0000FF"/>
            <w:sz w:val="20"/>
            <w:szCs w:val="20"/>
          </w:rPr>
          <w:t>пунктом 78(4)</w:t>
        </w:r>
      </w:hyperlink>
      <w:r>
        <w:rPr>
          <w:rFonts w:ascii="Arial" w:hAnsi="Arial" w:cs="Arial"/>
          <w:sz w:val="20"/>
          <w:szCs w:val="20"/>
        </w:rPr>
        <w:t xml:space="preserve"> Положения о привлечении подрядных организаций. При этом совокупный размер цены указанного договора поставки товаров и цены указанного договора о проведении капитального ремонта должен соответствовать положениям </w:t>
      </w:r>
      <w:hyperlink w:anchor="Par421" w:history="1">
        <w:r>
          <w:rPr>
            <w:rFonts w:ascii="Arial" w:hAnsi="Arial" w:cs="Arial"/>
            <w:color w:val="0000FF"/>
            <w:sz w:val="20"/>
            <w:szCs w:val="20"/>
          </w:rPr>
          <w:t>пункта 78(5)</w:t>
        </w:r>
      </w:hyperlink>
      <w:r>
        <w:rPr>
          <w:rFonts w:ascii="Arial" w:hAnsi="Arial" w:cs="Arial"/>
          <w:sz w:val="20"/>
          <w:szCs w:val="20"/>
        </w:rPr>
        <w:t xml:space="preserve"> Положения о привлечении подрядных организаций.</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Предмет договора поставки товаров не может изменяться в ходе его исполнения. Сроки поставки товаров по договору поставки товаров по соглашению сторон могут быть продлены в случае продления в соответствии с </w:t>
      </w:r>
      <w:hyperlink w:anchor="Par807" w:history="1">
        <w:r>
          <w:rPr>
            <w:rFonts w:ascii="Arial" w:hAnsi="Arial" w:cs="Arial"/>
            <w:color w:val="0000FF"/>
            <w:sz w:val="20"/>
            <w:szCs w:val="20"/>
          </w:rPr>
          <w:t>пунктом 223</w:t>
        </w:r>
      </w:hyperlink>
      <w:r>
        <w:rPr>
          <w:rFonts w:ascii="Arial" w:hAnsi="Arial" w:cs="Arial"/>
          <w:sz w:val="20"/>
          <w:szCs w:val="20"/>
        </w:rPr>
        <w:t xml:space="preserve"> Положения о привлечении подрядных организаций сроков оказания услуг и (или) выполнения работ по договору о проведении капитального ремонта, для исполнения которого осуществлена закупка товаров и заключен договор поставки товаров.</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Региональный оператор вправе расторгнуть договор поставки товаров в одностороннем порядке с взысканием причиненных убытков в следующих случаях:</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неоднократное (2 раза и более) нарушение сроков поставки товаров;</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несоблюдение требований к качеству поставляемых товаров;</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неоднократная (2 раза и более в течение одного календарного месяца) поставка товаров ненадлежащего качества, выявленного региональным оператором в соответствии с условиями договора поставки товаров;</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нарушение поставщиком сроков поставки товаров более чем на 10 календарных дней;</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нарушение установленного договором поставки товаров срока замены независимой гарантии более чем на 2 рабочих дня при отзыве лицензии, банкротстве или ликвидации гаранта;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выявление региональным оператором после заключения договора поставки товаров факта недействительности представленной поставщиком независимой гарантии.</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при расторжении договора поставки товаров региональный оператор вправе заключить договор поставки товаров с участником закупки, с которым в соответствии с </w:t>
      </w:r>
      <w:hyperlink r:id="rId458" w:history="1">
        <w:r>
          <w:rPr>
            <w:rFonts w:ascii="Arial" w:hAnsi="Arial" w:cs="Arial"/>
            <w:color w:val="0000FF"/>
            <w:sz w:val="20"/>
            <w:szCs w:val="20"/>
          </w:rPr>
          <w:t>Законом</w:t>
        </w:r>
      </w:hyperlink>
      <w:r>
        <w:rPr>
          <w:rFonts w:ascii="Arial" w:hAnsi="Arial" w:cs="Arial"/>
          <w:sz w:val="20"/>
          <w:szCs w:val="20"/>
        </w:rPr>
        <w:t xml:space="preserve"> о закупках заключается договор поставки товаров при уклонении от заключения договора поставки товаров победителя электронного аукциона.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Договор поставки товаров должен предусматривать условие о доставке товаров силами поставщика по заявке регионального оператора по месту нахождения многоквартирного дома, в котором осуществляется проведение капитального ремонта общего имущества.</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bookmarkStart w:id="131" w:name="Par1064"/>
      <w:bookmarkEnd w:id="131"/>
      <w:r>
        <w:rPr>
          <w:rFonts w:ascii="Arial" w:hAnsi="Arial" w:cs="Arial"/>
          <w:sz w:val="20"/>
          <w:szCs w:val="20"/>
        </w:rPr>
        <w:t>13. Региональный оператор вправе предусмотреть в проекте договора поставки товаров условие о банковском сопровождении договора поставки товаров, предусматривающее обеспечение банком на основании договора, заключаемого с поставщиком, проведения мониторинга расчетов, осуществляемых в рамках исполнения договора поставки товаров, на счете, открытом в указанном банке, и доведение результатов такого мониторинга до сведения регионального оператора, а также оказание банком иных услуг, позволяющих обеспечить соответствие принимаемых региональным оператором товаров условиям сопровождаемого договора поставки товаров.</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Закупка товаров у поставщика без проведения конкурентных способов определения поставщика может осуществляться региональным оператором в случае осуществления закупки товаров на сумму, не превышающую 100 тыс. рублей. При этом годовой объем закупок, которые региональный оператор вправе осуществить на основании настоящего пункта, не должен превышать 1 млн. рублей.</w:t>
      </w:r>
    </w:p>
    <w:p w:rsidR="008B59FD" w:rsidRDefault="008B59FD" w:rsidP="008B59FD">
      <w:pPr>
        <w:autoSpaceDE w:val="0"/>
        <w:autoSpaceDN w:val="0"/>
        <w:adjustRightInd w:val="0"/>
        <w:spacing w:after="0" w:line="240" w:lineRule="auto"/>
        <w:jc w:val="both"/>
        <w:rPr>
          <w:rFonts w:ascii="Arial" w:hAnsi="Arial" w:cs="Arial"/>
          <w:sz w:val="20"/>
          <w:szCs w:val="20"/>
        </w:rPr>
      </w:pP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IV. Порядок реализации закупленных и не использованных</w:t>
      </w: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проведение капитального ремонта общего имущества</w:t>
      </w: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многоквартирном доме товаров</w:t>
      </w:r>
    </w:p>
    <w:p w:rsidR="008B59FD" w:rsidRDefault="008B59FD" w:rsidP="008B59FD">
      <w:pPr>
        <w:autoSpaceDE w:val="0"/>
        <w:autoSpaceDN w:val="0"/>
        <w:adjustRightInd w:val="0"/>
        <w:spacing w:after="0" w:line="240" w:lineRule="auto"/>
        <w:jc w:val="both"/>
        <w:rPr>
          <w:rFonts w:ascii="Arial" w:hAnsi="Arial" w:cs="Arial"/>
          <w:sz w:val="20"/>
          <w:szCs w:val="20"/>
        </w:rPr>
      </w:pPr>
    </w:p>
    <w:p w:rsidR="008B59FD" w:rsidRDefault="008B59FD" w:rsidP="008B59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 Товары, приобретенные по договору поставки товаров, региональный оператор предоставляет подрядной организации, с которой заключен договор на проведение капитального ремонта, для использования товаров при проведении капитального ремонта общего имущества в многоквартирном доме.</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Подрядная организация использует предоставленные региональным оператором товары экономно и расчетливо, после окончания работ представляет региональному оператору отчет об использовании товаров, а также возвращает неиспользованные товары либо с согласия регионального оператора уменьшает цену услуг и (или) работ по договору о проведении капитального ремонта с учетом стоимости остающихся у подрядной организации неиспользованных товаров. При этом стоимость остающихся у подрядной организации товаров определяется по цене, указанной в договоре поставки товаров.</w:t>
      </w:r>
    </w:p>
    <w:p w:rsidR="008B59FD" w:rsidRDefault="008B59FD" w:rsidP="008B59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возвращения подрядной организацией неиспользованных товаров региональный оператор принимает их на ответственное хранение до принятия региональным оператором решения об использовании таких товаров в целях оказания услуг и (или) выполнения работ по капитальному ремонту общего имущества в других многоквартирных домах, включенных в краткосрочные планы реализации региональной программы капитального ремонта общего имущества в многоквартирных домах.</w:t>
      </w:r>
    </w:p>
    <w:p w:rsidR="008B59FD" w:rsidRDefault="008B59FD" w:rsidP="008B59FD">
      <w:pPr>
        <w:autoSpaceDE w:val="0"/>
        <w:autoSpaceDN w:val="0"/>
        <w:adjustRightInd w:val="0"/>
        <w:spacing w:after="0" w:line="240" w:lineRule="auto"/>
        <w:jc w:val="both"/>
        <w:rPr>
          <w:rFonts w:ascii="Arial" w:hAnsi="Arial" w:cs="Arial"/>
          <w:sz w:val="20"/>
          <w:szCs w:val="20"/>
        </w:rPr>
      </w:pP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V. Реестр договоров поставки товаров, заключенных</w:t>
      </w:r>
    </w:p>
    <w:p w:rsidR="008B59FD" w:rsidRDefault="008B59FD" w:rsidP="008B59F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региональным оператором</w:t>
      </w:r>
    </w:p>
    <w:p w:rsidR="008B59FD" w:rsidRDefault="008B59FD" w:rsidP="008B59FD">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B59F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B59FD" w:rsidRDefault="008B59FD">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8B59FD" w:rsidRDefault="008B59FD">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8B59FD" w:rsidRDefault="008B59F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8B59FD" w:rsidRDefault="008B59F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16 вступает в силу с 01.01.2025 (</w:t>
            </w:r>
            <w:hyperlink r:id="rId459"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28.12.2023 N 2362).</w:t>
            </w:r>
          </w:p>
        </w:tc>
        <w:tc>
          <w:tcPr>
            <w:tcW w:w="113" w:type="dxa"/>
            <w:shd w:val="clear" w:color="auto" w:fill="F4F3F8"/>
            <w:tcMar>
              <w:top w:w="0" w:type="dxa"/>
              <w:left w:w="0" w:type="dxa"/>
              <w:bottom w:w="0" w:type="dxa"/>
              <w:right w:w="0" w:type="dxa"/>
            </w:tcMar>
          </w:tcPr>
          <w:p w:rsidR="008B59FD" w:rsidRDefault="008B59FD">
            <w:pPr>
              <w:autoSpaceDE w:val="0"/>
              <w:autoSpaceDN w:val="0"/>
              <w:adjustRightInd w:val="0"/>
              <w:spacing w:after="0" w:line="240" w:lineRule="auto"/>
              <w:jc w:val="both"/>
              <w:rPr>
                <w:rFonts w:ascii="Arial" w:hAnsi="Arial" w:cs="Arial"/>
                <w:color w:val="392C69"/>
                <w:sz w:val="20"/>
                <w:szCs w:val="20"/>
              </w:rPr>
            </w:pPr>
          </w:p>
        </w:tc>
      </w:tr>
    </w:tbl>
    <w:p w:rsidR="008B59FD" w:rsidRDefault="008B59FD" w:rsidP="008B59FD">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16. Уполномоченный федеральный орган исполнительной власти, осуществляющий правоприменительные функции по обеспечению исполнения федерального бюджета, ведет реестр договоров поставки товаров, заключенных региональным оператором, в порядке, установленном </w:t>
      </w:r>
      <w:hyperlink w:anchor="Par867" w:history="1">
        <w:r>
          <w:rPr>
            <w:rFonts w:ascii="Arial" w:hAnsi="Arial" w:cs="Arial"/>
            <w:color w:val="0000FF"/>
            <w:sz w:val="20"/>
            <w:szCs w:val="20"/>
          </w:rPr>
          <w:t>разделом VI</w:t>
        </w:r>
      </w:hyperlink>
      <w:r>
        <w:rPr>
          <w:rFonts w:ascii="Arial" w:hAnsi="Arial" w:cs="Arial"/>
          <w:sz w:val="20"/>
          <w:szCs w:val="20"/>
        </w:rPr>
        <w:t xml:space="preserve"> Положения о привлечении подрядных организаций.</w:t>
      </w:r>
    </w:p>
    <w:p w:rsidR="008B59FD" w:rsidRDefault="008B59FD" w:rsidP="008B59FD">
      <w:pPr>
        <w:autoSpaceDE w:val="0"/>
        <w:autoSpaceDN w:val="0"/>
        <w:adjustRightInd w:val="0"/>
        <w:spacing w:after="0" w:line="240" w:lineRule="auto"/>
        <w:ind w:firstLine="540"/>
        <w:jc w:val="both"/>
        <w:rPr>
          <w:rFonts w:ascii="Arial" w:hAnsi="Arial" w:cs="Arial"/>
          <w:sz w:val="20"/>
          <w:szCs w:val="20"/>
        </w:rPr>
      </w:pPr>
    </w:p>
    <w:p w:rsidR="008B59FD" w:rsidRDefault="008B59FD" w:rsidP="008B59FD">
      <w:pPr>
        <w:autoSpaceDE w:val="0"/>
        <w:autoSpaceDN w:val="0"/>
        <w:adjustRightInd w:val="0"/>
        <w:spacing w:after="0" w:line="240" w:lineRule="auto"/>
        <w:ind w:firstLine="540"/>
        <w:jc w:val="both"/>
        <w:rPr>
          <w:rFonts w:ascii="Arial" w:hAnsi="Arial" w:cs="Arial"/>
          <w:sz w:val="20"/>
          <w:szCs w:val="20"/>
        </w:rPr>
      </w:pPr>
    </w:p>
    <w:p w:rsidR="008B59FD" w:rsidRDefault="008B59FD" w:rsidP="008B59FD">
      <w:pPr>
        <w:pBdr>
          <w:top w:val="single" w:sz="6" w:space="0" w:color="auto"/>
        </w:pBdr>
        <w:autoSpaceDE w:val="0"/>
        <w:autoSpaceDN w:val="0"/>
        <w:adjustRightInd w:val="0"/>
        <w:spacing w:before="100" w:after="100" w:line="240" w:lineRule="auto"/>
        <w:jc w:val="both"/>
        <w:rPr>
          <w:rFonts w:ascii="Arial" w:hAnsi="Arial" w:cs="Arial"/>
          <w:sz w:val="2"/>
          <w:szCs w:val="2"/>
        </w:rPr>
      </w:pPr>
    </w:p>
    <w:p w:rsidR="00D93105" w:rsidRDefault="00D93105">
      <w:bookmarkStart w:id="132" w:name="_GoBack"/>
      <w:bookmarkEnd w:id="132"/>
    </w:p>
    <w:sectPr w:rsidR="00D93105" w:rsidSect="00FF051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62D"/>
    <w:rsid w:val="00033513"/>
    <w:rsid w:val="003C262D"/>
    <w:rsid w:val="008B59FD"/>
    <w:rsid w:val="009B5056"/>
    <w:rsid w:val="00CC332E"/>
    <w:rsid w:val="00D93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9797&amp;dst=100083" TargetMode="External"/><Relationship Id="rId299" Type="http://schemas.openxmlformats.org/officeDocument/2006/relationships/hyperlink" Target="https://login.consultant.ru/link/?req=doc&amp;base=LAW&amp;n=459797&amp;dst=100241" TargetMode="External"/><Relationship Id="rId21" Type="http://schemas.openxmlformats.org/officeDocument/2006/relationships/hyperlink" Target="https://login.consultant.ru/link/?req=doc&amp;base=LAW&amp;n=475049&amp;dst=1153" TargetMode="External"/><Relationship Id="rId63" Type="http://schemas.openxmlformats.org/officeDocument/2006/relationships/hyperlink" Target="https://login.consultant.ru/link/?req=doc&amp;base=LAW&amp;n=341311&amp;dst=100050" TargetMode="External"/><Relationship Id="rId159" Type="http://schemas.openxmlformats.org/officeDocument/2006/relationships/hyperlink" Target="https://login.consultant.ru/link/?req=doc&amp;base=LAW&amp;n=459797&amp;dst=100123" TargetMode="External"/><Relationship Id="rId324" Type="http://schemas.openxmlformats.org/officeDocument/2006/relationships/hyperlink" Target="https://login.consultant.ru/link/?req=doc&amp;base=LAW&amp;n=416521&amp;dst=100037" TargetMode="External"/><Relationship Id="rId366" Type="http://schemas.openxmlformats.org/officeDocument/2006/relationships/hyperlink" Target="https://login.consultant.ru/link/?req=doc&amp;base=LAW&amp;n=459797&amp;dst=100267" TargetMode="External"/><Relationship Id="rId170" Type="http://schemas.openxmlformats.org/officeDocument/2006/relationships/hyperlink" Target="https://login.consultant.ru/link/?req=doc&amp;base=LAW&amp;n=396790&amp;dst=100043" TargetMode="External"/><Relationship Id="rId226" Type="http://schemas.openxmlformats.org/officeDocument/2006/relationships/hyperlink" Target="https://login.consultant.ru/link/?req=doc&amp;base=LAW&amp;n=396790&amp;dst=100056" TargetMode="External"/><Relationship Id="rId433" Type="http://schemas.openxmlformats.org/officeDocument/2006/relationships/hyperlink" Target="https://login.consultant.ru/link/?req=doc&amp;base=LAW&amp;n=459797&amp;dst=100301" TargetMode="External"/><Relationship Id="rId268" Type="http://schemas.openxmlformats.org/officeDocument/2006/relationships/hyperlink" Target="https://login.consultant.ru/link/?req=doc&amp;base=LAW&amp;n=459797&amp;dst=100010" TargetMode="External"/><Relationship Id="rId32" Type="http://schemas.openxmlformats.org/officeDocument/2006/relationships/hyperlink" Target="https://login.consultant.ru/link/?req=doc&amp;base=LAW&amp;n=459797&amp;dst=100009" TargetMode="External"/><Relationship Id="rId74" Type="http://schemas.openxmlformats.org/officeDocument/2006/relationships/hyperlink" Target="https://login.consultant.ru/link/?req=doc&amp;base=LAW&amp;n=459797&amp;dst=100040" TargetMode="External"/><Relationship Id="rId128" Type="http://schemas.openxmlformats.org/officeDocument/2006/relationships/hyperlink" Target="https://login.consultant.ru/link/?req=doc&amp;base=LAW&amp;n=459681&amp;dst=100023" TargetMode="External"/><Relationship Id="rId335" Type="http://schemas.openxmlformats.org/officeDocument/2006/relationships/hyperlink" Target="https://login.consultant.ru/link/?req=doc&amp;base=LAW&amp;n=459797&amp;dst=100010" TargetMode="External"/><Relationship Id="rId377" Type="http://schemas.openxmlformats.org/officeDocument/2006/relationships/hyperlink" Target="https://login.consultant.ru/link/?req=doc&amp;base=LAW&amp;n=459797&amp;dst=100277"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LAW&amp;n=475049" TargetMode="External"/><Relationship Id="rId237" Type="http://schemas.openxmlformats.org/officeDocument/2006/relationships/hyperlink" Target="https://login.consultant.ru/link/?req=doc&amp;base=LAW&amp;n=459797&amp;dst=100187" TargetMode="External"/><Relationship Id="rId402" Type="http://schemas.openxmlformats.org/officeDocument/2006/relationships/hyperlink" Target="https://login.consultant.ru/link/?req=doc&amp;base=LAW&amp;n=459797&amp;dst=100010" TargetMode="External"/><Relationship Id="rId279" Type="http://schemas.openxmlformats.org/officeDocument/2006/relationships/hyperlink" Target="https://login.consultant.ru/link/?req=doc&amp;base=LAW&amp;n=459797&amp;dst=100010" TargetMode="External"/><Relationship Id="rId444" Type="http://schemas.openxmlformats.org/officeDocument/2006/relationships/hyperlink" Target="https://login.consultant.ru/link/?req=doc&amp;base=LAW&amp;n=322605&amp;dst=100046" TargetMode="External"/><Relationship Id="rId43" Type="http://schemas.openxmlformats.org/officeDocument/2006/relationships/hyperlink" Target="https://login.consultant.ru/link/?req=doc&amp;base=LAW&amp;n=459797&amp;dst=100014" TargetMode="External"/><Relationship Id="rId139" Type="http://schemas.openxmlformats.org/officeDocument/2006/relationships/hyperlink" Target="https://login.consultant.ru/link/?req=doc&amp;base=LAW&amp;n=459797&amp;dst=100101" TargetMode="External"/><Relationship Id="rId290" Type="http://schemas.openxmlformats.org/officeDocument/2006/relationships/hyperlink" Target="https://login.consultant.ru/link/?req=doc&amp;base=LAW&amp;n=459797&amp;dst=100010" TargetMode="External"/><Relationship Id="rId304" Type="http://schemas.openxmlformats.org/officeDocument/2006/relationships/hyperlink" Target="https://login.consultant.ru/link/?req=doc&amp;base=LAW&amp;n=459797&amp;dst=100010" TargetMode="External"/><Relationship Id="rId346" Type="http://schemas.openxmlformats.org/officeDocument/2006/relationships/hyperlink" Target="https://login.consultant.ru/link/?req=doc&amp;base=LAW&amp;n=416521&amp;dst=100052" TargetMode="External"/><Relationship Id="rId388" Type="http://schemas.openxmlformats.org/officeDocument/2006/relationships/hyperlink" Target="https://login.consultant.ru/link/?req=doc&amp;base=LAW&amp;n=459797&amp;dst=100280" TargetMode="External"/><Relationship Id="rId85" Type="http://schemas.openxmlformats.org/officeDocument/2006/relationships/hyperlink" Target="https://login.consultant.ru/link/?req=doc&amp;base=LAW&amp;n=396790&amp;dst=100016" TargetMode="External"/><Relationship Id="rId150" Type="http://schemas.openxmlformats.org/officeDocument/2006/relationships/hyperlink" Target="https://login.consultant.ru/link/?req=doc&amp;base=LAW&amp;n=396790&amp;dst=100021" TargetMode="External"/><Relationship Id="rId192" Type="http://schemas.openxmlformats.org/officeDocument/2006/relationships/hyperlink" Target="https://login.consultant.ru/link/?req=doc&amp;base=LAW&amp;n=459797&amp;dst=100010" TargetMode="External"/><Relationship Id="rId206" Type="http://schemas.openxmlformats.org/officeDocument/2006/relationships/hyperlink" Target="https://login.consultant.ru/link/?req=doc&amp;base=LAW&amp;n=459797&amp;dst=100155" TargetMode="External"/><Relationship Id="rId413" Type="http://schemas.openxmlformats.org/officeDocument/2006/relationships/hyperlink" Target="https://login.consultant.ru/link/?req=doc&amp;base=LAW&amp;n=459797&amp;dst=100010" TargetMode="External"/><Relationship Id="rId248" Type="http://schemas.openxmlformats.org/officeDocument/2006/relationships/hyperlink" Target="https://login.consultant.ru/link/?req=doc&amp;base=LAW&amp;n=459797&amp;dst=100197" TargetMode="External"/><Relationship Id="rId455" Type="http://schemas.openxmlformats.org/officeDocument/2006/relationships/hyperlink" Target="https://login.consultant.ru/link/?req=doc&amp;base=LAW&amp;n=465972&amp;dst=2561" TargetMode="External"/><Relationship Id="rId12" Type="http://schemas.openxmlformats.org/officeDocument/2006/relationships/hyperlink" Target="https://login.consultant.ru/link/?req=doc&amp;base=LAW&amp;n=459681&amp;dst=100005" TargetMode="External"/><Relationship Id="rId108" Type="http://schemas.openxmlformats.org/officeDocument/2006/relationships/hyperlink" Target="https://login.consultant.ru/link/?req=doc&amp;base=LAW&amp;n=459797&amp;dst=100070" TargetMode="External"/><Relationship Id="rId315" Type="http://schemas.openxmlformats.org/officeDocument/2006/relationships/hyperlink" Target="https://login.consultant.ru/link/?req=doc&amp;base=LAW&amp;n=416521&amp;dst=100033" TargetMode="External"/><Relationship Id="rId357" Type="http://schemas.openxmlformats.org/officeDocument/2006/relationships/hyperlink" Target="https://login.consultant.ru/link/?req=doc&amp;base=LAW&amp;n=459681&amp;dst=100032" TargetMode="External"/><Relationship Id="rId54" Type="http://schemas.openxmlformats.org/officeDocument/2006/relationships/hyperlink" Target="https://login.consultant.ru/link/?req=doc&amp;base=LAW&amp;n=459797&amp;dst=100020" TargetMode="External"/><Relationship Id="rId96" Type="http://schemas.openxmlformats.org/officeDocument/2006/relationships/hyperlink" Target="https://login.consultant.ru/link/?req=doc&amp;base=LAW&amp;n=322605&amp;dst=100015" TargetMode="External"/><Relationship Id="rId161" Type="http://schemas.openxmlformats.org/officeDocument/2006/relationships/hyperlink" Target="https://login.consultant.ru/link/?req=doc&amp;base=LAW&amp;n=396790&amp;dst=100029" TargetMode="External"/><Relationship Id="rId217" Type="http://schemas.openxmlformats.org/officeDocument/2006/relationships/hyperlink" Target="https://login.consultant.ru/link/?req=doc&amp;base=LAW&amp;n=459797&amp;dst=100170" TargetMode="External"/><Relationship Id="rId399" Type="http://schemas.openxmlformats.org/officeDocument/2006/relationships/hyperlink" Target="https://login.consultant.ru/link/?req=doc&amp;base=LAW&amp;n=466452&amp;dst=100038" TargetMode="External"/><Relationship Id="rId259" Type="http://schemas.openxmlformats.org/officeDocument/2006/relationships/hyperlink" Target="https://login.consultant.ru/link/?req=doc&amp;base=LAW&amp;n=459797&amp;dst=100010" TargetMode="External"/><Relationship Id="rId424" Type="http://schemas.openxmlformats.org/officeDocument/2006/relationships/hyperlink" Target="https://login.consultant.ru/link/?req=doc&amp;base=LAW&amp;n=317136&amp;dst=100009" TargetMode="External"/><Relationship Id="rId23" Type="http://schemas.openxmlformats.org/officeDocument/2006/relationships/hyperlink" Target="https://login.consultant.ru/link/?req=doc&amp;base=LAW&amp;n=466452&amp;dst=100020" TargetMode="External"/><Relationship Id="rId119" Type="http://schemas.openxmlformats.org/officeDocument/2006/relationships/hyperlink" Target="https://login.consultant.ru/link/?req=doc&amp;base=LAW&amp;n=341311&amp;dst=100050" TargetMode="External"/><Relationship Id="rId270" Type="http://schemas.openxmlformats.org/officeDocument/2006/relationships/hyperlink" Target="https://login.consultant.ru/link/?req=doc&amp;base=LAW&amp;n=459797&amp;dst=100010" TargetMode="External"/><Relationship Id="rId326" Type="http://schemas.openxmlformats.org/officeDocument/2006/relationships/hyperlink" Target="https://login.consultant.ru/link/?req=doc&amp;base=LAW&amp;n=416521&amp;dst=100037" TargetMode="External"/><Relationship Id="rId65" Type="http://schemas.openxmlformats.org/officeDocument/2006/relationships/hyperlink" Target="https://login.consultant.ru/link/?req=doc&amp;base=LAW&amp;n=465972" TargetMode="External"/><Relationship Id="rId130" Type="http://schemas.openxmlformats.org/officeDocument/2006/relationships/hyperlink" Target="https://login.consultant.ru/link/?req=doc&amp;base=LAW&amp;n=459797&amp;dst=100089" TargetMode="External"/><Relationship Id="rId368" Type="http://schemas.openxmlformats.org/officeDocument/2006/relationships/hyperlink" Target="https://login.consultant.ru/link/?req=doc&amp;base=LAW&amp;n=459797&amp;dst=100010" TargetMode="External"/><Relationship Id="rId172" Type="http://schemas.openxmlformats.org/officeDocument/2006/relationships/hyperlink" Target="https://login.consultant.ru/link/?req=doc&amp;base=LAW&amp;n=322605&amp;dst=100020" TargetMode="External"/><Relationship Id="rId228" Type="http://schemas.openxmlformats.org/officeDocument/2006/relationships/hyperlink" Target="https://login.consultant.ru/link/?req=doc&amp;base=LAW&amp;n=396790&amp;dst=100057" TargetMode="External"/><Relationship Id="rId435" Type="http://schemas.openxmlformats.org/officeDocument/2006/relationships/hyperlink" Target="https://login.consultant.ru/link/?req=doc&amp;base=LAW&amp;n=459797&amp;dst=100303" TargetMode="External"/><Relationship Id="rId281" Type="http://schemas.openxmlformats.org/officeDocument/2006/relationships/hyperlink" Target="https://login.consultant.ru/link/?req=doc&amp;base=LAW&amp;n=459797&amp;dst=100224" TargetMode="External"/><Relationship Id="rId337" Type="http://schemas.openxmlformats.org/officeDocument/2006/relationships/hyperlink" Target="https://login.consultant.ru/link/?req=doc&amp;base=LAW&amp;n=459797&amp;dst=100010" TargetMode="External"/><Relationship Id="rId34" Type="http://schemas.openxmlformats.org/officeDocument/2006/relationships/hyperlink" Target="https://login.consultant.ru/link/?req=doc&amp;base=LAW&amp;n=465972&amp;dst=100230" TargetMode="External"/><Relationship Id="rId76" Type="http://schemas.openxmlformats.org/officeDocument/2006/relationships/hyperlink" Target="https://login.consultant.ru/link/?req=doc&amp;base=LAW&amp;n=459797&amp;dst=100042" TargetMode="External"/><Relationship Id="rId141" Type="http://schemas.openxmlformats.org/officeDocument/2006/relationships/hyperlink" Target="https://login.consultant.ru/link/?req=doc&amp;base=LAW&amp;n=459797&amp;dst=100105" TargetMode="External"/><Relationship Id="rId379" Type="http://schemas.openxmlformats.org/officeDocument/2006/relationships/hyperlink" Target="https://login.consultant.ru/link/?req=doc&amp;base=LAW&amp;n=459797&amp;dst=100010" TargetMode="External"/><Relationship Id="rId7" Type="http://schemas.openxmlformats.org/officeDocument/2006/relationships/hyperlink" Target="https://login.consultant.ru/link/?req=doc&amp;base=LAW&amp;n=322605&amp;dst=100005" TargetMode="External"/><Relationship Id="rId183" Type="http://schemas.openxmlformats.org/officeDocument/2006/relationships/hyperlink" Target="https://login.consultant.ru/link/?req=doc&amp;base=LAW&amp;n=459797&amp;dst=100138" TargetMode="External"/><Relationship Id="rId239" Type="http://schemas.openxmlformats.org/officeDocument/2006/relationships/hyperlink" Target="https://login.consultant.ru/link/?req=doc&amp;base=LAW&amp;n=459797&amp;dst=100010" TargetMode="External"/><Relationship Id="rId390" Type="http://schemas.openxmlformats.org/officeDocument/2006/relationships/hyperlink" Target="https://login.consultant.ru/link/?req=doc&amp;base=LAW&amp;n=459797&amp;dst=100010" TargetMode="External"/><Relationship Id="rId404" Type="http://schemas.openxmlformats.org/officeDocument/2006/relationships/hyperlink" Target="https://login.consultant.ru/link/?req=doc&amp;base=LAW&amp;n=459797&amp;dst=100010" TargetMode="External"/><Relationship Id="rId446" Type="http://schemas.openxmlformats.org/officeDocument/2006/relationships/hyperlink" Target="https://login.consultant.ru/link/?req=doc&amp;base=LAW&amp;n=459681&amp;dst=100034" TargetMode="External"/><Relationship Id="rId250" Type="http://schemas.openxmlformats.org/officeDocument/2006/relationships/hyperlink" Target="https://login.consultant.ru/link/?req=doc&amp;base=LAW&amp;n=459797&amp;dst=100199" TargetMode="External"/><Relationship Id="rId292" Type="http://schemas.openxmlformats.org/officeDocument/2006/relationships/hyperlink" Target="https://login.consultant.ru/link/?req=doc&amp;base=LAW&amp;n=459797&amp;dst=100010" TargetMode="External"/><Relationship Id="rId306" Type="http://schemas.openxmlformats.org/officeDocument/2006/relationships/hyperlink" Target="https://login.consultant.ru/link/?req=doc&amp;base=LAW&amp;n=416521&amp;dst=100024" TargetMode="External"/><Relationship Id="rId45" Type="http://schemas.openxmlformats.org/officeDocument/2006/relationships/hyperlink" Target="https://login.consultant.ru/link/?req=doc&amp;base=LAW&amp;n=465972&amp;dst=382" TargetMode="External"/><Relationship Id="rId87" Type="http://schemas.openxmlformats.org/officeDocument/2006/relationships/hyperlink" Target="https://login.consultant.ru/link/?req=doc&amp;base=LAW&amp;n=341311&amp;dst=100050" TargetMode="External"/><Relationship Id="rId110" Type="http://schemas.openxmlformats.org/officeDocument/2006/relationships/hyperlink" Target="https://login.consultant.ru/link/?req=doc&amp;base=LAW&amp;n=459797&amp;dst=100075" TargetMode="External"/><Relationship Id="rId348" Type="http://schemas.openxmlformats.org/officeDocument/2006/relationships/hyperlink" Target="https://login.consultant.ru/link/?req=doc&amp;base=LAW&amp;n=416521&amp;dst=100053" TargetMode="External"/><Relationship Id="rId152" Type="http://schemas.openxmlformats.org/officeDocument/2006/relationships/hyperlink" Target="https://login.consultant.ru/link/?req=doc&amp;base=LAW&amp;n=396790&amp;dst=100023" TargetMode="External"/><Relationship Id="rId194" Type="http://schemas.openxmlformats.org/officeDocument/2006/relationships/hyperlink" Target="https://login.consultant.ru/link/?req=doc&amp;base=LAW&amp;n=459797&amp;dst=100140" TargetMode="External"/><Relationship Id="rId208" Type="http://schemas.openxmlformats.org/officeDocument/2006/relationships/hyperlink" Target="https://login.consultant.ru/link/?req=doc&amp;base=LAW&amp;n=396790&amp;dst=100050" TargetMode="External"/><Relationship Id="rId415" Type="http://schemas.openxmlformats.org/officeDocument/2006/relationships/hyperlink" Target="https://login.consultant.ru/link/?req=doc&amp;base=LAW&amp;n=459797&amp;dst=100010" TargetMode="External"/><Relationship Id="rId457" Type="http://schemas.openxmlformats.org/officeDocument/2006/relationships/hyperlink" Target="https://login.consultant.ru/link/?req=doc&amp;base=LAW&amp;n=465972&amp;dst=2323" TargetMode="External"/><Relationship Id="rId261" Type="http://schemas.openxmlformats.org/officeDocument/2006/relationships/hyperlink" Target="https://login.consultant.ru/link/?req=doc&amp;base=LAW&amp;n=322605&amp;dst=100024" TargetMode="External"/><Relationship Id="rId14" Type="http://schemas.openxmlformats.org/officeDocument/2006/relationships/hyperlink" Target="https://login.consultant.ru/link/?req=doc&amp;base=LAW&amp;n=466452&amp;dst=100012" TargetMode="External"/><Relationship Id="rId56" Type="http://schemas.openxmlformats.org/officeDocument/2006/relationships/hyperlink" Target="https://login.consultant.ru/link/?req=doc&amp;base=LAW&amp;n=459797&amp;dst=100023" TargetMode="External"/><Relationship Id="rId317" Type="http://schemas.openxmlformats.org/officeDocument/2006/relationships/hyperlink" Target="https://login.consultant.ru/link/?req=doc&amp;base=LAW&amp;n=416521&amp;dst=100033" TargetMode="External"/><Relationship Id="rId359" Type="http://schemas.openxmlformats.org/officeDocument/2006/relationships/hyperlink" Target="https://login.consultant.ru/link/?req=doc&amp;base=LAW&amp;n=459797&amp;dst=100010" TargetMode="External"/><Relationship Id="rId98" Type="http://schemas.openxmlformats.org/officeDocument/2006/relationships/hyperlink" Target="https://login.consultant.ru/link/?req=doc&amp;base=LAW&amp;n=461102&amp;dst=101928" TargetMode="External"/><Relationship Id="rId121" Type="http://schemas.openxmlformats.org/officeDocument/2006/relationships/hyperlink" Target="https://login.consultant.ru/link/?req=doc&amp;base=LAW&amp;n=474024&amp;dst=2360" TargetMode="External"/><Relationship Id="rId163" Type="http://schemas.openxmlformats.org/officeDocument/2006/relationships/hyperlink" Target="https://login.consultant.ru/link/?req=doc&amp;base=LAW&amp;n=461102&amp;dst=2724" TargetMode="External"/><Relationship Id="rId219" Type="http://schemas.openxmlformats.org/officeDocument/2006/relationships/hyperlink" Target="https://login.consultant.ru/link/?req=doc&amp;base=LAW&amp;n=459797&amp;dst=100172" TargetMode="External"/><Relationship Id="rId370" Type="http://schemas.openxmlformats.org/officeDocument/2006/relationships/hyperlink" Target="https://login.consultant.ru/link/?req=doc&amp;base=LAW&amp;n=459797&amp;dst=100010" TargetMode="External"/><Relationship Id="rId426" Type="http://schemas.openxmlformats.org/officeDocument/2006/relationships/hyperlink" Target="https://login.consultant.ru/link/?req=doc&amp;base=LAW&amp;n=459797&amp;dst=100010" TargetMode="External"/><Relationship Id="rId230" Type="http://schemas.openxmlformats.org/officeDocument/2006/relationships/hyperlink" Target="https://login.consultant.ru/link/?req=doc&amp;base=LAW&amp;n=396790&amp;dst=100058" TargetMode="External"/><Relationship Id="rId25" Type="http://schemas.openxmlformats.org/officeDocument/2006/relationships/hyperlink" Target="https://login.consultant.ru/link/?req=doc&amp;base=LAW&amp;n=459797&amp;dst=100005" TargetMode="External"/><Relationship Id="rId67" Type="http://schemas.openxmlformats.org/officeDocument/2006/relationships/hyperlink" Target="https://login.consultant.ru/link/?req=doc&amp;base=LAW&amp;n=459797&amp;dst=100034" TargetMode="External"/><Relationship Id="rId272" Type="http://schemas.openxmlformats.org/officeDocument/2006/relationships/hyperlink" Target="https://login.consultant.ru/link/?req=doc&amp;base=LAW&amp;n=459797&amp;dst=100010" TargetMode="External"/><Relationship Id="rId328" Type="http://schemas.openxmlformats.org/officeDocument/2006/relationships/hyperlink" Target="https://login.consultant.ru/link/?req=doc&amp;base=LAW&amp;n=416521&amp;dst=100037" TargetMode="External"/><Relationship Id="rId132" Type="http://schemas.openxmlformats.org/officeDocument/2006/relationships/hyperlink" Target="https://login.consultant.ru/link/?req=doc&amp;base=LAW&amp;n=459797&amp;dst=100094" TargetMode="External"/><Relationship Id="rId174" Type="http://schemas.openxmlformats.org/officeDocument/2006/relationships/hyperlink" Target="https://login.consultant.ru/link/?req=doc&amp;base=LAW&amp;n=396790&amp;dst=100045" TargetMode="External"/><Relationship Id="rId381" Type="http://schemas.openxmlformats.org/officeDocument/2006/relationships/hyperlink" Target="https://login.consultant.ru/link/?req=doc&amp;base=LAW&amp;n=459797&amp;dst=100010" TargetMode="External"/><Relationship Id="rId241" Type="http://schemas.openxmlformats.org/officeDocument/2006/relationships/hyperlink" Target="https://login.consultant.ru/link/?req=doc&amp;base=LAW&amp;n=459797&amp;dst=100192" TargetMode="External"/><Relationship Id="rId437" Type="http://schemas.openxmlformats.org/officeDocument/2006/relationships/hyperlink" Target="https://login.consultant.ru/link/?req=doc&amp;base=LAW&amp;n=459797&amp;dst=100305" TargetMode="External"/><Relationship Id="rId36" Type="http://schemas.openxmlformats.org/officeDocument/2006/relationships/hyperlink" Target="https://login.consultant.ru/link/?req=doc&amp;base=LAW&amp;n=459797&amp;dst=100012" TargetMode="External"/><Relationship Id="rId283" Type="http://schemas.openxmlformats.org/officeDocument/2006/relationships/hyperlink" Target="https://login.consultant.ru/link/?req=doc&amp;base=LAW&amp;n=459797&amp;dst=100010" TargetMode="External"/><Relationship Id="rId339" Type="http://schemas.openxmlformats.org/officeDocument/2006/relationships/hyperlink" Target="https://login.consultant.ru/link/?req=doc&amp;base=LAW&amp;n=416521&amp;dst=100042" TargetMode="External"/><Relationship Id="rId78" Type="http://schemas.openxmlformats.org/officeDocument/2006/relationships/hyperlink" Target="https://login.consultant.ru/link/?req=doc&amp;base=LAW&amp;n=459797&amp;dst=100045" TargetMode="External"/><Relationship Id="rId101" Type="http://schemas.openxmlformats.org/officeDocument/2006/relationships/hyperlink" Target="https://login.consultant.ru/link/?req=doc&amp;base=LAW&amp;n=459681&amp;dst=100014" TargetMode="External"/><Relationship Id="rId143" Type="http://schemas.openxmlformats.org/officeDocument/2006/relationships/hyperlink" Target="https://login.consultant.ru/link/?req=doc&amp;base=LAW&amp;n=459797&amp;dst=100107" TargetMode="External"/><Relationship Id="rId185" Type="http://schemas.openxmlformats.org/officeDocument/2006/relationships/hyperlink" Target="https://login.consultant.ru/link/?req=doc&amp;base=LAW&amp;n=459681&amp;dst=100011" TargetMode="External"/><Relationship Id="rId350" Type="http://schemas.openxmlformats.org/officeDocument/2006/relationships/hyperlink" Target="https://login.consultant.ru/link/?req=doc&amp;base=LAW&amp;n=416521&amp;dst=100059" TargetMode="External"/><Relationship Id="rId406" Type="http://schemas.openxmlformats.org/officeDocument/2006/relationships/hyperlink" Target="https://login.consultant.ru/link/?req=doc&amp;base=LAW&amp;n=459797&amp;dst=100010" TargetMode="External"/><Relationship Id="rId9" Type="http://schemas.openxmlformats.org/officeDocument/2006/relationships/hyperlink" Target="https://login.consultant.ru/link/?req=doc&amp;base=LAW&amp;n=396790&amp;dst=100005" TargetMode="External"/><Relationship Id="rId210" Type="http://schemas.openxmlformats.org/officeDocument/2006/relationships/hyperlink" Target="https://login.consultant.ru/link/?req=doc&amp;base=LAW&amp;n=459797&amp;dst=100160" TargetMode="External"/><Relationship Id="rId392" Type="http://schemas.openxmlformats.org/officeDocument/2006/relationships/hyperlink" Target="https://login.consultant.ru/link/?req=doc&amp;base=LAW&amp;n=416521&amp;dst=100073" TargetMode="External"/><Relationship Id="rId448" Type="http://schemas.openxmlformats.org/officeDocument/2006/relationships/hyperlink" Target="https://login.consultant.ru/link/?req=doc&amp;base=LAW&amp;n=475049&amp;dst=226" TargetMode="External"/><Relationship Id="rId252" Type="http://schemas.openxmlformats.org/officeDocument/2006/relationships/hyperlink" Target="https://login.consultant.ru/link/?req=doc&amp;base=LAW&amp;n=396790&amp;dst=100063" TargetMode="External"/><Relationship Id="rId294" Type="http://schemas.openxmlformats.org/officeDocument/2006/relationships/hyperlink" Target="https://login.consultant.ru/link/?req=doc&amp;base=LAW&amp;n=459797&amp;dst=100010" TargetMode="External"/><Relationship Id="rId308" Type="http://schemas.openxmlformats.org/officeDocument/2006/relationships/hyperlink" Target="https://login.consultant.ru/link/?req=doc&amp;base=LAW&amp;n=416521&amp;dst=100027" TargetMode="External"/><Relationship Id="rId47" Type="http://schemas.openxmlformats.org/officeDocument/2006/relationships/hyperlink" Target="https://login.consultant.ru/link/?req=doc&amp;base=LAW&amp;n=466452&amp;dst=100027" TargetMode="External"/><Relationship Id="rId89" Type="http://schemas.openxmlformats.org/officeDocument/2006/relationships/hyperlink" Target="https://login.consultant.ru/link/?req=doc&amp;base=LAW&amp;n=459797&amp;dst=100055" TargetMode="External"/><Relationship Id="rId112" Type="http://schemas.openxmlformats.org/officeDocument/2006/relationships/hyperlink" Target="https://login.consultant.ru/link/?req=doc&amp;base=LAW&amp;n=459797&amp;dst=100078" TargetMode="External"/><Relationship Id="rId154" Type="http://schemas.openxmlformats.org/officeDocument/2006/relationships/hyperlink" Target="https://login.consultant.ru/link/?req=doc&amp;base=LAW&amp;n=459681&amp;dst=100027" TargetMode="External"/><Relationship Id="rId361" Type="http://schemas.openxmlformats.org/officeDocument/2006/relationships/hyperlink" Target="https://login.consultant.ru/link/?req=doc&amp;base=LAW&amp;n=416534&amp;dst=1" TargetMode="External"/><Relationship Id="rId196" Type="http://schemas.openxmlformats.org/officeDocument/2006/relationships/hyperlink" Target="https://login.consultant.ru/link/?req=doc&amp;base=LAW&amp;n=459797&amp;dst=100141" TargetMode="External"/><Relationship Id="rId417" Type="http://schemas.openxmlformats.org/officeDocument/2006/relationships/hyperlink" Target="https://login.consultant.ru/link/?req=doc&amp;base=LAW&amp;n=459797&amp;dst=100010" TargetMode="External"/><Relationship Id="rId459" Type="http://schemas.openxmlformats.org/officeDocument/2006/relationships/hyperlink" Target="https://login.consultant.ru/link/?req=doc&amp;base=LAW&amp;n=466452&amp;dst=100006" TargetMode="External"/><Relationship Id="rId16" Type="http://schemas.openxmlformats.org/officeDocument/2006/relationships/hyperlink" Target="https://login.consultant.ru/link/?req=doc&amp;base=LAW&amp;n=465972" TargetMode="External"/><Relationship Id="rId221" Type="http://schemas.openxmlformats.org/officeDocument/2006/relationships/hyperlink" Target="https://login.consultant.ru/link/?req=doc&amp;base=LAW&amp;n=466452&amp;dst=100033" TargetMode="External"/><Relationship Id="rId263" Type="http://schemas.openxmlformats.org/officeDocument/2006/relationships/hyperlink" Target="https://login.consultant.ru/link/?req=doc&amp;base=LAW&amp;n=459797&amp;dst=100213" TargetMode="External"/><Relationship Id="rId319" Type="http://schemas.openxmlformats.org/officeDocument/2006/relationships/hyperlink" Target="https://login.consultant.ru/link/?req=doc&amp;base=LAW&amp;n=416521&amp;dst=100034" TargetMode="External"/><Relationship Id="rId58" Type="http://schemas.openxmlformats.org/officeDocument/2006/relationships/hyperlink" Target="https://login.consultant.ru/link/?req=doc&amp;base=LAW&amp;n=322605&amp;dst=100010" TargetMode="External"/><Relationship Id="rId123" Type="http://schemas.openxmlformats.org/officeDocument/2006/relationships/hyperlink" Target="https://login.consultant.ru/link/?req=doc&amp;base=LAW&amp;n=469470&amp;dst=100106" TargetMode="External"/><Relationship Id="rId330" Type="http://schemas.openxmlformats.org/officeDocument/2006/relationships/hyperlink" Target="https://login.consultant.ru/link/?req=doc&amp;base=LAW&amp;n=416521&amp;dst=100038" TargetMode="External"/><Relationship Id="rId165" Type="http://schemas.openxmlformats.org/officeDocument/2006/relationships/hyperlink" Target="https://login.consultant.ru/link/?req=doc&amp;base=LAW&amp;n=459797&amp;dst=100125" TargetMode="External"/><Relationship Id="rId372" Type="http://schemas.openxmlformats.org/officeDocument/2006/relationships/hyperlink" Target="https://login.consultant.ru/link/?req=doc&amp;base=LAW&amp;n=459797&amp;dst=100274" TargetMode="External"/><Relationship Id="rId428" Type="http://schemas.openxmlformats.org/officeDocument/2006/relationships/hyperlink" Target="https://login.consultant.ru/link/?req=doc&amp;base=LAW&amp;n=322605&amp;dst=100034" TargetMode="External"/><Relationship Id="rId232" Type="http://schemas.openxmlformats.org/officeDocument/2006/relationships/hyperlink" Target="https://login.consultant.ru/link/?req=doc&amp;base=LAW&amp;n=459797&amp;dst=100182" TargetMode="External"/><Relationship Id="rId274" Type="http://schemas.openxmlformats.org/officeDocument/2006/relationships/hyperlink" Target="https://login.consultant.ru/link/?req=doc&amp;base=LAW&amp;n=459797&amp;dst=100010" TargetMode="External"/><Relationship Id="rId27" Type="http://schemas.openxmlformats.org/officeDocument/2006/relationships/hyperlink" Target="https://login.consultant.ru/link/?req=doc&amp;base=LAW&amp;n=469470&amp;dst=100106" TargetMode="External"/><Relationship Id="rId69" Type="http://schemas.openxmlformats.org/officeDocument/2006/relationships/hyperlink" Target="https://login.consultant.ru/link/?req=doc&amp;base=LAW&amp;n=459681&amp;dst=100011" TargetMode="External"/><Relationship Id="rId134" Type="http://schemas.openxmlformats.org/officeDocument/2006/relationships/hyperlink" Target="https://login.consultant.ru/link/?req=doc&amp;base=LAW&amp;n=459797&amp;dst=100096" TargetMode="External"/><Relationship Id="rId80" Type="http://schemas.openxmlformats.org/officeDocument/2006/relationships/hyperlink" Target="https://login.consultant.ru/link/?req=doc&amp;base=LAW&amp;n=459797&amp;dst=100047" TargetMode="External"/><Relationship Id="rId176" Type="http://schemas.openxmlformats.org/officeDocument/2006/relationships/hyperlink" Target="https://login.consultant.ru/link/?req=doc&amp;base=LAW&amp;n=416521&amp;dst=100011" TargetMode="External"/><Relationship Id="rId341" Type="http://schemas.openxmlformats.org/officeDocument/2006/relationships/hyperlink" Target="https://login.consultant.ru/link/?req=doc&amp;base=LAW&amp;n=416521&amp;dst=100044" TargetMode="External"/><Relationship Id="rId383" Type="http://schemas.openxmlformats.org/officeDocument/2006/relationships/hyperlink" Target="https://login.consultant.ru/link/?req=doc&amp;base=LAW&amp;n=459797&amp;dst=100278" TargetMode="External"/><Relationship Id="rId439" Type="http://schemas.openxmlformats.org/officeDocument/2006/relationships/hyperlink" Target="https://login.consultant.ru/link/?req=doc&amp;base=LAW&amp;n=459797&amp;dst=100306" TargetMode="External"/><Relationship Id="rId201" Type="http://schemas.openxmlformats.org/officeDocument/2006/relationships/hyperlink" Target="https://login.consultant.ru/link/?req=doc&amp;base=LAW&amp;n=459797&amp;dst=100010" TargetMode="External"/><Relationship Id="rId243" Type="http://schemas.openxmlformats.org/officeDocument/2006/relationships/hyperlink" Target="https://login.consultant.ru/link/?req=doc&amp;base=LAW&amp;n=416521&amp;dst=100018" TargetMode="External"/><Relationship Id="rId285" Type="http://schemas.openxmlformats.org/officeDocument/2006/relationships/hyperlink" Target="https://login.consultant.ru/link/?req=doc&amp;base=LAW&amp;n=459797&amp;dst=100230" TargetMode="External"/><Relationship Id="rId450" Type="http://schemas.openxmlformats.org/officeDocument/2006/relationships/hyperlink" Target="https://login.consultant.ru/link/?req=doc&amp;base=LAW&amp;n=459681&amp;dst=100011" TargetMode="External"/><Relationship Id="rId38" Type="http://schemas.openxmlformats.org/officeDocument/2006/relationships/hyperlink" Target="https://login.consultant.ru/link/?req=doc&amp;base=LAW&amp;n=466452&amp;dst=100024" TargetMode="External"/><Relationship Id="rId103" Type="http://schemas.openxmlformats.org/officeDocument/2006/relationships/hyperlink" Target="https://login.consultant.ru/link/?req=doc&amp;base=LAW&amp;n=459797&amp;dst=100065" TargetMode="External"/><Relationship Id="rId310" Type="http://schemas.openxmlformats.org/officeDocument/2006/relationships/hyperlink" Target="https://login.consultant.ru/link/?req=doc&amp;base=LAW&amp;n=459797&amp;dst=100010" TargetMode="External"/><Relationship Id="rId91" Type="http://schemas.openxmlformats.org/officeDocument/2006/relationships/hyperlink" Target="https://login.consultant.ru/link/?req=doc&amp;base=LAW&amp;n=463191&amp;dst=5684" TargetMode="External"/><Relationship Id="rId145" Type="http://schemas.openxmlformats.org/officeDocument/2006/relationships/hyperlink" Target="https://login.consultant.ru/link/?req=doc&amp;base=LAW&amp;n=461102&amp;dst=101928" TargetMode="External"/><Relationship Id="rId187" Type="http://schemas.openxmlformats.org/officeDocument/2006/relationships/hyperlink" Target="https://login.consultant.ru/link/?req=doc&amp;base=LAW&amp;n=459797&amp;dst=100010" TargetMode="External"/><Relationship Id="rId352" Type="http://schemas.openxmlformats.org/officeDocument/2006/relationships/hyperlink" Target="https://login.consultant.ru/link/?req=doc&amp;base=LAW&amp;n=416521&amp;dst=100061" TargetMode="External"/><Relationship Id="rId394" Type="http://schemas.openxmlformats.org/officeDocument/2006/relationships/hyperlink" Target="https://login.consultant.ru/link/?req=doc&amp;base=LAW&amp;n=459797&amp;dst=100010" TargetMode="External"/><Relationship Id="rId408" Type="http://schemas.openxmlformats.org/officeDocument/2006/relationships/hyperlink" Target="https://login.consultant.ru/link/?req=doc&amp;base=LAW&amp;n=459797&amp;dst=100010" TargetMode="External"/><Relationship Id="rId212" Type="http://schemas.openxmlformats.org/officeDocument/2006/relationships/hyperlink" Target="https://login.consultant.ru/link/?req=doc&amp;base=LAW&amp;n=396790&amp;dst=100053" TargetMode="External"/><Relationship Id="rId254" Type="http://schemas.openxmlformats.org/officeDocument/2006/relationships/hyperlink" Target="https://login.consultant.ru/link/?req=doc&amp;base=LAW&amp;n=459797&amp;dst=100202" TargetMode="External"/><Relationship Id="rId49" Type="http://schemas.openxmlformats.org/officeDocument/2006/relationships/hyperlink" Target="https://login.consultant.ru/link/?req=doc&amp;base=LAW&amp;n=459797&amp;dst=100016" TargetMode="External"/><Relationship Id="rId114" Type="http://schemas.openxmlformats.org/officeDocument/2006/relationships/hyperlink" Target="https://login.consultant.ru/link/?req=doc&amp;base=LAW&amp;n=459797&amp;dst=100082" TargetMode="External"/><Relationship Id="rId296" Type="http://schemas.openxmlformats.org/officeDocument/2006/relationships/hyperlink" Target="https://login.consultant.ru/link/?req=doc&amp;base=LAW&amp;n=459797&amp;dst=100010" TargetMode="External"/><Relationship Id="rId461" Type="http://schemas.openxmlformats.org/officeDocument/2006/relationships/theme" Target="theme/theme1.xml"/><Relationship Id="rId60" Type="http://schemas.openxmlformats.org/officeDocument/2006/relationships/hyperlink" Target="https://login.consultant.ru/link/?req=doc&amp;base=LAW&amp;n=322605&amp;dst=100012" TargetMode="External"/><Relationship Id="rId156" Type="http://schemas.openxmlformats.org/officeDocument/2006/relationships/hyperlink" Target="https://login.consultant.ru/link/?req=doc&amp;base=LAW&amp;n=461102&amp;dst=2724" TargetMode="External"/><Relationship Id="rId198" Type="http://schemas.openxmlformats.org/officeDocument/2006/relationships/hyperlink" Target="https://login.consultant.ru/link/?req=doc&amp;base=LAW&amp;n=459797&amp;dst=100145" TargetMode="External"/><Relationship Id="rId321" Type="http://schemas.openxmlformats.org/officeDocument/2006/relationships/hyperlink" Target="https://login.consultant.ru/link/?req=doc&amp;base=LAW&amp;n=416521&amp;dst=100037" TargetMode="External"/><Relationship Id="rId363" Type="http://schemas.openxmlformats.org/officeDocument/2006/relationships/hyperlink" Target="https://login.consultant.ru/link/?req=doc&amp;base=LAW&amp;n=459797&amp;dst=100010" TargetMode="External"/><Relationship Id="rId419" Type="http://schemas.openxmlformats.org/officeDocument/2006/relationships/hyperlink" Target="https://login.consultant.ru/link/?req=doc&amp;base=LAW&amp;n=304793&amp;dst=100055" TargetMode="External"/><Relationship Id="rId223" Type="http://schemas.openxmlformats.org/officeDocument/2006/relationships/hyperlink" Target="https://login.consultant.ru/link/?req=doc&amp;base=LAW&amp;n=459797&amp;dst=100175" TargetMode="External"/><Relationship Id="rId430" Type="http://schemas.openxmlformats.org/officeDocument/2006/relationships/hyperlink" Target="https://login.consultant.ru/link/?req=doc&amp;base=LAW&amp;n=459797&amp;dst=100298" TargetMode="External"/><Relationship Id="rId18" Type="http://schemas.openxmlformats.org/officeDocument/2006/relationships/hyperlink" Target="https://login.consultant.ru/link/?req=doc&amp;base=LAW&amp;n=466452&amp;dst=100017" TargetMode="External"/><Relationship Id="rId265" Type="http://schemas.openxmlformats.org/officeDocument/2006/relationships/hyperlink" Target="https://login.consultant.ru/link/?req=doc&amp;base=LAW&amp;n=459797&amp;dst=100010" TargetMode="External"/><Relationship Id="rId125" Type="http://schemas.openxmlformats.org/officeDocument/2006/relationships/hyperlink" Target="https://login.consultant.ru/link/?req=doc&amp;base=LAW&amp;n=459797&amp;dst=100087" TargetMode="External"/><Relationship Id="rId167" Type="http://schemas.openxmlformats.org/officeDocument/2006/relationships/hyperlink" Target="https://login.consultant.ru/link/?req=doc&amp;base=LAW&amp;n=459797&amp;dst=100128" TargetMode="External"/><Relationship Id="rId332" Type="http://schemas.openxmlformats.org/officeDocument/2006/relationships/hyperlink" Target="https://login.consultant.ru/link/?req=doc&amp;base=LAW&amp;n=416521&amp;dst=100039" TargetMode="External"/><Relationship Id="rId374" Type="http://schemas.openxmlformats.org/officeDocument/2006/relationships/hyperlink" Target="https://login.consultant.ru/link/?req=doc&amp;base=LAW&amp;n=459797&amp;dst=100010" TargetMode="External"/><Relationship Id="rId71" Type="http://schemas.openxmlformats.org/officeDocument/2006/relationships/hyperlink" Target="https://login.consultant.ru/link/?req=doc&amp;base=LAW&amp;n=396790&amp;dst=100011" TargetMode="External"/><Relationship Id="rId234" Type="http://schemas.openxmlformats.org/officeDocument/2006/relationships/hyperlink" Target="https://login.consultant.ru/link/?req=doc&amp;base=LAW&amp;n=459797&amp;dst=100010"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16521&amp;dst=100010" TargetMode="External"/><Relationship Id="rId276" Type="http://schemas.openxmlformats.org/officeDocument/2006/relationships/hyperlink" Target="https://login.consultant.ru/link/?req=doc&amp;base=LAW&amp;n=459797&amp;dst=100010" TargetMode="External"/><Relationship Id="rId441" Type="http://schemas.openxmlformats.org/officeDocument/2006/relationships/hyperlink" Target="https://login.consultant.ru/link/?req=doc&amp;base=LAW&amp;n=459797&amp;dst=100308" TargetMode="External"/><Relationship Id="rId40" Type="http://schemas.openxmlformats.org/officeDocument/2006/relationships/hyperlink" Target="https://login.consultant.ru/link/?req=doc&amp;base=LAW&amp;n=466452&amp;dst=100026" TargetMode="External"/><Relationship Id="rId115" Type="http://schemas.openxmlformats.org/officeDocument/2006/relationships/hyperlink" Target="https://login.consultant.ru/link/?req=doc&amp;base=LAW&amp;n=322605&amp;dst=100017" TargetMode="External"/><Relationship Id="rId136" Type="http://schemas.openxmlformats.org/officeDocument/2006/relationships/hyperlink" Target="https://login.consultant.ru/link/?req=doc&amp;base=LAW&amp;n=459797&amp;dst=100098" TargetMode="External"/><Relationship Id="rId157" Type="http://schemas.openxmlformats.org/officeDocument/2006/relationships/hyperlink" Target="https://login.consultant.ru/link/?req=doc&amp;base=LAW&amp;n=459681&amp;dst=100029" TargetMode="External"/><Relationship Id="rId178" Type="http://schemas.openxmlformats.org/officeDocument/2006/relationships/hyperlink" Target="https://login.consultant.ru/link/?req=doc&amp;base=LAW&amp;n=466452&amp;dst=100029" TargetMode="External"/><Relationship Id="rId301" Type="http://schemas.openxmlformats.org/officeDocument/2006/relationships/hyperlink" Target="https://login.consultant.ru/link/?req=doc&amp;base=LAW&amp;n=459797&amp;dst=100243" TargetMode="External"/><Relationship Id="rId322" Type="http://schemas.openxmlformats.org/officeDocument/2006/relationships/hyperlink" Target="https://login.consultant.ru/link/?req=doc&amp;base=LAW&amp;n=459797&amp;dst=100010" TargetMode="External"/><Relationship Id="rId343" Type="http://schemas.openxmlformats.org/officeDocument/2006/relationships/hyperlink" Target="https://login.consultant.ru/link/?req=doc&amp;base=LAW&amp;n=416521&amp;dst=100048" TargetMode="External"/><Relationship Id="rId364" Type="http://schemas.openxmlformats.org/officeDocument/2006/relationships/hyperlink" Target="https://login.consultant.ru/link/?req=doc&amp;base=LAW&amp;n=475049&amp;dst=410" TargetMode="External"/><Relationship Id="rId61" Type="http://schemas.openxmlformats.org/officeDocument/2006/relationships/hyperlink" Target="https://login.consultant.ru/link/?req=doc&amp;base=LAW&amp;n=459797&amp;dst=100028" TargetMode="External"/><Relationship Id="rId82" Type="http://schemas.openxmlformats.org/officeDocument/2006/relationships/hyperlink" Target="https://login.consultant.ru/link/?req=doc&amp;base=LAW&amp;n=459797&amp;dst=100050" TargetMode="External"/><Relationship Id="rId199" Type="http://schemas.openxmlformats.org/officeDocument/2006/relationships/hyperlink" Target="https://login.consultant.ru/link/?req=doc&amp;base=LAW&amp;n=459797&amp;dst=100147" TargetMode="External"/><Relationship Id="rId203" Type="http://schemas.openxmlformats.org/officeDocument/2006/relationships/hyperlink" Target="https://login.consultant.ru/link/?req=doc&amp;base=LAW&amp;n=459797&amp;dst=100152" TargetMode="External"/><Relationship Id="rId385" Type="http://schemas.openxmlformats.org/officeDocument/2006/relationships/hyperlink" Target="https://login.consultant.ru/link/?req=doc&amp;base=LAW&amp;n=459797&amp;dst=100010" TargetMode="External"/><Relationship Id="rId19" Type="http://schemas.openxmlformats.org/officeDocument/2006/relationships/hyperlink" Target="https://login.consultant.ru/link/?req=doc&amp;base=LAW&amp;n=465972&amp;dst=100265" TargetMode="External"/><Relationship Id="rId224" Type="http://schemas.openxmlformats.org/officeDocument/2006/relationships/hyperlink" Target="https://login.consultant.ru/link/?req=doc&amp;base=LAW&amp;n=466452&amp;dst=100034" TargetMode="External"/><Relationship Id="rId245" Type="http://schemas.openxmlformats.org/officeDocument/2006/relationships/hyperlink" Target="https://login.consultant.ru/link/?req=doc&amp;base=LAW&amp;n=459797&amp;dst=100010" TargetMode="External"/><Relationship Id="rId266" Type="http://schemas.openxmlformats.org/officeDocument/2006/relationships/hyperlink" Target="https://login.consultant.ru/link/?req=doc&amp;base=LAW&amp;n=459797&amp;dst=100010" TargetMode="External"/><Relationship Id="rId287" Type="http://schemas.openxmlformats.org/officeDocument/2006/relationships/hyperlink" Target="https://login.consultant.ru/link/?req=doc&amp;base=LAW&amp;n=459797&amp;dst=100010" TargetMode="External"/><Relationship Id="rId410" Type="http://schemas.openxmlformats.org/officeDocument/2006/relationships/hyperlink" Target="https://login.consultant.ru/link/?req=doc&amp;base=LAW&amp;n=459797&amp;dst=100010" TargetMode="External"/><Relationship Id="rId431" Type="http://schemas.openxmlformats.org/officeDocument/2006/relationships/hyperlink" Target="https://login.consultant.ru/link/?req=doc&amp;base=LAW&amp;n=322605&amp;dst=100044" TargetMode="External"/><Relationship Id="rId452" Type="http://schemas.openxmlformats.org/officeDocument/2006/relationships/hyperlink" Target="https://login.consultant.ru/link/?req=doc&amp;base=LAW&amp;n=466452&amp;dst=100039" TargetMode="External"/><Relationship Id="rId30" Type="http://schemas.openxmlformats.org/officeDocument/2006/relationships/hyperlink" Target="https://login.consultant.ru/link/?req=doc&amp;base=LAW&amp;n=459681&amp;dst=100005" TargetMode="External"/><Relationship Id="rId105" Type="http://schemas.openxmlformats.org/officeDocument/2006/relationships/hyperlink" Target="https://login.consultant.ru/link/?req=doc&amp;base=LAW&amp;n=459797&amp;dst=100068" TargetMode="External"/><Relationship Id="rId126" Type="http://schemas.openxmlformats.org/officeDocument/2006/relationships/hyperlink" Target="https://login.consultant.ru/link/?req=doc&amp;base=LAW&amp;n=459681&amp;dst=100021" TargetMode="External"/><Relationship Id="rId147" Type="http://schemas.openxmlformats.org/officeDocument/2006/relationships/hyperlink" Target="https://login.consultant.ru/link/?req=doc&amp;base=LAW&amp;n=459797&amp;dst=100110" TargetMode="External"/><Relationship Id="rId168" Type="http://schemas.openxmlformats.org/officeDocument/2006/relationships/hyperlink" Target="https://login.consultant.ru/link/?req=doc&amp;base=LAW&amp;n=459797&amp;dst=100129" TargetMode="External"/><Relationship Id="rId312" Type="http://schemas.openxmlformats.org/officeDocument/2006/relationships/hyperlink" Target="https://login.consultant.ru/link/?req=doc&amp;base=LAW&amp;n=459797&amp;dst=100010" TargetMode="External"/><Relationship Id="rId333" Type="http://schemas.openxmlformats.org/officeDocument/2006/relationships/hyperlink" Target="https://login.consultant.ru/link/?req=doc&amp;base=LAW&amp;n=459797&amp;dst=100010" TargetMode="External"/><Relationship Id="rId354" Type="http://schemas.openxmlformats.org/officeDocument/2006/relationships/hyperlink" Target="https://login.consultant.ru/link/?req=doc&amp;base=LAW&amp;n=416521&amp;dst=100061" TargetMode="External"/><Relationship Id="rId51" Type="http://schemas.openxmlformats.org/officeDocument/2006/relationships/hyperlink" Target="https://login.consultant.ru/link/?req=doc&amp;base=LAW&amp;n=459681&amp;dst=100011" TargetMode="External"/><Relationship Id="rId72" Type="http://schemas.openxmlformats.org/officeDocument/2006/relationships/hyperlink" Target="https://login.consultant.ru/link/?req=doc&amp;base=LAW&amp;n=459797&amp;dst=100035" TargetMode="External"/><Relationship Id="rId93" Type="http://schemas.openxmlformats.org/officeDocument/2006/relationships/hyperlink" Target="https://login.consultant.ru/link/?req=doc&amp;base=LAW&amp;n=461102&amp;dst=1744" TargetMode="External"/><Relationship Id="rId189" Type="http://schemas.openxmlformats.org/officeDocument/2006/relationships/hyperlink" Target="https://login.consultant.ru/link/?req=doc&amp;base=LAW&amp;n=459797&amp;dst=100010" TargetMode="External"/><Relationship Id="rId375" Type="http://schemas.openxmlformats.org/officeDocument/2006/relationships/hyperlink" Target="https://login.consultant.ru/link/?req=doc&amp;base=LAW&amp;n=459797&amp;dst=100010" TargetMode="External"/><Relationship Id="rId396" Type="http://schemas.openxmlformats.org/officeDocument/2006/relationships/hyperlink" Target="https://login.consultant.ru/link/?req=doc&amp;base=LAW&amp;n=322605&amp;dst=100030" TargetMode="External"/><Relationship Id="rId3" Type="http://schemas.openxmlformats.org/officeDocument/2006/relationships/settings" Target="settings.xml"/><Relationship Id="rId214" Type="http://schemas.openxmlformats.org/officeDocument/2006/relationships/hyperlink" Target="https://login.consultant.ru/link/?req=doc&amp;base=LAW&amp;n=459797&amp;dst=100167" TargetMode="External"/><Relationship Id="rId235" Type="http://schemas.openxmlformats.org/officeDocument/2006/relationships/hyperlink" Target="https://login.consultant.ru/link/?req=doc&amp;base=LAW&amp;n=459797&amp;dst=100010" TargetMode="External"/><Relationship Id="rId256" Type="http://schemas.openxmlformats.org/officeDocument/2006/relationships/hyperlink" Target="https://login.consultant.ru/link/?req=doc&amp;base=LAW&amp;n=459681&amp;dst=100030" TargetMode="External"/><Relationship Id="rId277" Type="http://schemas.openxmlformats.org/officeDocument/2006/relationships/hyperlink" Target="https://login.consultant.ru/link/?req=doc&amp;base=LAW&amp;n=459797&amp;dst=100010" TargetMode="External"/><Relationship Id="rId298" Type="http://schemas.openxmlformats.org/officeDocument/2006/relationships/hyperlink" Target="https://login.consultant.ru/link/?req=doc&amp;base=LAW&amp;n=459797&amp;dst=100010" TargetMode="External"/><Relationship Id="rId400" Type="http://schemas.openxmlformats.org/officeDocument/2006/relationships/hyperlink" Target="https://login.consultant.ru/link/?req=doc&amp;base=LAW&amp;n=459797&amp;dst=100010" TargetMode="External"/><Relationship Id="rId421" Type="http://schemas.openxmlformats.org/officeDocument/2006/relationships/hyperlink" Target="https://login.consultant.ru/link/?req=doc&amp;base=LAW&amp;n=459797&amp;dst=100010" TargetMode="External"/><Relationship Id="rId442" Type="http://schemas.openxmlformats.org/officeDocument/2006/relationships/hyperlink" Target="https://login.consultant.ru/link/?req=doc&amp;base=LAW&amp;n=459797&amp;dst=100309" TargetMode="External"/><Relationship Id="rId116" Type="http://schemas.openxmlformats.org/officeDocument/2006/relationships/hyperlink" Target="https://login.consultant.ru/link/?req=doc&amp;base=LAW&amp;n=459681&amp;dst=100019" TargetMode="External"/><Relationship Id="rId137" Type="http://schemas.openxmlformats.org/officeDocument/2006/relationships/hyperlink" Target="https://login.consultant.ru/link/?req=doc&amp;base=LAW&amp;n=461102&amp;dst=101928" TargetMode="External"/><Relationship Id="rId158" Type="http://schemas.openxmlformats.org/officeDocument/2006/relationships/hyperlink" Target="https://login.consultant.ru/link/?req=doc&amp;base=LAW&amp;n=396790&amp;dst=100025" TargetMode="External"/><Relationship Id="rId302" Type="http://schemas.openxmlformats.org/officeDocument/2006/relationships/hyperlink" Target="https://login.consultant.ru/link/?req=doc&amp;base=LAW&amp;n=459797&amp;dst=100010" TargetMode="External"/><Relationship Id="rId323" Type="http://schemas.openxmlformats.org/officeDocument/2006/relationships/hyperlink" Target="https://login.consultant.ru/link/?req=doc&amp;base=LAW&amp;n=416521&amp;dst=100037" TargetMode="External"/><Relationship Id="rId344" Type="http://schemas.openxmlformats.org/officeDocument/2006/relationships/hyperlink" Target="https://login.consultant.ru/link/?req=doc&amp;base=LAW&amp;n=459797&amp;dst=100010" TargetMode="External"/><Relationship Id="rId20" Type="http://schemas.openxmlformats.org/officeDocument/2006/relationships/hyperlink" Target="https://login.consultant.ru/link/?req=doc&amp;base=LAW&amp;n=400106&amp;dst=100005" TargetMode="External"/><Relationship Id="rId41" Type="http://schemas.openxmlformats.org/officeDocument/2006/relationships/hyperlink" Target="https://login.consultant.ru/link/?req=doc&amp;base=LAW&amp;n=459681&amp;dst=100011" TargetMode="External"/><Relationship Id="rId62" Type="http://schemas.openxmlformats.org/officeDocument/2006/relationships/hyperlink" Target="https://login.consultant.ru/link/?req=doc&amp;base=LAW&amp;n=322605&amp;dst=100012" TargetMode="External"/><Relationship Id="rId83" Type="http://schemas.openxmlformats.org/officeDocument/2006/relationships/hyperlink" Target="https://login.consultant.ru/link/?req=doc&amp;base=LAW&amp;n=459797&amp;dst=100053" TargetMode="External"/><Relationship Id="rId179" Type="http://schemas.openxmlformats.org/officeDocument/2006/relationships/hyperlink" Target="https://login.consultant.ru/link/?req=doc&amp;base=LAW&amp;n=466452&amp;dst=100030" TargetMode="External"/><Relationship Id="rId365" Type="http://schemas.openxmlformats.org/officeDocument/2006/relationships/hyperlink" Target="https://login.consultant.ru/link/?req=doc&amp;base=LAW&amp;n=322605&amp;dst=100028" TargetMode="External"/><Relationship Id="rId386" Type="http://schemas.openxmlformats.org/officeDocument/2006/relationships/hyperlink" Target="https://login.consultant.ru/link/?req=doc&amp;base=LAW&amp;n=459797&amp;dst=100010" TargetMode="External"/><Relationship Id="rId190" Type="http://schemas.openxmlformats.org/officeDocument/2006/relationships/hyperlink" Target="https://login.consultant.ru/link/?req=doc&amp;base=LAW&amp;n=322605&amp;dst=100023" TargetMode="External"/><Relationship Id="rId204" Type="http://schemas.openxmlformats.org/officeDocument/2006/relationships/hyperlink" Target="https://login.consultant.ru/link/?req=doc&amp;base=LAW&amp;n=459797&amp;dst=100153" TargetMode="External"/><Relationship Id="rId225" Type="http://schemas.openxmlformats.org/officeDocument/2006/relationships/hyperlink" Target="https://login.consultant.ru/link/?req=doc&amp;base=LAW&amp;n=459797&amp;dst=100177" TargetMode="External"/><Relationship Id="rId246" Type="http://schemas.openxmlformats.org/officeDocument/2006/relationships/hyperlink" Target="https://login.consultant.ru/link/?req=doc&amp;base=LAW&amp;n=396790&amp;dst=100059" TargetMode="External"/><Relationship Id="rId267" Type="http://schemas.openxmlformats.org/officeDocument/2006/relationships/hyperlink" Target="https://login.consultant.ru/link/?req=doc&amp;base=LAW&amp;n=459797&amp;dst=100010" TargetMode="External"/><Relationship Id="rId288" Type="http://schemas.openxmlformats.org/officeDocument/2006/relationships/hyperlink" Target="https://login.consultant.ru/link/?req=doc&amp;base=LAW&amp;n=459797&amp;dst=100010" TargetMode="External"/><Relationship Id="rId411" Type="http://schemas.openxmlformats.org/officeDocument/2006/relationships/hyperlink" Target="https://login.consultant.ru/link/?req=doc&amp;base=LAW&amp;n=459797&amp;dst=100010" TargetMode="External"/><Relationship Id="rId432" Type="http://schemas.openxmlformats.org/officeDocument/2006/relationships/hyperlink" Target="https://login.consultant.ru/link/?req=doc&amp;base=LAW&amp;n=459797&amp;dst=100300" TargetMode="External"/><Relationship Id="rId453" Type="http://schemas.openxmlformats.org/officeDocument/2006/relationships/hyperlink" Target="https://login.consultant.ru/link/?req=doc&amp;base=LAW&amp;n=475049&amp;dst=1153" TargetMode="External"/><Relationship Id="rId106" Type="http://schemas.openxmlformats.org/officeDocument/2006/relationships/hyperlink" Target="https://login.consultant.ru/link/?req=doc&amp;base=LAW&amp;n=322605&amp;dst=100016" TargetMode="External"/><Relationship Id="rId127" Type="http://schemas.openxmlformats.org/officeDocument/2006/relationships/hyperlink" Target="https://login.consultant.ru/link/?req=doc&amp;base=LAW&amp;n=439201&amp;dst=100282" TargetMode="External"/><Relationship Id="rId313" Type="http://schemas.openxmlformats.org/officeDocument/2006/relationships/hyperlink" Target="https://login.consultant.ru/link/?req=doc&amp;base=LAW&amp;n=416521&amp;dst=100031" TargetMode="External"/><Relationship Id="rId10" Type="http://schemas.openxmlformats.org/officeDocument/2006/relationships/hyperlink" Target="https://login.consultant.ru/link/?req=doc&amp;base=LAW&amp;n=400106&amp;dst=100005" TargetMode="External"/><Relationship Id="rId31" Type="http://schemas.openxmlformats.org/officeDocument/2006/relationships/hyperlink" Target="https://login.consultant.ru/link/?req=doc&amp;base=LAW&amp;n=466452&amp;dst=100022" TargetMode="External"/><Relationship Id="rId52" Type="http://schemas.openxmlformats.org/officeDocument/2006/relationships/hyperlink" Target="https://login.consultant.ru/link/?req=doc&amp;base=LAW&amp;n=430295&amp;dst=100022" TargetMode="External"/><Relationship Id="rId73" Type="http://schemas.openxmlformats.org/officeDocument/2006/relationships/hyperlink" Target="https://login.consultant.ru/link/?req=doc&amp;base=LAW&amp;n=459797&amp;dst=100038" TargetMode="External"/><Relationship Id="rId94" Type="http://schemas.openxmlformats.org/officeDocument/2006/relationships/hyperlink" Target="https://login.consultant.ru/link/?req=doc&amp;base=LAW&amp;n=461102&amp;dst=1745" TargetMode="External"/><Relationship Id="rId148" Type="http://schemas.openxmlformats.org/officeDocument/2006/relationships/hyperlink" Target="https://login.consultant.ru/link/?req=doc&amp;base=LAW&amp;n=459797&amp;dst=100113" TargetMode="External"/><Relationship Id="rId169" Type="http://schemas.openxmlformats.org/officeDocument/2006/relationships/hyperlink" Target="https://login.consultant.ru/link/?req=doc&amp;base=LAW&amp;n=396790&amp;dst=100042" TargetMode="External"/><Relationship Id="rId334" Type="http://schemas.openxmlformats.org/officeDocument/2006/relationships/hyperlink" Target="https://login.consultant.ru/link/?req=doc&amp;base=LAW&amp;n=416521&amp;dst=100039" TargetMode="External"/><Relationship Id="rId355" Type="http://schemas.openxmlformats.org/officeDocument/2006/relationships/hyperlink" Target="https://login.consultant.ru/link/?req=doc&amp;base=LAW&amp;n=416521&amp;dst=100062" TargetMode="External"/><Relationship Id="rId376" Type="http://schemas.openxmlformats.org/officeDocument/2006/relationships/hyperlink" Target="https://login.consultant.ru/link/?req=doc&amp;base=LAW&amp;n=459797&amp;dst=100276" TargetMode="External"/><Relationship Id="rId397" Type="http://schemas.openxmlformats.org/officeDocument/2006/relationships/hyperlink" Target="https://login.consultant.ru/link/?req=doc&amp;base=LAW&amp;n=459797&amp;dst=100010"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75049&amp;dst=410" TargetMode="External"/><Relationship Id="rId215" Type="http://schemas.openxmlformats.org/officeDocument/2006/relationships/hyperlink" Target="https://login.consultant.ru/link/?req=doc&amp;base=LAW&amp;n=459797&amp;dst=100168" TargetMode="External"/><Relationship Id="rId236" Type="http://schemas.openxmlformats.org/officeDocument/2006/relationships/hyperlink" Target="https://login.consultant.ru/link/?req=doc&amp;base=LAW&amp;n=459797&amp;dst=100185" TargetMode="External"/><Relationship Id="rId257" Type="http://schemas.openxmlformats.org/officeDocument/2006/relationships/hyperlink" Target="https://login.consultant.ru/link/?req=doc&amp;base=LAW&amp;n=459797&amp;dst=100204" TargetMode="External"/><Relationship Id="rId278" Type="http://schemas.openxmlformats.org/officeDocument/2006/relationships/hyperlink" Target="https://login.consultant.ru/link/?req=doc&amp;base=LAW&amp;n=459797&amp;dst=100219" TargetMode="External"/><Relationship Id="rId401" Type="http://schemas.openxmlformats.org/officeDocument/2006/relationships/hyperlink" Target="https://login.consultant.ru/link/?req=doc&amp;base=LAW&amp;n=459797&amp;dst=100288" TargetMode="External"/><Relationship Id="rId422" Type="http://schemas.openxmlformats.org/officeDocument/2006/relationships/hyperlink" Target="https://login.consultant.ru/link/?req=doc&amp;base=LAW&amp;n=459797&amp;dst=100010" TargetMode="External"/><Relationship Id="rId443" Type="http://schemas.openxmlformats.org/officeDocument/2006/relationships/hyperlink" Target="https://login.consultant.ru/link/?req=doc&amp;base=LAW&amp;n=459797&amp;dst=100310" TargetMode="External"/><Relationship Id="rId303" Type="http://schemas.openxmlformats.org/officeDocument/2006/relationships/hyperlink" Target="https://login.consultant.ru/link/?req=doc&amp;base=LAW&amp;n=416521&amp;dst=100023" TargetMode="External"/><Relationship Id="rId42" Type="http://schemas.openxmlformats.org/officeDocument/2006/relationships/hyperlink" Target="https://login.consultant.ru/link/?req=doc&amp;base=LAW&amp;n=459681&amp;dst=100011" TargetMode="External"/><Relationship Id="rId84" Type="http://schemas.openxmlformats.org/officeDocument/2006/relationships/hyperlink" Target="https://login.consultant.ru/link/?req=doc&amp;base=LAW&amp;n=322605&amp;dst=100014" TargetMode="External"/><Relationship Id="rId138" Type="http://schemas.openxmlformats.org/officeDocument/2006/relationships/hyperlink" Target="https://login.consultant.ru/link/?req=doc&amp;base=LAW&amp;n=459797&amp;dst=100099" TargetMode="External"/><Relationship Id="rId345" Type="http://schemas.openxmlformats.org/officeDocument/2006/relationships/hyperlink" Target="https://login.consultant.ru/link/?req=doc&amp;base=LAW&amp;n=416521&amp;dst=100051" TargetMode="External"/><Relationship Id="rId387" Type="http://schemas.openxmlformats.org/officeDocument/2006/relationships/hyperlink" Target="https://login.consultant.ru/link/?req=doc&amp;base=LAW&amp;n=466452&amp;dst=100036" TargetMode="External"/><Relationship Id="rId191" Type="http://schemas.openxmlformats.org/officeDocument/2006/relationships/hyperlink" Target="https://login.consultant.ru/link/?req=doc&amp;base=LAW&amp;n=396790&amp;dst=100049" TargetMode="External"/><Relationship Id="rId205" Type="http://schemas.openxmlformats.org/officeDocument/2006/relationships/hyperlink" Target="https://login.consultant.ru/link/?req=doc&amp;base=LAW&amp;n=459797&amp;dst=100154" TargetMode="External"/><Relationship Id="rId247" Type="http://schemas.openxmlformats.org/officeDocument/2006/relationships/hyperlink" Target="https://login.consultant.ru/link/?req=doc&amp;base=LAW&amp;n=459797&amp;dst=100194" TargetMode="External"/><Relationship Id="rId412" Type="http://schemas.openxmlformats.org/officeDocument/2006/relationships/hyperlink" Target="https://login.consultant.ru/link/?req=doc&amp;base=LAW&amp;n=459797&amp;dst=100010" TargetMode="External"/><Relationship Id="rId107" Type="http://schemas.openxmlformats.org/officeDocument/2006/relationships/hyperlink" Target="https://login.consultant.ru/link/?req=doc&amp;base=LAW&amp;n=459797&amp;dst=100010" TargetMode="External"/><Relationship Id="rId289" Type="http://schemas.openxmlformats.org/officeDocument/2006/relationships/hyperlink" Target="https://login.consultant.ru/link/?req=doc&amp;base=LAW&amp;n=416521&amp;dst=100021" TargetMode="External"/><Relationship Id="rId454" Type="http://schemas.openxmlformats.org/officeDocument/2006/relationships/hyperlink" Target="https://login.consultant.ru/link/?req=doc&amp;base=LAW&amp;n=465972&amp;dst=101497" TargetMode="External"/><Relationship Id="rId11" Type="http://schemas.openxmlformats.org/officeDocument/2006/relationships/hyperlink" Target="https://login.consultant.ru/link/?req=doc&amp;base=LAW&amp;n=416521&amp;dst=100010" TargetMode="External"/><Relationship Id="rId53" Type="http://schemas.openxmlformats.org/officeDocument/2006/relationships/hyperlink" Target="https://login.consultant.ru/link/?req=doc&amp;base=LAW&amp;n=459797&amp;dst=100018" TargetMode="External"/><Relationship Id="rId149" Type="http://schemas.openxmlformats.org/officeDocument/2006/relationships/hyperlink" Target="https://login.consultant.ru/link/?req=doc&amp;base=LAW&amp;n=475133" TargetMode="External"/><Relationship Id="rId314" Type="http://schemas.openxmlformats.org/officeDocument/2006/relationships/hyperlink" Target="https://login.consultant.ru/link/?req=doc&amp;base=LAW&amp;n=471848&amp;dst=10611" TargetMode="External"/><Relationship Id="rId356" Type="http://schemas.openxmlformats.org/officeDocument/2006/relationships/hyperlink" Target="https://login.consultant.ru/link/?req=doc&amp;base=LAW&amp;n=396790&amp;dst=100066" TargetMode="External"/><Relationship Id="rId398" Type="http://schemas.openxmlformats.org/officeDocument/2006/relationships/hyperlink" Target="https://login.consultant.ru/link/?req=doc&amp;base=LAW&amp;n=459797&amp;dst=100010" TargetMode="External"/><Relationship Id="rId95" Type="http://schemas.openxmlformats.org/officeDocument/2006/relationships/hyperlink" Target="https://login.consultant.ru/link/?req=doc&amp;base=LAW&amp;n=459797&amp;dst=100057" TargetMode="External"/><Relationship Id="rId160" Type="http://schemas.openxmlformats.org/officeDocument/2006/relationships/hyperlink" Target="https://login.consultant.ru/link/?req=doc&amp;base=LAW&amp;n=396790&amp;dst=100028" TargetMode="External"/><Relationship Id="rId216" Type="http://schemas.openxmlformats.org/officeDocument/2006/relationships/hyperlink" Target="https://login.consultant.ru/link/?req=doc&amp;base=LAW&amp;n=459797&amp;dst=100169" TargetMode="External"/><Relationship Id="rId423" Type="http://schemas.openxmlformats.org/officeDocument/2006/relationships/hyperlink" Target="https://login.consultant.ru/link/?req=doc&amp;base=LAW&amp;n=459797&amp;dst=100010" TargetMode="External"/><Relationship Id="rId258" Type="http://schemas.openxmlformats.org/officeDocument/2006/relationships/hyperlink" Target="https://login.consultant.ru/link/?req=doc&amp;base=LAW&amp;n=459797&amp;dst=100206" TargetMode="External"/><Relationship Id="rId22" Type="http://schemas.openxmlformats.org/officeDocument/2006/relationships/hyperlink" Target="https://login.consultant.ru/link/?req=doc&amp;base=LAW&amp;n=466452&amp;dst=100018" TargetMode="External"/><Relationship Id="rId64" Type="http://schemas.openxmlformats.org/officeDocument/2006/relationships/hyperlink" Target="https://login.consultant.ru/link/?req=doc&amp;base=LAW&amp;n=459797&amp;dst=100031" TargetMode="External"/><Relationship Id="rId118" Type="http://schemas.openxmlformats.org/officeDocument/2006/relationships/hyperlink" Target="https://login.consultant.ru/link/?req=doc&amp;base=LAW&amp;n=341311&amp;dst=100050" TargetMode="External"/><Relationship Id="rId325" Type="http://schemas.openxmlformats.org/officeDocument/2006/relationships/hyperlink" Target="https://login.consultant.ru/link/?req=doc&amp;base=LAW&amp;n=416521&amp;dst=100037" TargetMode="External"/><Relationship Id="rId367" Type="http://schemas.openxmlformats.org/officeDocument/2006/relationships/hyperlink" Target="https://login.consultant.ru/link/?req=doc&amp;base=LAW&amp;n=459797&amp;dst=100010" TargetMode="External"/><Relationship Id="rId171" Type="http://schemas.openxmlformats.org/officeDocument/2006/relationships/hyperlink" Target="https://login.consultant.ru/link/?req=doc&amp;base=LAW&amp;n=475049&amp;dst=410" TargetMode="External"/><Relationship Id="rId227" Type="http://schemas.openxmlformats.org/officeDocument/2006/relationships/hyperlink" Target="https://login.consultant.ru/link/?req=doc&amp;base=LAW&amp;n=459797&amp;dst=100178" TargetMode="External"/><Relationship Id="rId269" Type="http://schemas.openxmlformats.org/officeDocument/2006/relationships/hyperlink" Target="https://login.consultant.ru/link/?req=doc&amp;base=LAW&amp;n=459797&amp;dst=100010" TargetMode="External"/><Relationship Id="rId434" Type="http://schemas.openxmlformats.org/officeDocument/2006/relationships/hyperlink" Target="https://login.consultant.ru/link/?req=doc&amp;base=LAW&amp;n=459797&amp;dst=100302" TargetMode="External"/><Relationship Id="rId33" Type="http://schemas.openxmlformats.org/officeDocument/2006/relationships/hyperlink" Target="https://login.consultant.ru/link/?req=doc&amp;base=LAW&amp;n=475049&amp;dst=101585" TargetMode="External"/><Relationship Id="rId129" Type="http://schemas.openxmlformats.org/officeDocument/2006/relationships/hyperlink" Target="https://login.consultant.ru/link/?req=doc&amp;base=LAW&amp;n=459797&amp;dst=100088" TargetMode="External"/><Relationship Id="rId280" Type="http://schemas.openxmlformats.org/officeDocument/2006/relationships/hyperlink" Target="https://login.consultant.ru/link/?req=doc&amp;base=LAW&amp;n=459797&amp;dst=100223" TargetMode="External"/><Relationship Id="rId336" Type="http://schemas.openxmlformats.org/officeDocument/2006/relationships/hyperlink" Target="https://login.consultant.ru/link/?req=doc&amp;base=LAW&amp;n=459797&amp;dst=100251" TargetMode="External"/><Relationship Id="rId75" Type="http://schemas.openxmlformats.org/officeDocument/2006/relationships/hyperlink" Target="https://login.consultant.ru/link/?req=doc&amp;base=LAW&amp;n=213900&amp;dst=100010" TargetMode="External"/><Relationship Id="rId140" Type="http://schemas.openxmlformats.org/officeDocument/2006/relationships/hyperlink" Target="https://login.consultant.ru/link/?req=doc&amp;base=LAW&amp;n=459797&amp;dst=100102" TargetMode="External"/><Relationship Id="rId182" Type="http://schemas.openxmlformats.org/officeDocument/2006/relationships/hyperlink" Target="https://login.consultant.ru/link/?req=doc&amp;base=LAW&amp;n=466452&amp;dst=100032" TargetMode="External"/><Relationship Id="rId378" Type="http://schemas.openxmlformats.org/officeDocument/2006/relationships/hyperlink" Target="https://login.consultant.ru/link/?req=doc&amp;base=LAW&amp;n=416521&amp;dst=100068" TargetMode="External"/><Relationship Id="rId403" Type="http://schemas.openxmlformats.org/officeDocument/2006/relationships/hyperlink" Target="https://login.consultant.ru/link/?req=doc&amp;base=LAW&amp;n=459797&amp;dst=100010" TargetMode="External"/><Relationship Id="rId6" Type="http://schemas.openxmlformats.org/officeDocument/2006/relationships/hyperlink" Target="https://login.consultant.ru/link/?req=doc&amp;base=LAW&amp;n=459797&amp;dst=100005" TargetMode="External"/><Relationship Id="rId238" Type="http://schemas.openxmlformats.org/officeDocument/2006/relationships/hyperlink" Target="https://login.consultant.ru/link/?req=doc&amp;base=LAW&amp;n=459797&amp;dst=100188" TargetMode="External"/><Relationship Id="rId445" Type="http://schemas.openxmlformats.org/officeDocument/2006/relationships/hyperlink" Target="https://login.consultant.ru/link/?req=doc&amp;base=LAW&amp;n=459681&amp;dst=100011" TargetMode="External"/><Relationship Id="rId291" Type="http://schemas.openxmlformats.org/officeDocument/2006/relationships/hyperlink" Target="https://login.consultant.ru/link/?req=doc&amp;base=LAW&amp;n=459797&amp;dst=100010" TargetMode="External"/><Relationship Id="rId305" Type="http://schemas.openxmlformats.org/officeDocument/2006/relationships/hyperlink" Target="https://login.consultant.ru/link/?req=doc&amp;base=LAW&amp;n=465972&amp;dst=2441" TargetMode="External"/><Relationship Id="rId347" Type="http://schemas.openxmlformats.org/officeDocument/2006/relationships/hyperlink" Target="https://login.consultant.ru/link/?req=doc&amp;base=LAW&amp;n=459797&amp;dst=100010" TargetMode="External"/><Relationship Id="rId44" Type="http://schemas.openxmlformats.org/officeDocument/2006/relationships/hyperlink" Target="https://login.consultant.ru/link/?req=doc&amp;base=LAW&amp;n=459797&amp;dst=100010" TargetMode="External"/><Relationship Id="rId86" Type="http://schemas.openxmlformats.org/officeDocument/2006/relationships/hyperlink" Target="https://login.consultant.ru/link/?req=doc&amp;base=LAW&amp;n=459797&amp;dst=100054" TargetMode="External"/><Relationship Id="rId151" Type="http://schemas.openxmlformats.org/officeDocument/2006/relationships/hyperlink" Target="https://login.consultant.ru/link/?req=doc&amp;base=LAW&amp;n=459797&amp;dst=100010" TargetMode="External"/><Relationship Id="rId389" Type="http://schemas.openxmlformats.org/officeDocument/2006/relationships/hyperlink" Target="https://login.consultant.ru/link/?req=doc&amp;base=LAW&amp;n=459797&amp;dst=100010" TargetMode="External"/><Relationship Id="rId193" Type="http://schemas.openxmlformats.org/officeDocument/2006/relationships/hyperlink" Target="https://login.consultant.ru/link/?req=doc&amp;base=LAW&amp;n=459797&amp;dst=100010" TargetMode="External"/><Relationship Id="rId207" Type="http://schemas.openxmlformats.org/officeDocument/2006/relationships/hyperlink" Target="https://login.consultant.ru/link/?req=doc&amp;base=LAW&amp;n=459797&amp;dst=100010" TargetMode="External"/><Relationship Id="rId249" Type="http://schemas.openxmlformats.org/officeDocument/2006/relationships/hyperlink" Target="https://login.consultant.ru/link/?req=doc&amp;base=LAW&amp;n=459797&amp;dst=100198" TargetMode="External"/><Relationship Id="rId414" Type="http://schemas.openxmlformats.org/officeDocument/2006/relationships/hyperlink" Target="https://login.consultant.ru/link/?req=doc&amp;base=LAW&amp;n=459797&amp;dst=100010" TargetMode="External"/><Relationship Id="rId456" Type="http://schemas.openxmlformats.org/officeDocument/2006/relationships/hyperlink" Target="https://login.consultant.ru/link/?req=doc&amp;base=LAW&amp;n=465972&amp;dst=2213" TargetMode="External"/><Relationship Id="rId13" Type="http://schemas.openxmlformats.org/officeDocument/2006/relationships/hyperlink" Target="https://login.consultant.ru/link/?req=doc&amp;base=LAW&amp;n=466452&amp;dst=100005" TargetMode="External"/><Relationship Id="rId109" Type="http://schemas.openxmlformats.org/officeDocument/2006/relationships/hyperlink" Target="https://login.consultant.ru/link/?req=doc&amp;base=LAW&amp;n=454305" TargetMode="External"/><Relationship Id="rId260" Type="http://schemas.openxmlformats.org/officeDocument/2006/relationships/hyperlink" Target="https://login.consultant.ru/link/?req=doc&amp;base=LAW&amp;n=459797&amp;dst=100212" TargetMode="External"/><Relationship Id="rId316" Type="http://schemas.openxmlformats.org/officeDocument/2006/relationships/hyperlink" Target="https://login.consultant.ru/link/?req=doc&amp;base=LAW&amp;n=416521&amp;dst=100033" TargetMode="External"/><Relationship Id="rId55" Type="http://schemas.openxmlformats.org/officeDocument/2006/relationships/hyperlink" Target="https://login.consultant.ru/link/?req=doc&amp;base=LAW&amp;n=459797&amp;dst=100022" TargetMode="External"/><Relationship Id="rId97" Type="http://schemas.openxmlformats.org/officeDocument/2006/relationships/hyperlink" Target="https://login.consultant.ru/link/?req=doc&amp;base=LAW&amp;n=461102&amp;dst=101928" TargetMode="External"/><Relationship Id="rId120" Type="http://schemas.openxmlformats.org/officeDocument/2006/relationships/hyperlink" Target="https://login.consultant.ru/link/?req=doc&amp;base=LAW&amp;n=459797&amp;dst=100084" TargetMode="External"/><Relationship Id="rId358" Type="http://schemas.openxmlformats.org/officeDocument/2006/relationships/hyperlink" Target="https://login.consultant.ru/link/?req=doc&amp;base=LAW&amp;n=396790&amp;dst=100068" TargetMode="External"/><Relationship Id="rId162" Type="http://schemas.openxmlformats.org/officeDocument/2006/relationships/hyperlink" Target="https://login.consultant.ru/link/?req=doc&amp;base=LAW&amp;n=396790&amp;dst=100033" TargetMode="External"/><Relationship Id="rId218" Type="http://schemas.openxmlformats.org/officeDocument/2006/relationships/hyperlink" Target="https://login.consultant.ru/link/?req=doc&amp;base=LAW&amp;n=459797&amp;dst=100171" TargetMode="External"/><Relationship Id="rId425" Type="http://schemas.openxmlformats.org/officeDocument/2006/relationships/hyperlink" Target="https://login.consultant.ru/link/?req=doc&amp;base=LAW&amp;n=459797&amp;dst=100292" TargetMode="External"/><Relationship Id="rId271" Type="http://schemas.openxmlformats.org/officeDocument/2006/relationships/hyperlink" Target="https://login.consultant.ru/link/?req=doc&amp;base=LAW&amp;n=459797&amp;dst=100010" TargetMode="External"/><Relationship Id="rId24" Type="http://schemas.openxmlformats.org/officeDocument/2006/relationships/hyperlink" Target="https://login.consultant.ru/link/?req=doc&amp;base=LAW&amp;n=466452&amp;dst=100021" TargetMode="External"/><Relationship Id="rId66" Type="http://schemas.openxmlformats.org/officeDocument/2006/relationships/hyperlink" Target="https://login.consultant.ru/link/?req=doc&amp;base=LAW&amp;n=459797&amp;dst=100033" TargetMode="External"/><Relationship Id="rId131" Type="http://schemas.openxmlformats.org/officeDocument/2006/relationships/hyperlink" Target="https://login.consultant.ru/link/?req=doc&amp;base=LAW&amp;n=459797&amp;dst=100091" TargetMode="External"/><Relationship Id="rId327" Type="http://schemas.openxmlformats.org/officeDocument/2006/relationships/hyperlink" Target="https://login.consultant.ru/link/?req=doc&amp;base=LAW&amp;n=459797&amp;dst=100010" TargetMode="External"/><Relationship Id="rId369" Type="http://schemas.openxmlformats.org/officeDocument/2006/relationships/hyperlink" Target="https://login.consultant.ru/link/?req=doc&amp;base=LAW&amp;n=459797&amp;dst=100010" TargetMode="External"/><Relationship Id="rId173" Type="http://schemas.openxmlformats.org/officeDocument/2006/relationships/hyperlink" Target="https://login.consultant.ru/link/?req=doc&amp;base=LAW&amp;n=322605&amp;dst=100022" TargetMode="External"/><Relationship Id="rId229" Type="http://schemas.openxmlformats.org/officeDocument/2006/relationships/hyperlink" Target="https://login.consultant.ru/link/?req=doc&amp;base=LAW&amp;n=459797&amp;dst=100179" TargetMode="External"/><Relationship Id="rId380" Type="http://schemas.openxmlformats.org/officeDocument/2006/relationships/hyperlink" Target="https://login.consultant.ru/link/?req=doc&amp;base=LAW&amp;n=416521&amp;dst=100069" TargetMode="External"/><Relationship Id="rId436" Type="http://schemas.openxmlformats.org/officeDocument/2006/relationships/hyperlink" Target="https://login.consultant.ru/link/?req=doc&amp;base=LAW&amp;n=459797&amp;dst=100304" TargetMode="External"/><Relationship Id="rId240" Type="http://schemas.openxmlformats.org/officeDocument/2006/relationships/hyperlink" Target="https://login.consultant.ru/link/?req=doc&amp;base=LAW&amp;n=459797&amp;dst=100189" TargetMode="External"/><Relationship Id="rId35" Type="http://schemas.openxmlformats.org/officeDocument/2006/relationships/hyperlink" Target="https://login.consultant.ru/link/?req=doc&amp;base=LAW&amp;n=465972&amp;dst=100232" TargetMode="External"/><Relationship Id="rId77" Type="http://schemas.openxmlformats.org/officeDocument/2006/relationships/hyperlink" Target="https://login.consultant.ru/link/?req=doc&amp;base=LAW&amp;n=459797&amp;dst=100044" TargetMode="External"/><Relationship Id="rId100" Type="http://schemas.openxmlformats.org/officeDocument/2006/relationships/hyperlink" Target="https://login.consultant.ru/link/?req=doc&amp;base=LAW&amp;n=396790&amp;dst=100017" TargetMode="External"/><Relationship Id="rId282" Type="http://schemas.openxmlformats.org/officeDocument/2006/relationships/hyperlink" Target="https://login.consultant.ru/link/?req=doc&amp;base=LAW&amp;n=459797&amp;dst=100010" TargetMode="External"/><Relationship Id="rId338" Type="http://schemas.openxmlformats.org/officeDocument/2006/relationships/hyperlink" Target="https://login.consultant.ru/link/?req=doc&amp;base=LAW&amp;n=416521&amp;dst=100040" TargetMode="External"/><Relationship Id="rId8" Type="http://schemas.openxmlformats.org/officeDocument/2006/relationships/hyperlink" Target="https://login.consultant.ru/link/?req=doc&amp;base=LAW&amp;n=469470&amp;dst=100106" TargetMode="External"/><Relationship Id="rId142" Type="http://schemas.openxmlformats.org/officeDocument/2006/relationships/hyperlink" Target="https://login.consultant.ru/link/?req=doc&amp;base=LAW&amp;n=416534&amp;dst=100006" TargetMode="External"/><Relationship Id="rId184" Type="http://schemas.openxmlformats.org/officeDocument/2006/relationships/hyperlink" Target="https://login.consultant.ru/link/?req=doc&amp;base=LAW&amp;n=396790&amp;dst=100046" TargetMode="External"/><Relationship Id="rId391" Type="http://schemas.openxmlformats.org/officeDocument/2006/relationships/hyperlink" Target="https://login.consultant.ru/link/?req=doc&amp;base=LAW&amp;n=459797&amp;dst=100010" TargetMode="External"/><Relationship Id="rId405" Type="http://schemas.openxmlformats.org/officeDocument/2006/relationships/hyperlink" Target="https://login.consultant.ru/link/?req=doc&amp;base=LAW&amp;n=459797&amp;dst=100290" TargetMode="External"/><Relationship Id="rId447" Type="http://schemas.openxmlformats.org/officeDocument/2006/relationships/hyperlink" Target="https://login.consultant.ru/link/?req=doc&amp;base=LAW&amp;n=459681&amp;dst=100011" TargetMode="External"/><Relationship Id="rId251" Type="http://schemas.openxmlformats.org/officeDocument/2006/relationships/hyperlink" Target="https://login.consultant.ru/link/?req=doc&amp;base=LAW&amp;n=396790&amp;dst=100061" TargetMode="External"/><Relationship Id="rId46" Type="http://schemas.openxmlformats.org/officeDocument/2006/relationships/hyperlink" Target="https://login.consultant.ru/link/?req=doc&amp;base=LAW&amp;n=465972&amp;dst=390" TargetMode="External"/><Relationship Id="rId293" Type="http://schemas.openxmlformats.org/officeDocument/2006/relationships/hyperlink" Target="https://login.consultant.ru/link/?req=doc&amp;base=LAW&amp;n=471848" TargetMode="External"/><Relationship Id="rId307" Type="http://schemas.openxmlformats.org/officeDocument/2006/relationships/hyperlink" Target="https://login.consultant.ru/link/?req=doc&amp;base=LAW&amp;n=459797&amp;dst=100010" TargetMode="External"/><Relationship Id="rId349" Type="http://schemas.openxmlformats.org/officeDocument/2006/relationships/hyperlink" Target="https://login.consultant.ru/link/?req=doc&amp;base=LAW&amp;n=416521&amp;dst=100057" TargetMode="External"/><Relationship Id="rId88" Type="http://schemas.openxmlformats.org/officeDocument/2006/relationships/hyperlink" Target="https://login.consultant.ru/link/?req=doc&amp;base=LAW&amp;n=341311&amp;dst=100050" TargetMode="External"/><Relationship Id="rId111" Type="http://schemas.openxmlformats.org/officeDocument/2006/relationships/hyperlink" Target="https://login.consultant.ru/link/?req=doc&amp;base=LAW&amp;n=459797&amp;dst=100077" TargetMode="External"/><Relationship Id="rId153" Type="http://schemas.openxmlformats.org/officeDocument/2006/relationships/hyperlink" Target="https://login.consultant.ru/link/?req=doc&amp;base=LAW&amp;n=459681&amp;dst=100026" TargetMode="External"/><Relationship Id="rId195" Type="http://schemas.openxmlformats.org/officeDocument/2006/relationships/hyperlink" Target="https://login.consultant.ru/link/?req=doc&amp;base=LAW&amp;n=454305" TargetMode="External"/><Relationship Id="rId209" Type="http://schemas.openxmlformats.org/officeDocument/2006/relationships/hyperlink" Target="https://login.consultant.ru/link/?req=doc&amp;base=LAW&amp;n=459797&amp;dst=100010" TargetMode="External"/><Relationship Id="rId360" Type="http://schemas.openxmlformats.org/officeDocument/2006/relationships/hyperlink" Target="https://login.consultant.ru/link/?req=doc&amp;base=LAW&amp;n=396790&amp;dst=100073" TargetMode="External"/><Relationship Id="rId416" Type="http://schemas.openxmlformats.org/officeDocument/2006/relationships/hyperlink" Target="https://login.consultant.ru/link/?req=doc&amp;base=LAW&amp;n=459797&amp;dst=100010" TargetMode="External"/><Relationship Id="rId220" Type="http://schemas.openxmlformats.org/officeDocument/2006/relationships/hyperlink" Target="https://login.consultant.ru/link/?req=doc&amp;base=LAW&amp;n=416521&amp;dst=100016" TargetMode="External"/><Relationship Id="rId458" Type="http://schemas.openxmlformats.org/officeDocument/2006/relationships/hyperlink" Target="https://login.consultant.ru/link/?req=doc&amp;base=LAW&amp;n=465972" TargetMode="External"/><Relationship Id="rId15" Type="http://schemas.openxmlformats.org/officeDocument/2006/relationships/hyperlink" Target="https://login.consultant.ru/link/?req=doc&amp;base=LAW&amp;n=466452&amp;dst=100013" TargetMode="External"/><Relationship Id="rId57" Type="http://schemas.openxmlformats.org/officeDocument/2006/relationships/hyperlink" Target="https://login.consultant.ru/link/?req=doc&amp;base=LAW&amp;n=459797&amp;dst=100024" TargetMode="External"/><Relationship Id="rId262" Type="http://schemas.openxmlformats.org/officeDocument/2006/relationships/hyperlink" Target="https://login.consultant.ru/link/?req=doc&amp;base=LAW&amp;n=396790&amp;dst=100065" TargetMode="External"/><Relationship Id="rId318" Type="http://schemas.openxmlformats.org/officeDocument/2006/relationships/hyperlink" Target="https://login.consultant.ru/link/?req=doc&amp;base=LAW&amp;n=416521&amp;dst=100033" TargetMode="External"/><Relationship Id="rId99" Type="http://schemas.openxmlformats.org/officeDocument/2006/relationships/hyperlink" Target="https://login.consultant.ru/link/?req=doc&amp;base=LAW&amp;n=459797&amp;dst=100059" TargetMode="External"/><Relationship Id="rId122" Type="http://schemas.openxmlformats.org/officeDocument/2006/relationships/hyperlink" Target="https://login.consultant.ru/link/?req=doc&amp;base=LAW&amp;n=459797&amp;dst=100085" TargetMode="External"/><Relationship Id="rId164" Type="http://schemas.openxmlformats.org/officeDocument/2006/relationships/hyperlink" Target="https://login.consultant.ru/link/?req=doc&amp;base=LAW&amp;n=396790&amp;dst=100038" TargetMode="External"/><Relationship Id="rId371" Type="http://schemas.openxmlformats.org/officeDocument/2006/relationships/hyperlink" Target="https://login.consultant.ru/link/?req=doc&amp;base=LAW&amp;n=459797&amp;dst=100273" TargetMode="External"/><Relationship Id="rId427" Type="http://schemas.openxmlformats.org/officeDocument/2006/relationships/hyperlink" Target="https://login.consultant.ru/link/?req=doc&amp;base=LAW&amp;n=396790&amp;dst=100075" TargetMode="External"/><Relationship Id="rId26" Type="http://schemas.openxmlformats.org/officeDocument/2006/relationships/hyperlink" Target="https://login.consultant.ru/link/?req=doc&amp;base=LAW&amp;n=322605&amp;dst=100005" TargetMode="External"/><Relationship Id="rId231" Type="http://schemas.openxmlformats.org/officeDocument/2006/relationships/hyperlink" Target="https://login.consultant.ru/link/?req=doc&amp;base=LAW&amp;n=459797&amp;dst=100181" TargetMode="External"/><Relationship Id="rId273" Type="http://schemas.openxmlformats.org/officeDocument/2006/relationships/hyperlink" Target="https://login.consultant.ru/link/?req=doc&amp;base=LAW&amp;n=459797&amp;dst=100216" TargetMode="External"/><Relationship Id="rId329" Type="http://schemas.openxmlformats.org/officeDocument/2006/relationships/hyperlink" Target="https://login.consultant.ru/link/?req=doc&amp;base=LAW&amp;n=459797&amp;dst=100010" TargetMode="External"/><Relationship Id="rId68" Type="http://schemas.openxmlformats.org/officeDocument/2006/relationships/hyperlink" Target="https://login.consultant.ru/link/?req=doc&amp;base=LAW&amp;n=459681&amp;dst=100011" TargetMode="External"/><Relationship Id="rId133" Type="http://schemas.openxmlformats.org/officeDocument/2006/relationships/hyperlink" Target="https://login.consultant.ru/link/?req=doc&amp;base=LAW&amp;n=459797&amp;dst=100095" TargetMode="External"/><Relationship Id="rId175" Type="http://schemas.openxmlformats.org/officeDocument/2006/relationships/hyperlink" Target="https://login.consultant.ru/link/?req=doc&amp;base=LAW&amp;n=459797&amp;dst=100130" TargetMode="External"/><Relationship Id="rId340" Type="http://schemas.openxmlformats.org/officeDocument/2006/relationships/hyperlink" Target="https://login.consultant.ru/link/?req=doc&amp;base=LAW&amp;n=416521&amp;dst=100043" TargetMode="External"/><Relationship Id="rId200" Type="http://schemas.openxmlformats.org/officeDocument/2006/relationships/hyperlink" Target="https://login.consultant.ru/link/?req=doc&amp;base=LAW&amp;n=459797&amp;dst=100148" TargetMode="External"/><Relationship Id="rId382" Type="http://schemas.openxmlformats.org/officeDocument/2006/relationships/hyperlink" Target="https://login.consultant.ru/link/?req=doc&amp;base=LAW&amp;n=416521&amp;dst=100069" TargetMode="External"/><Relationship Id="rId438" Type="http://schemas.openxmlformats.org/officeDocument/2006/relationships/hyperlink" Target="https://login.consultant.ru/link/?req=doc&amp;base=LAW&amp;n=322605&amp;dst=100045" TargetMode="External"/><Relationship Id="rId242" Type="http://schemas.openxmlformats.org/officeDocument/2006/relationships/hyperlink" Target="https://login.consultant.ru/link/?req=doc&amp;base=LAW&amp;n=459797&amp;dst=100010" TargetMode="External"/><Relationship Id="rId284" Type="http://schemas.openxmlformats.org/officeDocument/2006/relationships/hyperlink" Target="https://login.consultant.ru/link/?req=doc&amp;base=LAW&amp;n=459797&amp;dst=100228" TargetMode="External"/><Relationship Id="rId37" Type="http://schemas.openxmlformats.org/officeDocument/2006/relationships/hyperlink" Target="https://login.consultant.ru/link/?req=doc&amp;base=LAW&amp;n=465972&amp;dst=343" TargetMode="External"/><Relationship Id="rId79" Type="http://schemas.openxmlformats.org/officeDocument/2006/relationships/hyperlink" Target="https://login.consultant.ru/link/?req=doc&amp;base=LAW&amp;n=459797&amp;dst=100046" TargetMode="External"/><Relationship Id="rId102" Type="http://schemas.openxmlformats.org/officeDocument/2006/relationships/hyperlink" Target="https://login.consultant.ru/link/?req=doc&amp;base=LAW&amp;n=459797&amp;dst=100064" TargetMode="External"/><Relationship Id="rId144" Type="http://schemas.openxmlformats.org/officeDocument/2006/relationships/hyperlink" Target="https://login.consultant.ru/link/?req=doc&amp;base=LAW&amp;n=396790&amp;dst=100019" TargetMode="External"/><Relationship Id="rId90" Type="http://schemas.openxmlformats.org/officeDocument/2006/relationships/hyperlink" Target="https://login.consultant.ru/link/?req=doc&amp;base=LAW&amp;n=475133" TargetMode="External"/><Relationship Id="rId186" Type="http://schemas.openxmlformats.org/officeDocument/2006/relationships/hyperlink" Target="https://login.consultant.ru/link/?req=doc&amp;base=LAW&amp;n=459797&amp;dst=100010" TargetMode="External"/><Relationship Id="rId351" Type="http://schemas.openxmlformats.org/officeDocument/2006/relationships/hyperlink" Target="https://login.consultant.ru/link/?req=doc&amp;base=LAW&amp;n=416521&amp;dst=100060" TargetMode="External"/><Relationship Id="rId393" Type="http://schemas.openxmlformats.org/officeDocument/2006/relationships/hyperlink" Target="https://login.consultant.ru/link/?req=doc&amp;base=LAW&amp;n=459797&amp;dst=100010" TargetMode="External"/><Relationship Id="rId407" Type="http://schemas.openxmlformats.org/officeDocument/2006/relationships/hyperlink" Target="https://login.consultant.ru/link/?req=doc&amp;base=LAW&amp;n=459797&amp;dst=100010" TargetMode="External"/><Relationship Id="rId449" Type="http://schemas.openxmlformats.org/officeDocument/2006/relationships/hyperlink" Target="https://login.consultant.ru/link/?req=doc&amp;base=LAW&amp;n=459681&amp;dst=100035" TargetMode="External"/><Relationship Id="rId211" Type="http://schemas.openxmlformats.org/officeDocument/2006/relationships/hyperlink" Target="https://login.consultant.ru/link/?req=doc&amp;base=LAW&amp;n=396790&amp;dst=100051" TargetMode="External"/><Relationship Id="rId253" Type="http://schemas.openxmlformats.org/officeDocument/2006/relationships/hyperlink" Target="https://login.consultant.ru/link/?req=doc&amp;base=LAW&amp;n=459797&amp;dst=100201" TargetMode="External"/><Relationship Id="rId295" Type="http://schemas.openxmlformats.org/officeDocument/2006/relationships/hyperlink" Target="https://login.consultant.ru/link/?req=doc&amp;base=LAW&amp;n=459797&amp;dst=100010" TargetMode="External"/><Relationship Id="rId309" Type="http://schemas.openxmlformats.org/officeDocument/2006/relationships/hyperlink" Target="https://login.consultant.ru/link/?req=doc&amp;base=LAW&amp;n=416521&amp;dst=100030" TargetMode="External"/><Relationship Id="rId460" Type="http://schemas.openxmlformats.org/officeDocument/2006/relationships/fontTable" Target="fontTable.xml"/><Relationship Id="rId48" Type="http://schemas.openxmlformats.org/officeDocument/2006/relationships/hyperlink" Target="https://login.consultant.ru/link/?req=doc&amp;base=LAW&amp;n=459797&amp;dst=100015" TargetMode="External"/><Relationship Id="rId113" Type="http://schemas.openxmlformats.org/officeDocument/2006/relationships/hyperlink" Target="https://login.consultant.ru/link/?req=doc&amp;base=LAW&amp;n=459681&amp;dst=100018" TargetMode="External"/><Relationship Id="rId320" Type="http://schemas.openxmlformats.org/officeDocument/2006/relationships/hyperlink" Target="https://login.consultant.ru/link/?req=doc&amp;base=LAW&amp;n=459797&amp;dst=100010" TargetMode="External"/><Relationship Id="rId155" Type="http://schemas.openxmlformats.org/officeDocument/2006/relationships/hyperlink" Target="https://login.consultant.ru/link/?req=doc&amp;base=LAW&amp;n=459797&amp;dst=100119" TargetMode="External"/><Relationship Id="rId197" Type="http://schemas.openxmlformats.org/officeDocument/2006/relationships/hyperlink" Target="https://login.consultant.ru/link/?req=doc&amp;base=LAW&amp;n=459797&amp;dst=100142" TargetMode="External"/><Relationship Id="rId362" Type="http://schemas.openxmlformats.org/officeDocument/2006/relationships/hyperlink" Target="https://login.consultant.ru/link/?req=doc&amp;base=LAW&amp;n=475049&amp;dst=399" TargetMode="External"/><Relationship Id="rId418" Type="http://schemas.openxmlformats.org/officeDocument/2006/relationships/hyperlink" Target="https://login.consultant.ru/link/?req=doc&amp;base=LAW&amp;n=304793&amp;dst=100013" TargetMode="External"/><Relationship Id="rId222" Type="http://schemas.openxmlformats.org/officeDocument/2006/relationships/hyperlink" Target="https://login.consultant.ru/link/?req=doc&amp;base=LAW&amp;n=459797&amp;dst=100174" TargetMode="External"/><Relationship Id="rId264" Type="http://schemas.openxmlformats.org/officeDocument/2006/relationships/hyperlink" Target="https://login.consultant.ru/link/?req=doc&amp;base=LAW&amp;n=459797&amp;dst=100214" TargetMode="External"/><Relationship Id="rId17" Type="http://schemas.openxmlformats.org/officeDocument/2006/relationships/hyperlink" Target="https://login.consultant.ru/link/?req=doc&amp;base=LAW&amp;n=465972" TargetMode="External"/><Relationship Id="rId59" Type="http://schemas.openxmlformats.org/officeDocument/2006/relationships/hyperlink" Target="https://login.consultant.ru/link/?req=doc&amp;base=LAW&amp;n=459797&amp;dst=100026" TargetMode="External"/><Relationship Id="rId124" Type="http://schemas.openxmlformats.org/officeDocument/2006/relationships/hyperlink" Target="https://login.consultant.ru/link/?req=doc&amp;base=LAW&amp;n=459681&amp;dst=100020" TargetMode="External"/><Relationship Id="rId70" Type="http://schemas.openxmlformats.org/officeDocument/2006/relationships/hyperlink" Target="https://login.consultant.ru/link/?req=doc&amp;base=LAW&amp;n=396790&amp;dst=100010" TargetMode="External"/><Relationship Id="rId166" Type="http://schemas.openxmlformats.org/officeDocument/2006/relationships/hyperlink" Target="https://login.consultant.ru/link/?req=doc&amp;base=LAW&amp;n=459797&amp;dst=100126" TargetMode="External"/><Relationship Id="rId331" Type="http://schemas.openxmlformats.org/officeDocument/2006/relationships/hyperlink" Target="https://login.consultant.ru/link/?req=doc&amp;base=LAW&amp;n=416521&amp;dst=100038" TargetMode="External"/><Relationship Id="rId373" Type="http://schemas.openxmlformats.org/officeDocument/2006/relationships/hyperlink" Target="https://login.consultant.ru/link/?req=doc&amp;base=LAW&amp;n=416521&amp;dst=100067" TargetMode="External"/><Relationship Id="rId429" Type="http://schemas.openxmlformats.org/officeDocument/2006/relationships/hyperlink" Target="https://login.consultant.ru/link/?req=doc&amp;base=LAW&amp;n=459797&amp;dst=100010" TargetMode="External"/><Relationship Id="rId1" Type="http://schemas.openxmlformats.org/officeDocument/2006/relationships/styles" Target="styles.xml"/><Relationship Id="rId233" Type="http://schemas.openxmlformats.org/officeDocument/2006/relationships/hyperlink" Target="https://login.consultant.ru/link/?req=doc&amp;base=LAW&amp;n=459797&amp;dst=100184" TargetMode="External"/><Relationship Id="rId440" Type="http://schemas.openxmlformats.org/officeDocument/2006/relationships/hyperlink" Target="https://login.consultant.ru/link/?req=doc&amp;base=LAW&amp;n=459797&amp;dst=100307" TargetMode="External"/><Relationship Id="rId28" Type="http://schemas.openxmlformats.org/officeDocument/2006/relationships/hyperlink" Target="https://login.consultant.ru/link/?req=doc&amp;base=LAW&amp;n=396790&amp;dst=100005" TargetMode="External"/><Relationship Id="rId275" Type="http://schemas.openxmlformats.org/officeDocument/2006/relationships/hyperlink" Target="https://login.consultant.ru/link/?req=doc&amp;base=LAW&amp;n=459797&amp;dst=100010" TargetMode="External"/><Relationship Id="rId300" Type="http://schemas.openxmlformats.org/officeDocument/2006/relationships/hyperlink" Target="https://login.consultant.ru/link/?req=doc&amp;base=LAW&amp;n=459797&amp;dst=100010" TargetMode="External"/><Relationship Id="rId81" Type="http://schemas.openxmlformats.org/officeDocument/2006/relationships/hyperlink" Target="https://login.consultant.ru/link/?req=doc&amp;base=LAW&amp;n=396790&amp;dst=100013" TargetMode="External"/><Relationship Id="rId135" Type="http://schemas.openxmlformats.org/officeDocument/2006/relationships/hyperlink" Target="https://login.consultant.ru/link/?req=doc&amp;base=LAW&amp;n=459797&amp;dst=100097" TargetMode="External"/><Relationship Id="rId177" Type="http://schemas.openxmlformats.org/officeDocument/2006/relationships/hyperlink" Target="https://login.consultant.ru/link/?req=doc&amp;base=LAW&amp;n=416521&amp;dst=100015" TargetMode="External"/><Relationship Id="rId342" Type="http://schemas.openxmlformats.org/officeDocument/2006/relationships/hyperlink" Target="https://login.consultant.ru/link/?req=doc&amp;base=LAW&amp;n=416521&amp;dst=100047" TargetMode="External"/><Relationship Id="rId384" Type="http://schemas.openxmlformats.org/officeDocument/2006/relationships/hyperlink" Target="https://login.consultant.ru/link/?req=doc&amp;base=LAW&amp;n=416521&amp;dst=100072" TargetMode="External"/><Relationship Id="rId202" Type="http://schemas.openxmlformats.org/officeDocument/2006/relationships/hyperlink" Target="https://login.consultant.ru/link/?req=doc&amp;base=LAW&amp;n=459797&amp;dst=100150" TargetMode="External"/><Relationship Id="rId244" Type="http://schemas.openxmlformats.org/officeDocument/2006/relationships/hyperlink" Target="https://login.consultant.ru/link/?req=doc&amp;base=LAW&amp;n=459797&amp;dst=100010" TargetMode="External"/><Relationship Id="rId39" Type="http://schemas.openxmlformats.org/officeDocument/2006/relationships/hyperlink" Target="https://login.consultant.ru/link/?req=doc&amp;base=LAW&amp;n=465972&amp;dst=100037" TargetMode="External"/><Relationship Id="rId286" Type="http://schemas.openxmlformats.org/officeDocument/2006/relationships/hyperlink" Target="https://login.consultant.ru/link/?req=doc&amp;base=LAW&amp;n=459797&amp;dst=100010" TargetMode="External"/><Relationship Id="rId451" Type="http://schemas.openxmlformats.org/officeDocument/2006/relationships/hyperlink" Target="https://login.consultant.ru/link/?req=doc&amp;base=LAW&amp;n=360303" TargetMode="External"/><Relationship Id="rId50" Type="http://schemas.openxmlformats.org/officeDocument/2006/relationships/hyperlink" Target="https://login.consultant.ru/link/?req=doc&amp;base=LAW&amp;n=459797&amp;dst=100010" TargetMode="External"/><Relationship Id="rId104" Type="http://schemas.openxmlformats.org/officeDocument/2006/relationships/hyperlink" Target="https://login.consultant.ru/link/?req=doc&amp;base=LAW&amp;n=459797&amp;dst=100067" TargetMode="External"/><Relationship Id="rId146" Type="http://schemas.openxmlformats.org/officeDocument/2006/relationships/hyperlink" Target="https://login.consultant.ru/link/?req=doc&amp;base=LAW&amp;n=459797&amp;dst=100108" TargetMode="External"/><Relationship Id="rId188" Type="http://schemas.openxmlformats.org/officeDocument/2006/relationships/hyperlink" Target="https://login.consultant.ru/link/?req=doc&amp;base=LAW&amp;n=396790&amp;dst=100048" TargetMode="External"/><Relationship Id="rId311" Type="http://schemas.openxmlformats.org/officeDocument/2006/relationships/hyperlink" Target="https://login.consultant.ru/link/?req=doc&amp;base=LAW&amp;n=416521&amp;dst=100031" TargetMode="External"/><Relationship Id="rId353" Type="http://schemas.openxmlformats.org/officeDocument/2006/relationships/hyperlink" Target="https://login.consultant.ru/link/?req=doc&amp;base=LAW&amp;n=416521&amp;dst=100061" TargetMode="External"/><Relationship Id="rId395" Type="http://schemas.openxmlformats.org/officeDocument/2006/relationships/hyperlink" Target="https://login.consultant.ru/link/?req=doc&amp;base=LAW&amp;n=459797&amp;dst=100010" TargetMode="External"/><Relationship Id="rId409" Type="http://schemas.openxmlformats.org/officeDocument/2006/relationships/hyperlink" Target="https://login.consultant.ru/link/?req=doc&amp;base=LAW&amp;n=459797&amp;dst=100010" TargetMode="External"/><Relationship Id="rId92" Type="http://schemas.openxmlformats.org/officeDocument/2006/relationships/hyperlink" Target="https://login.consultant.ru/link/?req=doc&amp;base=LAW&amp;n=449813&amp;dst=100016" TargetMode="External"/><Relationship Id="rId213" Type="http://schemas.openxmlformats.org/officeDocument/2006/relationships/hyperlink" Target="https://login.consultant.ru/link/?req=doc&amp;base=LAW&amp;n=396790&amp;dst=100055" TargetMode="External"/><Relationship Id="rId420" Type="http://schemas.openxmlformats.org/officeDocument/2006/relationships/hyperlink" Target="https://login.consultant.ru/link/?req=doc&amp;base=LAW&amp;n=459797&amp;dst=100010" TargetMode="External"/><Relationship Id="rId255" Type="http://schemas.openxmlformats.org/officeDocument/2006/relationships/hyperlink" Target="https://login.consultant.ru/link/?req=doc&amp;base=LAW&amp;n=396790&amp;dst=100064" TargetMode="External"/><Relationship Id="rId297" Type="http://schemas.openxmlformats.org/officeDocument/2006/relationships/hyperlink" Target="https://login.consultant.ru/link/?req=doc&amp;base=LAW&amp;n=459797&amp;dst=1002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42758</Words>
  <Characters>243725</Characters>
  <Application>Microsoft Office Word</Application>
  <DocSecurity>0</DocSecurity>
  <Lines>2031</Lines>
  <Paragraphs>571</Paragraphs>
  <ScaleCrop>false</ScaleCrop>
  <Company/>
  <LinksUpToDate>false</LinksUpToDate>
  <CharactersWithSpaces>285912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Анатольевна Дмитриева</dc:creator>
  <cp:keywords/>
  <dc:description/>
  <cp:lastModifiedBy>Екатерина Анатольевна Дмитриева</cp:lastModifiedBy>
  <cp:revision>2</cp:revision>
  <dcterms:created xsi:type="dcterms:W3CDTF">2024-05-13T09:25:00Z</dcterms:created>
  <dcterms:modified xsi:type="dcterms:W3CDTF">2024-05-13T09:25:00Z</dcterms:modified>
</cp:coreProperties>
</file>