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2" w:rsidRDefault="004D63C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63C2" w:rsidRDefault="004D63C2">
      <w:pPr>
        <w:pStyle w:val="ConsPlusNormal"/>
        <w:outlineLvl w:val="0"/>
      </w:pPr>
    </w:p>
    <w:p w:rsidR="004D63C2" w:rsidRDefault="004D63C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D63C2" w:rsidRDefault="004D63C2">
      <w:pPr>
        <w:pStyle w:val="ConsPlusTitle"/>
        <w:jc w:val="center"/>
      </w:pPr>
    </w:p>
    <w:p w:rsidR="004D63C2" w:rsidRDefault="004D63C2">
      <w:pPr>
        <w:pStyle w:val="ConsPlusTitle"/>
        <w:jc w:val="center"/>
      </w:pPr>
      <w:r>
        <w:t>РАСПОРЯЖЕНИЕ</w:t>
      </w:r>
    </w:p>
    <w:p w:rsidR="004D63C2" w:rsidRDefault="004D63C2">
      <w:pPr>
        <w:pStyle w:val="ConsPlusTitle"/>
        <w:jc w:val="center"/>
      </w:pPr>
      <w:r>
        <w:t>от 23 мая 2022 г. N 340-р</w:t>
      </w:r>
    </w:p>
    <w:p w:rsidR="004D63C2" w:rsidRDefault="004D63C2">
      <w:pPr>
        <w:pStyle w:val="ConsPlusTitle"/>
        <w:jc w:val="center"/>
      </w:pPr>
    </w:p>
    <w:p w:rsidR="004D63C2" w:rsidRDefault="004D63C2">
      <w:pPr>
        <w:pStyle w:val="ConsPlusTitle"/>
        <w:jc w:val="center"/>
      </w:pPr>
      <w:r>
        <w:t>ОБ УСТАНОВЛЕНИИ ПРЕДЕЛЬНЫХ УРОВНЕЙ СОФИНАНСИРОВАНИЯ</w:t>
      </w:r>
    </w:p>
    <w:p w:rsidR="004D63C2" w:rsidRDefault="004D63C2">
      <w:pPr>
        <w:pStyle w:val="ConsPlusTitle"/>
        <w:jc w:val="center"/>
      </w:pPr>
      <w:r>
        <w:t>ЛЕНИНГРАДСКОЙ ОБЛАСТЬЮ (В ПРОЦЕНТАХ) ОБЪЕМА РАСХОДНЫХ</w:t>
      </w:r>
    </w:p>
    <w:p w:rsidR="004D63C2" w:rsidRDefault="004D63C2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4D63C2" w:rsidRDefault="004D63C2">
      <w:pPr>
        <w:pStyle w:val="ConsPlusTitle"/>
        <w:jc w:val="center"/>
      </w:pPr>
      <w:r>
        <w:t>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4D63C2" w:rsidRDefault="004D63C2">
      <w:pPr>
        <w:pStyle w:val="ConsPlusNormal"/>
        <w:ind w:firstLine="540"/>
        <w:jc w:val="both"/>
      </w:pPr>
    </w:p>
    <w:p w:rsidR="004D63C2" w:rsidRDefault="004D63C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257: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>1. Установить: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35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(приложение 1);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901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субсидий, за исключением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(приложение 2);</w:t>
      </w:r>
    </w:p>
    <w:p w:rsidR="004D63C2" w:rsidRDefault="004D63C2">
      <w:pPr>
        <w:pStyle w:val="ConsPlusNormal"/>
        <w:spacing w:before="200"/>
        <w:ind w:firstLine="540"/>
        <w:jc w:val="both"/>
      </w:pPr>
      <w:proofErr w:type="gramStart"/>
      <w:r>
        <w:t xml:space="preserve">предельный </w:t>
      </w:r>
      <w:hyperlink w:anchor="P1767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</w:t>
      </w:r>
      <w:proofErr w:type="spellStart"/>
      <w:r>
        <w:t>софинансирование</w:t>
      </w:r>
      <w:proofErr w:type="spellEnd"/>
      <w: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</w:t>
      </w:r>
      <w:proofErr w:type="gramEnd"/>
      <w:r>
        <w:t xml:space="preserve"> по реализации государственной социальной политики" (приложение 3);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2637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поддержку развития общественной инфраструктуры муниципального значения (приложение 4);</w:t>
      </w:r>
    </w:p>
    <w:p w:rsidR="004D63C2" w:rsidRDefault="004D63C2">
      <w:pPr>
        <w:pStyle w:val="ConsPlusNormal"/>
        <w:spacing w:before="200"/>
        <w:ind w:firstLine="540"/>
        <w:jc w:val="both"/>
      </w:pPr>
      <w:proofErr w:type="gramStart"/>
      <w:r>
        <w:t xml:space="preserve">предельный </w:t>
      </w:r>
      <w:hyperlink w:anchor="P3502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переселение граждан из аварийного жилищного фонда,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 (приложение 5).</w:t>
      </w:r>
      <w:proofErr w:type="gramEnd"/>
    </w:p>
    <w:p w:rsidR="004D63C2" w:rsidRDefault="004D63C2">
      <w:pPr>
        <w:pStyle w:val="ConsPlusNormal"/>
        <w:spacing w:before="200"/>
        <w:ind w:firstLine="540"/>
        <w:jc w:val="both"/>
      </w:pPr>
      <w:r>
        <w:t>2. Главным распорядителям бюджетных сре</w:t>
      </w:r>
      <w:proofErr w:type="gramStart"/>
      <w:r>
        <w:t>дств пр</w:t>
      </w:r>
      <w:proofErr w:type="gramEnd"/>
      <w:r>
        <w:t>и заключении соглашения о предоставлении субсидии муниципальному образованию Ленинградской области (дополнительных соглашений к соглашению, предусматривающих внесение в него изменений) не допускать превышение утвержденного данным распоряжением предельного уровня софинансирования Ленинградской областью объема расходного обязательства муниципального образования.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4D63C2" w:rsidRDefault="004D63C2">
      <w:pPr>
        <w:pStyle w:val="ConsPlusNormal"/>
        <w:ind w:firstLine="540"/>
        <w:jc w:val="both"/>
      </w:pPr>
    </w:p>
    <w:p w:rsidR="004D63C2" w:rsidRDefault="004D63C2">
      <w:pPr>
        <w:pStyle w:val="ConsPlusNormal"/>
        <w:jc w:val="right"/>
      </w:pPr>
      <w:r>
        <w:t>Губернатор</w:t>
      </w:r>
    </w:p>
    <w:p w:rsidR="004D63C2" w:rsidRDefault="004D63C2">
      <w:pPr>
        <w:pStyle w:val="ConsPlusNormal"/>
        <w:jc w:val="right"/>
      </w:pPr>
      <w:r>
        <w:t>Ленинградской области</w:t>
      </w:r>
    </w:p>
    <w:p w:rsidR="004D63C2" w:rsidRDefault="004D63C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D63C2" w:rsidRDefault="004D63C2">
      <w:pPr>
        <w:pStyle w:val="ConsPlusNormal"/>
      </w:pPr>
    </w:p>
    <w:p w:rsidR="004D63C2" w:rsidRDefault="004D63C2">
      <w:pPr>
        <w:pStyle w:val="ConsPlusNormal"/>
      </w:pPr>
    </w:p>
    <w:p w:rsidR="004D63C2" w:rsidRDefault="004D63C2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4D63C2" w:rsidRDefault="004D63C2">
      <w:pPr>
        <w:pStyle w:val="ConsPlusNormal"/>
        <w:jc w:val="right"/>
      </w:pPr>
      <w:r>
        <w:t>распоряжением Правительства</w:t>
      </w:r>
    </w:p>
    <w:p w:rsidR="004D63C2" w:rsidRDefault="004D63C2">
      <w:pPr>
        <w:pStyle w:val="ConsPlusNormal"/>
        <w:jc w:val="right"/>
      </w:pPr>
      <w:r>
        <w:t>Ленинградской области</w:t>
      </w:r>
    </w:p>
    <w:p w:rsidR="004D63C2" w:rsidRDefault="004D63C2">
      <w:pPr>
        <w:pStyle w:val="ConsPlusNormal"/>
        <w:jc w:val="right"/>
      </w:pPr>
      <w:r>
        <w:t>от 23.05.2022 N 340-р</w:t>
      </w:r>
    </w:p>
    <w:p w:rsidR="004D63C2" w:rsidRDefault="004D63C2">
      <w:pPr>
        <w:pStyle w:val="ConsPlusNormal"/>
        <w:jc w:val="right"/>
      </w:pPr>
      <w:r>
        <w:t>(приложение 2)</w:t>
      </w:r>
    </w:p>
    <w:p w:rsidR="004D63C2" w:rsidRDefault="004D63C2">
      <w:pPr>
        <w:pStyle w:val="ConsPlusNormal"/>
        <w:jc w:val="right"/>
      </w:pPr>
    </w:p>
    <w:p w:rsidR="004D63C2" w:rsidRDefault="004D63C2">
      <w:pPr>
        <w:pStyle w:val="ConsPlusTitle"/>
        <w:jc w:val="center"/>
      </w:pPr>
      <w:bookmarkStart w:id="0" w:name="P901"/>
      <w:bookmarkEnd w:id="0"/>
      <w:r>
        <w:t>ПРЕДЕЛЬНЫЙ УРОВЕНЬ</w:t>
      </w:r>
    </w:p>
    <w:p w:rsidR="004D63C2" w:rsidRDefault="004D63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4D63C2" w:rsidRDefault="004D63C2">
      <w:pPr>
        <w:pStyle w:val="ConsPlusTitle"/>
        <w:jc w:val="center"/>
      </w:pPr>
      <w:r>
        <w:t>ОБРАЗОВАНИЙ ЛЕНИНГРАДСКОЙ ОБЛАСТИ ИЗ БЮДЖЕТА</w:t>
      </w:r>
    </w:p>
    <w:p w:rsidR="004D63C2" w:rsidRDefault="004D63C2">
      <w:pPr>
        <w:pStyle w:val="ConsPlusTitle"/>
        <w:jc w:val="center"/>
      </w:pPr>
      <w:r>
        <w:t xml:space="preserve">ЛЕНИНГРАДСКОЙ ОБЛАСТИ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4D63C2" w:rsidRDefault="004D63C2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 В ОТНОШЕНИИ СУБСИДИЙ,</w:t>
      </w:r>
    </w:p>
    <w:p w:rsidR="004D63C2" w:rsidRDefault="004D63C2">
      <w:pPr>
        <w:pStyle w:val="ConsPlusTitle"/>
        <w:jc w:val="center"/>
      </w:pPr>
      <w:r>
        <w:t>ЗА ИСКЛЮЧЕНИЕМ СУБСИДИЙ НА СОФИНАНСИРОВАНИЕ КАПИТАЛЬНЫХ</w:t>
      </w:r>
    </w:p>
    <w:p w:rsidR="004D63C2" w:rsidRDefault="004D63C2">
      <w:pPr>
        <w:pStyle w:val="ConsPlusTitle"/>
        <w:jc w:val="center"/>
      </w:pPr>
      <w:r>
        <w:t>ВЛОЖЕНИЙ В ОБЪЕКТЫ МУНИЦИПАЛЬНОЙ СОБСТВЕННОСТИ</w:t>
      </w:r>
    </w:p>
    <w:p w:rsidR="004D63C2" w:rsidRDefault="004D63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304"/>
        <w:gridCol w:w="1304"/>
        <w:gridCol w:w="1304"/>
      </w:tblGrid>
      <w:tr w:rsidR="004D63C2">
        <w:tc>
          <w:tcPr>
            <w:tcW w:w="5159" w:type="dxa"/>
            <w:vMerge w:val="restart"/>
          </w:tcPr>
          <w:p w:rsidR="004D63C2" w:rsidRDefault="004D63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</w:tcPr>
          <w:p w:rsidR="004D63C2" w:rsidRDefault="004D63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4D63C2">
        <w:tc>
          <w:tcPr>
            <w:tcW w:w="5159" w:type="dxa"/>
            <w:vMerge/>
          </w:tcPr>
          <w:p w:rsidR="004D63C2" w:rsidRDefault="004D63C2">
            <w:pPr>
              <w:pStyle w:val="ConsPlusNormal"/>
            </w:pP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2025 год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4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Пикалево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Волхов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Всеволожск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Сертолово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Выборг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Селезневское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Гатчина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Коммунар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Ивангород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Кингисеппское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Красноозерное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Цвылевское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Тосненский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81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</w:tr>
    </w:tbl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F04047" w:rsidRDefault="00F04047"/>
    <w:sectPr w:rsidR="00F04047" w:rsidSect="0048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2"/>
    <w:rsid w:val="004D63C2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6ADFE2FB23392C56F0973C1CEAF4617FA259DA0D82EB0C9F32A3BADDCEFB5E47BD9333215B51321F2C3C3D5t1E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6ADFE2FB23392C56F1662D4CEAF4614FD2D98A5DE2EB0C9F32A3BADDCEFB5F67B813F301DAD162EE795929344492514A140618731575FtDE0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Чувайлова</dc:creator>
  <cp:keywords/>
  <dc:description/>
  <cp:lastModifiedBy/>
  <cp:revision>1</cp:revision>
  <dcterms:created xsi:type="dcterms:W3CDTF">2022-06-28T10:04:00Z</dcterms:created>
</cp:coreProperties>
</file>