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E7042">
        <w:tc>
          <w:tcPr>
            <w:tcW w:w="5103" w:type="dxa"/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июня 2006 года</w:t>
            </w:r>
          </w:p>
        </w:tc>
        <w:tc>
          <w:tcPr>
            <w:tcW w:w="5103" w:type="dxa"/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45-оз</w:t>
            </w:r>
          </w:p>
        </w:tc>
      </w:tr>
    </w:tbl>
    <w:p w:rsidR="008E7042" w:rsidRDefault="008E7042" w:rsidP="008E7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РЕГИОНАЛЬНЫХ СТАНДАРТАХ В ЖИЛИЩНО-КОММУНАЛЬНОЙ СФЕРЕ</w:t>
      </w: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bookmarkEnd w:id="0"/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 мая 2006 года)</w:t>
      </w:r>
      <w:proofErr w:type="gramEnd"/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E704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20.12.2010 N 79-оз)</w:t>
            </w:r>
          </w:p>
        </w:tc>
      </w:tr>
    </w:tbl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расчета субсидий на оплату жилого помещения и коммунальных услуг и определения размера мер социальной поддержки по оплате жилого помещения и коммунальных услуг граждан, проживающих в Ленинградской области, настоящий областной закон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устанавливает</w:t>
        </w:r>
      </w:hyperlink>
      <w:r>
        <w:rPr>
          <w:rFonts w:ascii="Arial" w:hAnsi="Arial" w:cs="Arial"/>
          <w:sz w:val="20"/>
          <w:szCs w:val="20"/>
        </w:rPr>
        <w:t xml:space="preserve"> размеры регионального стандарта нормативной площади жилого помещения и максимально допустимой доли расходов граждан на оплату жилого помещения и коммунальных услуг в совокупном доходе семьи и определяет порядок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установления региональных стандартов стоимости жилищно-коммунальных услуг.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Ленобласти от 20.12.2010 N 79-оз)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следующие размеры регионального стандарта нормативной площади жилого помещения, используемой для расчета субсидий и реализации мер социальной поддержки по оплате жилого помещения и коммунальных услуг: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Ленобласти от 20.12.2010 N 79-оз)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33 квадратных метра общей площади для одиноко проживающих граждан;</w:t>
      </w:r>
      <w:proofErr w:type="gramEnd"/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квадратный метр общей площади на каждого члена семьи, состоящей из двух человек;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квадратных метров общей площади на каждого члена семьи, состоящей из трех и более человек.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Ленобласти от 20.12.2010 N 79-оз)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Размеры региональных стандартов стоимости жилищно-коммунальных услуг в Ленинградской области устанавливаются постановлением Правительства Ленинградской области.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региональный стандарт максимально допустимой доли расходов граждан на оплату жилого помещения и коммунальных услуг в совокупном доходе семьи в пределах нормативной площади жилого помещения, установленной настоящим областным законом, и нормативов потребления коммунальных услуг, утвержденных в порядке, установленном законодательством, в размере 22 процентов.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Ленобласти от 20.12.2010 N 79-оз)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Ленобласти от 20.12.2010 N 79-оз)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предоставляемой субсидии на оплату жилого помещения и коммунальных услуг с учетом предоставляемых гражданину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членам его семьи мер социальной поддержки по оплате жилого </w:t>
      </w:r>
      <w:r>
        <w:rPr>
          <w:rFonts w:ascii="Arial" w:hAnsi="Arial" w:cs="Arial"/>
          <w:sz w:val="20"/>
          <w:szCs w:val="20"/>
        </w:rPr>
        <w:lastRenderedPageBreak/>
        <w:t>помещения и коммунальных услуг в виде ежемесячных денежных компенсаций не может превышать фактических расходов семьи или одиноко проживающего гражданина на оплату жилого помещения и коммунальных услуг.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июня 2006 года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45-оз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УСТАНОВЛЕНЫ</w:t>
      </w:r>
      <w:proofErr w:type="gramEnd"/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областным законом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30.06.2006 N 45-оз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РАЗМЕРЫ ОБЛАСТНЫХ СТАНДАРТОВ</w:t>
      </w: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СТОИМОСТИ ЖИЛИЩНО-КОММУНАЛЬНЫХ УСЛУГ НА 2006 ГОД В СРЕДНЕМ</w:t>
      </w:r>
    </w:p>
    <w:p w:rsidR="008E7042" w:rsidRDefault="008E7042" w:rsidP="008E70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ЛЕНИНГРАДСКОЙ ОБЛАСТИ И ПО МУНИЦИПАЛЬНЫМ ОБРАЗОВАНИЯМ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E704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1077"/>
        <w:gridCol w:w="907"/>
        <w:gridCol w:w="1077"/>
        <w:gridCol w:w="850"/>
        <w:gridCol w:w="1077"/>
        <w:gridCol w:w="1077"/>
        <w:gridCol w:w="1077"/>
        <w:gridCol w:w="1077"/>
      </w:tblGrid>
      <w:tr w:rsidR="008E704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Муниципальные районы и городской округ</w:t>
            </w:r>
          </w:p>
        </w:tc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жилищно-коммунальных услуг (рублей на одного человека в месяц)</w:t>
            </w:r>
          </w:p>
        </w:tc>
      </w:tr>
      <w:tr w:rsidR="008E704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жилого помещения, отопление, холодное и горячее водоснабжение, водоотведение, электроснабжение, газоснабжение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наем жилого помещения (для нанимателя жилого помещения)/капитальный ремонт общего имущества в многоквартирном доме (для собственника помещения)</w:t>
            </w:r>
          </w:p>
        </w:tc>
      </w:tr>
      <w:tr w:rsidR="008E704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нормативной площади жилого помещения, равной 18 кв. м </w:t>
            </w:r>
            <w:hyperlink w:anchor="Par23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нормативной площади жилого помещения, равной 21 кв. м </w:t>
            </w:r>
            <w:hyperlink w:anchor="Par23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нормативной площади жилого помещения, равной 33 кв. м </w:t>
            </w:r>
            <w:hyperlink w:anchor="Par23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нормативной площади жилого помещения, равной 18 кв. м </w:t>
            </w:r>
            <w:hyperlink w:anchor="Par23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нормативной площади жилого помещения, равной 21 кв. м </w:t>
            </w:r>
            <w:hyperlink w:anchor="Par23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нормативной площади жилого помещения, равной 33 кв. м </w:t>
            </w:r>
            <w:hyperlink w:anchor="Par23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E704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содержание и ремонт жилого помещения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содержание и ремонт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содержание и ремонт жилого помещения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Бокситогорское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Ефимовское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Пикалевское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Анисимовское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Большедворское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Борское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Заборьевское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Климовское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Подборовское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Радогощинское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Беседское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Губаницкое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Зимитицкое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Изварское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Калитинское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Каложицкое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Кикеринское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Клопицкое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Рабитицкое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Сельцовское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Терпилицкое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Волховское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Новоладожское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Сясьстройское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Бережковское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Вындиноостровское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Иссадское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Кисельнинское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Колчановское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Потанинское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Свирицкое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Селивановское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Староладожское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Усадищенское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Хваловское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Всеволожское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Кузьмоловское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Рахьинское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Сертоловское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Токсовское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Агалатовское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Бугровское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Колтушское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Куйвозовское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Лесколовское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Разметелевское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Щегловское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Юкковское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Выборгское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Высоцкое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Каменногорское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Лесогорское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Рощинское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Светогорское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Глебычевское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Гончаровское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Красносельское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Селезневское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Вырицкое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Дружногорское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Коммунаровское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Сиверское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Таицкое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Большеколпанское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Войсковицкое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Кобринское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Новосветское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Пудомягское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Пудостьское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Сусанинское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Сяськелевское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Большелуцкое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Вистинское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Ивангородское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Котельское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Куземкинское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Нежновское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Опольевское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Пустомержское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-Лужское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Фалилеевское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Киришское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Будогощское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Глажевское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Кусинское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Пчевжинское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Пчевское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Отрадненское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Приладожское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Синявинское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Шлиссельбургское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Путиловское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Суховское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Шумское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Лодейнопольское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Свирьстройское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Алеховщинское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Вахновокарское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Янегское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Большеижорское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Лебяженское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Виллозское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Горбунковское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Гостилицкое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Кипенское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Копорское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Лаголовское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Лопухинское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Оржицкое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Пениковское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Русско-Высоцкое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Толмачевское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Дзержинское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Заклинское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Оредежское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Осьминское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Ретюнское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Серебрянское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Скребловское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Торковичское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Важинское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Никольское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Винницкое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Вознесенское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Громовское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Запорожское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Красноозерное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Кузнечненское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Мельниковское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Плодовское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Раздольевское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Ромашкинское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Севастьяновское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Выскатское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Гостицкое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Загривское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Новосельское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Старопольское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Ганьковское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Коськовское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Мелегежское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Пашозерское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Цвылевское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Шугозерское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Любанское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Никольское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Форносовское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Лисинское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Нурминское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Тельмановское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Трубникоборское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Шапкинское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8E70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среднем по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2" w:rsidRDefault="008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</w:tbl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E704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314"/>
      <w:bookmarkEnd w:id="1"/>
      <w:r>
        <w:rPr>
          <w:rFonts w:ascii="Arial" w:hAnsi="Arial" w:cs="Arial"/>
          <w:sz w:val="20"/>
          <w:szCs w:val="20"/>
        </w:rPr>
        <w:t>&lt;*&gt; Используется для расчета субсидий и определения размера социальной поддержки при оплате жилого помещения и коммунальных услуг на каждого члена семьи, состоящей из трех и более человек;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15"/>
      <w:bookmarkEnd w:id="2"/>
      <w:r>
        <w:rPr>
          <w:rFonts w:ascii="Arial" w:hAnsi="Arial" w:cs="Arial"/>
          <w:sz w:val="20"/>
          <w:szCs w:val="20"/>
        </w:rPr>
        <w:t>&lt;**&gt; Используется для расчета субсидий и определения размера социальной поддержки при оплате жилого помещения и коммунальных услуг на каждого члена семьи, состоящей из двух человек;</w:t>
      </w:r>
    </w:p>
    <w:p w:rsidR="008E7042" w:rsidRDefault="008E7042" w:rsidP="008E70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316"/>
      <w:bookmarkEnd w:id="3"/>
      <w:r>
        <w:rPr>
          <w:rFonts w:ascii="Arial" w:hAnsi="Arial" w:cs="Arial"/>
          <w:sz w:val="20"/>
          <w:szCs w:val="20"/>
        </w:rPr>
        <w:t>&lt;***&gt; Используется для расчета субсидий и определения размера социальной поддержки при оплате жилого помещения и коммунальных услуг для одиноко проживающих граждан.</w:t>
      </w: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42" w:rsidRDefault="008E7042" w:rsidP="008E7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/>
    <w:sectPr w:rsidR="008D5C79" w:rsidSect="001302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1F3963"/>
    <w:rsid w:val="00453D41"/>
    <w:rsid w:val="00482DEE"/>
    <w:rsid w:val="008D5C79"/>
    <w:rsid w:val="008E7042"/>
    <w:rsid w:val="00A363C2"/>
    <w:rsid w:val="00B96337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57E593E0DFB2C5315592CD73E3848E0B3B7A0FAF08F119468E6B53015136F2460CEA9B676C74E182DDDB5BAC5010CFA1559D47C0F375i1x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357E593E0DFB2C5314A83D873E3848C083A760BA208F119468E6B53015136F2460CEA9B676571E782DDDB5BAC5010CFA1559D47C0F375i1x5M" TargetMode="External"/><Relationship Id="rId12" Type="http://schemas.openxmlformats.org/officeDocument/2006/relationships/hyperlink" Target="consultantplus://offline/ref=675357E593E0DFB2C5315592CD73E3848E0B3B7A0FAF08F119468E6B53015136F2460CEA9B676C74E882DDDB5BAC5010CFA1559D47C0F375i1x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357E593E0DFB2C5315592CD73E3848E0B3B7A0FAF08F119468E6B53015136F2460CEA9B676C75E882DDDB5BAC5010CFA1559D47C0F375i1x5M" TargetMode="External"/><Relationship Id="rId11" Type="http://schemas.openxmlformats.org/officeDocument/2006/relationships/hyperlink" Target="consultantplus://offline/ref=675357E593E0DFB2C5315592CD73E3848E0B3B7A0FAF08F119468E6B53015136F2460CEA9B676C74E782DDDB5BAC5010CFA1559D47C0F375i1x5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5357E593E0DFB2C5315592CD73E3848E0B3B7A0FAF08F119468E6B53015136F2460CEA9B676C74E482DDDB5BAC5010CFA1559D47C0F375i1x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357E593E0DFB2C5315592CD73E3848E0B3B7A0FAF08F119468E6B53015136F2460CEA9B676C74E382DDDB5BAC5010CFA1559D47C0F375i1x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3665</Words>
  <Characters>20894</Characters>
  <Application>Microsoft Office Word</Application>
  <DocSecurity>0</DocSecurity>
  <Lines>174</Lines>
  <Paragraphs>49</Paragraphs>
  <ScaleCrop>false</ScaleCrop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2020-01-10T12:49:00Z</dcterms:created>
  <dcterms:modified xsi:type="dcterms:W3CDTF">2020-01-10T12:54:00Z</dcterms:modified>
</cp:coreProperties>
</file>