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июня 2017 г. N 199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ХОЛОДНОЙ ВОДЫ,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ГОРЯЧЕЙ ВОДЫ, ОТВЕДЕНИЯ СТОЧНЫХ ВОД В ЦЕЛЯХ СОДЕРЖАНИЯ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ИМУЩЕСТВА В МНОГОКВАРТИРНЫХ ДОМАХ НА ТЕРРИТОРИИ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АБЗАЦА ТРЕТЬЕГО ПУНКТА 2 ПОСТАНОВЛЕНИЯ ПРАВИТЕЛЬСТВА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ОТ 11 ФЕВРАЛЯ 2013 ГОДА N 25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26 декабря 2016 года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1498</w:t>
        </w:r>
      </w:hyperlink>
      <w:r>
        <w:rPr>
          <w:rFonts w:ascii="Arial" w:hAnsi="Arial" w:cs="Arial"/>
          <w:sz w:val="20"/>
          <w:szCs w:val="20"/>
        </w:rPr>
        <w:t xml:space="preserve"> "О вопросах предоставления коммунальных услуг и содержания общего имущества в многоквартирном доме" Правительство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постановляет: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определенные с применением расчетного метода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согласно приложению к настоящему постановлению.</w:t>
      </w:r>
    </w:p>
    <w:p w:rsidR="00691C70" w:rsidRDefault="00691C70" w:rsidP="00691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 третий пункта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учета".</w:t>
      </w:r>
    </w:p>
    <w:p w:rsidR="00691C70" w:rsidRDefault="00691C70" w:rsidP="00691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691C70" w:rsidRDefault="00691C70" w:rsidP="00691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 и распространяет свое действие на правоотношения, возникшие с 1 июня 2017 года.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06.06.2017 N 199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ПОТРЕБЛЕНИЯ ХОЛОДНОЙ ВОДЫ, ГОРЯЧЕЙ ВОДЫ, ОТВЕДЕНИЯ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СТОЧНЫХ</w:t>
      </w:r>
      <w:proofErr w:type="gramEnd"/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 В ЦЕЛЯХ СОДЕРЖАНИЯ ОБЩЕГО ИМУЩЕСТВА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МНОГОКВАРТИРНЫХ</w:t>
      </w:r>
    </w:p>
    <w:p w:rsidR="00691C70" w:rsidRDefault="00691C70" w:rsidP="00691C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644"/>
        <w:gridCol w:w="1417"/>
        <w:gridCol w:w="1190"/>
        <w:gridCol w:w="1056"/>
      </w:tblGrid>
      <w:tr w:rsidR="00691C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</w:tr>
      <w:tr w:rsidR="00691C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горячая вода</w:t>
            </w:r>
          </w:p>
        </w:tc>
      </w:tr>
      <w:tr w:rsidR="00691C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91C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52"/>
            <w:bookmarkEnd w:id="2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(нецентрализованным) холодным и горячим водоснабжением, водоотведением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месяц на квадратный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</w:tr>
      <w:tr w:rsidR="00691C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</w:tr>
      <w:tr w:rsidR="00691C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до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691C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691C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1C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1C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75"/>
            <w:bookmarkEnd w:id="3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1C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80"/>
            <w:bookmarkEnd w:id="4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0" w:rsidRDefault="0069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691C70" w:rsidRDefault="00691C70" w:rsidP="00691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При определении размера платы потребителями за коммунальные ресурсы (холодную и горячую воду в целях содержания общего имущества в многоквартирном доме)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</w:t>
      </w:r>
      <w:r>
        <w:rPr>
          <w:rFonts w:ascii="Arial" w:hAnsi="Arial" w:cs="Arial"/>
          <w:sz w:val="20"/>
          <w:szCs w:val="20"/>
        </w:rPr>
        <w:lastRenderedPageBreak/>
        <w:t>сведениям, указанным в паспорте многоквартирного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дома): площади межквартирных лестничных площадок, лестниц, коридоров, тамбуров, холлов, вестибюлей, колясочных, помещений охраны (консьержа), не принадлежащие отдельным собственникам.</w:t>
      </w:r>
      <w:proofErr w:type="gramEnd"/>
    </w:p>
    <w:p w:rsidR="00691C70" w:rsidRDefault="00691C70" w:rsidP="00691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Норматив отведения сточных вод в целях содержания общего имущества в многоквартирном доме для категорий жилых помещений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принимается равным 0, для категории жилых помещений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не устанавливается в связи с отсутствием централизованного водоотведения.</w:t>
      </w: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C70" w:rsidRDefault="00691C70" w:rsidP="00691C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586" w:rsidRDefault="00D86586"/>
    <w:sectPr w:rsidR="00D86586" w:rsidSect="00D604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9"/>
    <w:rsid w:val="004414FD"/>
    <w:rsid w:val="00691C70"/>
    <w:rsid w:val="008518EE"/>
    <w:rsid w:val="00D44E79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D2CFDCE42F09AACA9025E55E68E5CBCC5C86FA465B136B8FA64B36B5A08F89FC45438C1D5EB54AEEB39C00EE397E01C455336A3F178470F6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D2CFDCE42F09AACA91D4F40E68E5CBFC3C16BAB65B136B8FA64B36B5A08F88DC40C34C0DCF651ADFE6F914B0B6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D2CFDCE42F09AACA91D4F40E68E5CBFC5C869A26EB136B8FA64B36B5A08F89FC45438C1D5ED59A9EB39C00EE397E01C455336A3F178470F6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2018-10-19T06:59:00Z</dcterms:created>
  <dcterms:modified xsi:type="dcterms:W3CDTF">2018-10-19T06:59:00Z</dcterms:modified>
</cp:coreProperties>
</file>