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F1" w:rsidRDefault="00D97DF1">
      <w:pPr>
        <w:pStyle w:val="ConsPlusTitle"/>
        <w:jc w:val="center"/>
        <w:outlineLvl w:val="0"/>
      </w:pPr>
      <w:bookmarkStart w:id="0" w:name="_GoBack"/>
      <w:bookmarkEnd w:id="0"/>
      <w:r>
        <w:t>ПРАВИТЕЛЬСТВО ЛЕНИНГРАДСКОЙ ОБЛАСТИ</w:t>
      </w:r>
    </w:p>
    <w:p w:rsidR="00D97DF1" w:rsidRDefault="00D97DF1">
      <w:pPr>
        <w:pStyle w:val="ConsPlusTitle"/>
        <w:jc w:val="center"/>
      </w:pPr>
    </w:p>
    <w:p w:rsidR="00D97DF1" w:rsidRDefault="00D97DF1">
      <w:pPr>
        <w:pStyle w:val="ConsPlusTitle"/>
        <w:jc w:val="center"/>
      </w:pPr>
      <w:r>
        <w:t>ПОСТАНОВЛЕНИЕ</w:t>
      </w:r>
    </w:p>
    <w:p w:rsidR="00D97DF1" w:rsidRDefault="00D97DF1">
      <w:pPr>
        <w:pStyle w:val="ConsPlusTitle"/>
        <w:jc w:val="center"/>
      </w:pPr>
      <w:r>
        <w:t>от 24 апреля 2024 г. N 272</w:t>
      </w:r>
    </w:p>
    <w:p w:rsidR="00D97DF1" w:rsidRDefault="00D97DF1">
      <w:pPr>
        <w:pStyle w:val="ConsPlusTitle"/>
        <w:jc w:val="center"/>
      </w:pPr>
    </w:p>
    <w:p w:rsidR="00D97DF1" w:rsidRDefault="00D97DF1">
      <w:pPr>
        <w:pStyle w:val="ConsPlusTitle"/>
        <w:jc w:val="center"/>
      </w:pPr>
      <w:r>
        <w:t xml:space="preserve">ОБ УТВЕРЖДЕНИИ ПОРЯДКА ПРЕДОСТАВЛЕНИЯ СУБСИДИЙ </w:t>
      </w:r>
      <w:proofErr w:type="gramStart"/>
      <w:r>
        <w:t>ИЗ</w:t>
      </w:r>
      <w:proofErr w:type="gramEnd"/>
      <w:r>
        <w:t xml:space="preserve"> ОБЛАСТНОГО</w:t>
      </w:r>
    </w:p>
    <w:p w:rsidR="00D97DF1" w:rsidRDefault="00D97DF1">
      <w:pPr>
        <w:pStyle w:val="ConsPlusTitle"/>
        <w:jc w:val="center"/>
      </w:pPr>
      <w:r>
        <w:t>БЮДЖЕТА ЛЕНИНГРАДСКОЙ ОБЛАСТИ ЮРИДИЧЕСКИМ ЛИЦАМ</w:t>
      </w:r>
    </w:p>
    <w:p w:rsidR="00D97DF1" w:rsidRDefault="00D97DF1">
      <w:pPr>
        <w:pStyle w:val="ConsPlusTitle"/>
        <w:jc w:val="center"/>
      </w:pPr>
      <w:r>
        <w:t>НА ОБЕСПЕЧЕНИЕ КОМПЛЕКСНОГО РАЗВИТИЯ СЕЛЬСКИХ ТЕРРИТОРИЙ</w:t>
      </w:r>
    </w:p>
    <w:p w:rsidR="00D97DF1" w:rsidRDefault="00D97DF1">
      <w:pPr>
        <w:pStyle w:val="ConsPlusTitle"/>
        <w:jc w:val="center"/>
      </w:pPr>
      <w:r>
        <w:t>В РАМКАХ ГОСУДАРСТВЕННОЙ ПРОГРАММЫ ЛЕНИНГРАДСКОЙ ОБЛАСТИ</w:t>
      </w:r>
    </w:p>
    <w:p w:rsidR="00D97DF1" w:rsidRDefault="00D97DF1">
      <w:pPr>
        <w:pStyle w:val="ConsPlusTitle"/>
        <w:jc w:val="center"/>
      </w:pPr>
      <w:r>
        <w:t>"КОМПЛЕКСНОЕ РАЗВИТИЕ СЕЛЬСКИХ ТЕРРИТОРИЙ</w:t>
      </w:r>
    </w:p>
    <w:p w:rsidR="00D97DF1" w:rsidRDefault="00D97DF1">
      <w:pPr>
        <w:pStyle w:val="ConsPlusTitle"/>
        <w:jc w:val="center"/>
      </w:pPr>
      <w:r>
        <w:t>ЛЕНИНГРАДСКОЙ ОБЛАСТИ"</w:t>
      </w:r>
    </w:p>
    <w:p w:rsidR="00D97DF1" w:rsidRDefault="00D97DF1">
      <w:pPr>
        <w:pStyle w:val="ConsPlusNormal"/>
        <w:ind w:firstLine="540"/>
        <w:jc w:val="both"/>
      </w:pPr>
    </w:p>
    <w:p w:rsidR="00D97DF1" w:rsidRDefault="00D97DF1">
      <w:pPr>
        <w:pStyle w:val="ConsPlusNormal"/>
        <w:ind w:firstLine="540"/>
        <w:jc w:val="both"/>
      </w:pPr>
      <w:proofErr w:type="gramStart"/>
      <w:r>
        <w:t xml:space="preserve">В соответствии со </w:t>
      </w:r>
      <w:hyperlink r:id="rId5">
        <w:r>
          <w:rPr>
            <w:color w:val="0000FF"/>
          </w:rPr>
          <w:t>статьей 78</w:t>
        </w:r>
      </w:hyperlink>
      <w:r>
        <w:t xml:space="preserve"> Бюджетного кодекса Российской Федерации, постановлениями Правительства Российской Федерации от 25 октября 2023 года </w:t>
      </w:r>
      <w:hyperlink r:id="rId6">
        <w:r>
          <w:rPr>
            <w:color w:val="0000FF"/>
          </w:rPr>
          <w:t>N 1781</w:t>
        </w:r>
      </w:hyperlink>
      <w:r>
        <w:t xml:space="preserve">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и от 25 октября 2023 года </w:t>
      </w:r>
      <w:hyperlink r:id="rId7">
        <w:r>
          <w:rPr>
            <w:color w:val="0000FF"/>
          </w:rPr>
          <w:t>N 1782</w:t>
        </w:r>
        <w:proofErr w:type="gramEnd"/>
      </w:hyperlink>
      <w:r>
        <w:t xml:space="preserve"> "</w:t>
      </w:r>
      <w:proofErr w:type="gramStart"/>
      <w:r>
        <w:t xml:space="preserve">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государственной </w:t>
      </w:r>
      <w:hyperlink r:id="rId8">
        <w:r>
          <w:rPr>
            <w:color w:val="0000FF"/>
          </w:rPr>
          <w:t>программы</w:t>
        </w:r>
      </w:hyperlink>
      <w:r>
        <w:t xml:space="preserve"> Ленинградской области</w:t>
      </w:r>
      <w:proofErr w:type="gramEnd"/>
      <w:r>
        <w:t xml:space="preserve">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Правительство Ленинградской области постановляет:</w:t>
      </w:r>
    </w:p>
    <w:p w:rsidR="00D97DF1" w:rsidRDefault="00D97DF1">
      <w:pPr>
        <w:pStyle w:val="ConsPlusNormal"/>
        <w:ind w:firstLine="540"/>
        <w:jc w:val="both"/>
      </w:pPr>
    </w:p>
    <w:p w:rsidR="00D97DF1" w:rsidRDefault="00D97DF1">
      <w:pPr>
        <w:pStyle w:val="ConsPlusNormal"/>
        <w:ind w:firstLine="540"/>
        <w:jc w:val="both"/>
      </w:pPr>
      <w:r>
        <w:t xml:space="preserve">1. Утвердить прилагаемый </w:t>
      </w:r>
      <w:hyperlink w:anchor="P36">
        <w:r>
          <w:rPr>
            <w:color w:val="0000FF"/>
          </w:rPr>
          <w:t>Порядок</w:t>
        </w:r>
      </w:hyperlink>
      <w:r>
        <w:t xml:space="preserve"> предоставления субсидий из областного бюджета Ленинградской области юридическим лицам на обеспечение комплексного развития сельских территорий в рамках государственной программы Ленинградской области "Комплексное развитие сельских территорий Ленинградской области".</w:t>
      </w:r>
    </w:p>
    <w:p w:rsidR="00D97DF1" w:rsidRDefault="00D97DF1">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D97DF1" w:rsidRDefault="00D97DF1">
      <w:pPr>
        <w:pStyle w:val="ConsPlusNormal"/>
        <w:spacing w:before="220"/>
        <w:ind w:firstLine="540"/>
        <w:jc w:val="both"/>
      </w:pPr>
      <w:r>
        <w:t xml:space="preserve">3. Настоящее постановление вступает в силу </w:t>
      </w:r>
      <w:proofErr w:type="gramStart"/>
      <w:r>
        <w:t>с даты подписания</w:t>
      </w:r>
      <w:proofErr w:type="gramEnd"/>
      <w:r>
        <w:t>.</w:t>
      </w:r>
    </w:p>
    <w:p w:rsidR="00D97DF1" w:rsidRDefault="00D97DF1">
      <w:pPr>
        <w:pStyle w:val="ConsPlusNormal"/>
        <w:ind w:firstLine="540"/>
        <w:jc w:val="both"/>
      </w:pPr>
    </w:p>
    <w:p w:rsidR="00D97DF1" w:rsidRDefault="00D97DF1">
      <w:pPr>
        <w:pStyle w:val="ConsPlusNormal"/>
        <w:jc w:val="right"/>
      </w:pPr>
      <w:proofErr w:type="gramStart"/>
      <w:r>
        <w:t>Исполняющий</w:t>
      </w:r>
      <w:proofErr w:type="gramEnd"/>
      <w:r>
        <w:t xml:space="preserve"> обязанности</w:t>
      </w:r>
    </w:p>
    <w:p w:rsidR="00D97DF1" w:rsidRDefault="00D97DF1">
      <w:pPr>
        <w:pStyle w:val="ConsPlusNormal"/>
        <w:jc w:val="right"/>
      </w:pPr>
      <w:r>
        <w:t>Губернатора Ленинградской области</w:t>
      </w:r>
    </w:p>
    <w:p w:rsidR="00D97DF1" w:rsidRDefault="00D97DF1">
      <w:pPr>
        <w:pStyle w:val="ConsPlusNormal"/>
        <w:jc w:val="right"/>
      </w:pPr>
      <w:r>
        <w:t>Первый заместитель Председателя</w:t>
      </w:r>
    </w:p>
    <w:p w:rsidR="00D97DF1" w:rsidRDefault="00D97DF1">
      <w:pPr>
        <w:pStyle w:val="ConsPlusNormal"/>
        <w:jc w:val="right"/>
      </w:pPr>
      <w:r>
        <w:t>Правительства Ленинградской области -</w:t>
      </w:r>
    </w:p>
    <w:p w:rsidR="00D97DF1" w:rsidRDefault="00D97DF1">
      <w:pPr>
        <w:pStyle w:val="ConsPlusNormal"/>
        <w:jc w:val="right"/>
      </w:pPr>
      <w:r>
        <w:t>председатель комитета финансов</w:t>
      </w:r>
    </w:p>
    <w:p w:rsidR="00D97DF1" w:rsidRDefault="00D97DF1">
      <w:pPr>
        <w:pStyle w:val="ConsPlusNormal"/>
        <w:jc w:val="right"/>
      </w:pPr>
      <w:proofErr w:type="spellStart"/>
      <w:r>
        <w:t>Р.Марков</w:t>
      </w:r>
      <w:proofErr w:type="spellEnd"/>
    </w:p>
    <w:p w:rsidR="00D97DF1" w:rsidRDefault="00D97DF1">
      <w:pPr>
        <w:pStyle w:val="ConsPlusNormal"/>
        <w:ind w:firstLine="540"/>
        <w:jc w:val="both"/>
      </w:pPr>
    </w:p>
    <w:p w:rsidR="00D97DF1" w:rsidRDefault="00D97DF1">
      <w:pPr>
        <w:pStyle w:val="ConsPlusNormal"/>
        <w:ind w:firstLine="540"/>
        <w:jc w:val="both"/>
      </w:pPr>
    </w:p>
    <w:p w:rsidR="00D97DF1" w:rsidRDefault="00D97DF1">
      <w:pPr>
        <w:pStyle w:val="ConsPlusNormal"/>
        <w:ind w:firstLine="540"/>
        <w:jc w:val="both"/>
      </w:pPr>
    </w:p>
    <w:p w:rsidR="00D97DF1" w:rsidRDefault="00D97DF1">
      <w:pPr>
        <w:pStyle w:val="ConsPlusNormal"/>
        <w:ind w:firstLine="540"/>
        <w:jc w:val="both"/>
      </w:pPr>
    </w:p>
    <w:p w:rsidR="00D97DF1" w:rsidRDefault="00D97DF1">
      <w:pPr>
        <w:pStyle w:val="ConsPlusNormal"/>
        <w:ind w:firstLine="540"/>
        <w:jc w:val="both"/>
      </w:pPr>
    </w:p>
    <w:p w:rsidR="00D97DF1" w:rsidRDefault="00D97DF1">
      <w:pPr>
        <w:pStyle w:val="ConsPlusNormal"/>
        <w:jc w:val="right"/>
        <w:outlineLvl w:val="0"/>
      </w:pPr>
      <w:r>
        <w:t>УТВЕРЖДЕН</w:t>
      </w:r>
    </w:p>
    <w:p w:rsidR="00D97DF1" w:rsidRDefault="00D97DF1">
      <w:pPr>
        <w:pStyle w:val="ConsPlusNormal"/>
        <w:jc w:val="right"/>
      </w:pPr>
      <w:r>
        <w:t>постановлением Правительства</w:t>
      </w:r>
    </w:p>
    <w:p w:rsidR="00D97DF1" w:rsidRDefault="00D97DF1">
      <w:pPr>
        <w:pStyle w:val="ConsPlusNormal"/>
        <w:jc w:val="right"/>
      </w:pPr>
      <w:r>
        <w:t>Ленинградской области</w:t>
      </w:r>
    </w:p>
    <w:p w:rsidR="00D97DF1" w:rsidRDefault="00D97DF1">
      <w:pPr>
        <w:pStyle w:val="ConsPlusNormal"/>
        <w:jc w:val="right"/>
      </w:pPr>
      <w:r>
        <w:t>от 24.04.2024 N 272</w:t>
      </w:r>
    </w:p>
    <w:p w:rsidR="00D97DF1" w:rsidRDefault="00D97DF1">
      <w:pPr>
        <w:pStyle w:val="ConsPlusNormal"/>
        <w:jc w:val="right"/>
      </w:pPr>
      <w:r>
        <w:t>(приложение)</w:t>
      </w:r>
    </w:p>
    <w:p w:rsidR="00D97DF1" w:rsidRDefault="00D97DF1">
      <w:pPr>
        <w:pStyle w:val="ConsPlusNormal"/>
        <w:jc w:val="right"/>
      </w:pPr>
    </w:p>
    <w:p w:rsidR="00D97DF1" w:rsidRDefault="00D97DF1">
      <w:pPr>
        <w:pStyle w:val="ConsPlusTitle"/>
        <w:jc w:val="center"/>
      </w:pPr>
      <w:bookmarkStart w:id="1" w:name="P36"/>
      <w:bookmarkEnd w:id="1"/>
      <w:r>
        <w:lastRenderedPageBreak/>
        <w:t>ПОРЯДОК</w:t>
      </w:r>
    </w:p>
    <w:p w:rsidR="00D97DF1" w:rsidRDefault="00D97DF1">
      <w:pPr>
        <w:pStyle w:val="ConsPlusTitle"/>
        <w:jc w:val="center"/>
      </w:pPr>
      <w:r>
        <w:t xml:space="preserve">ПРЕДОСТАВЛЕНИЯ СУБСИДИЙ ИЗ ОБЛАСТНОГО БЮДЖЕТА </w:t>
      </w:r>
      <w:proofErr w:type="gramStart"/>
      <w:r>
        <w:t>ЛЕНИНГРАДСКОЙ</w:t>
      </w:r>
      <w:proofErr w:type="gramEnd"/>
    </w:p>
    <w:p w:rsidR="00D97DF1" w:rsidRDefault="00D97DF1">
      <w:pPr>
        <w:pStyle w:val="ConsPlusTitle"/>
        <w:jc w:val="center"/>
      </w:pPr>
      <w:r>
        <w:t xml:space="preserve">ОБЛАСТИ ЮРИДИЧЕСКИМ ЛИЦАМ НА ОБЕСПЕЧЕНИЕ </w:t>
      </w:r>
      <w:proofErr w:type="gramStart"/>
      <w:r>
        <w:t>КОМПЛЕКСНОГО</w:t>
      </w:r>
      <w:proofErr w:type="gramEnd"/>
    </w:p>
    <w:p w:rsidR="00D97DF1" w:rsidRDefault="00D97DF1">
      <w:pPr>
        <w:pStyle w:val="ConsPlusTitle"/>
        <w:jc w:val="center"/>
      </w:pPr>
      <w:r>
        <w:t xml:space="preserve">РАЗВИТИЯ СЕЛЬСКИХ ТЕРРИТОРИЙ В РАМКАХ </w:t>
      </w:r>
      <w:proofErr w:type="gramStart"/>
      <w:r>
        <w:t>ГОСУДАРСТВЕННОЙ</w:t>
      </w:r>
      <w:proofErr w:type="gramEnd"/>
    </w:p>
    <w:p w:rsidR="00D97DF1" w:rsidRDefault="00D97DF1">
      <w:pPr>
        <w:pStyle w:val="ConsPlusTitle"/>
        <w:jc w:val="center"/>
      </w:pPr>
      <w:r>
        <w:t>ПРОГРАММЫ ЛЕНИНГРАДСКОЙ ОБЛАСТИ "КОМПЛЕКСНОЕ РАЗВИТИЕ</w:t>
      </w:r>
    </w:p>
    <w:p w:rsidR="00D97DF1" w:rsidRDefault="00D97DF1">
      <w:pPr>
        <w:pStyle w:val="ConsPlusTitle"/>
        <w:jc w:val="center"/>
      </w:pPr>
      <w:r>
        <w:t>СЕЛЬСКИХ ТЕРРИТОРИЙ ЛЕНИНГРАДСКОЙ ОБЛАСТИ"</w:t>
      </w:r>
    </w:p>
    <w:p w:rsidR="00D97DF1" w:rsidRDefault="00D97DF1">
      <w:pPr>
        <w:pStyle w:val="ConsPlusNormal"/>
        <w:jc w:val="center"/>
      </w:pPr>
    </w:p>
    <w:p w:rsidR="00D97DF1" w:rsidRDefault="00D97DF1">
      <w:pPr>
        <w:pStyle w:val="ConsPlusTitle"/>
        <w:jc w:val="center"/>
        <w:outlineLvl w:val="1"/>
      </w:pPr>
      <w:r>
        <w:t>1. Общие положения</w:t>
      </w:r>
    </w:p>
    <w:p w:rsidR="00D97DF1" w:rsidRDefault="00D97DF1">
      <w:pPr>
        <w:pStyle w:val="ConsPlusNormal"/>
        <w:ind w:firstLine="540"/>
        <w:jc w:val="both"/>
      </w:pPr>
    </w:p>
    <w:p w:rsidR="00D97DF1" w:rsidRDefault="00D97DF1">
      <w:pPr>
        <w:pStyle w:val="ConsPlusNormal"/>
        <w:ind w:firstLine="540"/>
        <w:jc w:val="both"/>
      </w:pPr>
      <w:r>
        <w:t xml:space="preserve">1.1. Настоящий Порядок определяет цели, условия и порядок предоставления субсидий из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юридическим лицам в рамках отраслевого проекта "Современный облик сельских территорий" государственной программы Ленинградской области "Комплексное развитие сельских территорий Ленинградской области" (далее - Порядок, Субсидия).</w:t>
      </w:r>
    </w:p>
    <w:p w:rsidR="00D97DF1" w:rsidRDefault="00D97DF1">
      <w:pPr>
        <w:pStyle w:val="ConsPlusNormal"/>
        <w:spacing w:before="220"/>
        <w:ind w:firstLine="540"/>
        <w:jc w:val="both"/>
      </w:pPr>
      <w:r>
        <w:t xml:space="preserve">1.2. Мероприятия, реализуемые в рамках отраслевого проекта "Современный облик сельских территорий", входят в проекты комплексного развития территорий, отобранные комиссией по отбору проектов и оценке </w:t>
      </w:r>
      <w:proofErr w:type="gramStart"/>
      <w:r>
        <w:t>эффективности использования субсидий Министерства сельского хозяйства Российской</w:t>
      </w:r>
      <w:proofErr w:type="gramEnd"/>
      <w:r>
        <w:t xml:space="preserve"> Федерации (далее - Комиссия по отбору проектов).</w:t>
      </w:r>
    </w:p>
    <w:p w:rsidR="00D97DF1" w:rsidRDefault="00D97DF1">
      <w:pPr>
        <w:pStyle w:val="ConsPlusNormal"/>
        <w:spacing w:before="220"/>
        <w:ind w:firstLine="540"/>
        <w:jc w:val="both"/>
      </w:pPr>
      <w:r>
        <w:t>1.3. В настоящем Порядке применяются следующие основные понятия:</w:t>
      </w:r>
    </w:p>
    <w:p w:rsidR="00D97DF1" w:rsidRDefault="00D97DF1">
      <w:pPr>
        <w:pStyle w:val="ConsPlusNormal"/>
        <w:spacing w:before="220"/>
        <w:ind w:firstLine="540"/>
        <w:jc w:val="both"/>
      </w:pPr>
      <w:proofErr w:type="spellStart"/>
      <w:proofErr w:type="gramStart"/>
      <w:r>
        <w:t>ресурсоснабжающая</w:t>
      </w:r>
      <w:proofErr w:type="spellEnd"/>
      <w:r>
        <w:t xml:space="preserve"> организация - юридическое лицо (за исключением государственных (муниципальных) учреждений), осуществляющее деятельность в сфере водоснабжения и водоотведения на территории Ленинградской области и состоящее на налоговом учете в территориальном налоговом органе Ленинградской области, эксплуатирующее объекты водоснабжения и водоотведения, находящиеся в собственности Ленинградской области, на праве хозяйственного ведения или на ином законном основании (далее также - участник отбора, получатель Субсидии);</w:t>
      </w:r>
      <w:proofErr w:type="gramEnd"/>
    </w:p>
    <w:p w:rsidR="00D97DF1" w:rsidRDefault="00D97DF1">
      <w:pPr>
        <w:pStyle w:val="ConsPlusNormal"/>
        <w:spacing w:before="220"/>
        <w:ind w:firstLine="540"/>
        <w:jc w:val="both"/>
      </w:pPr>
      <w:r>
        <w:t>Комитет - главный распорядитель бюджетных средств, комитет по жилищно-коммунальному хозяйству Ленинградской области;</w:t>
      </w:r>
    </w:p>
    <w:p w:rsidR="00D97DF1" w:rsidRDefault="00D97DF1">
      <w:pPr>
        <w:pStyle w:val="ConsPlusNormal"/>
        <w:spacing w:before="220"/>
        <w:ind w:firstLine="540"/>
        <w:jc w:val="both"/>
      </w:pPr>
      <w:r>
        <w:t>отбор - отбор получателей Субсидии;</w:t>
      </w:r>
    </w:p>
    <w:p w:rsidR="00D97DF1" w:rsidRDefault="00D97DF1">
      <w:pPr>
        <w:pStyle w:val="ConsPlusNormal"/>
        <w:spacing w:before="220"/>
        <w:ind w:firstLine="540"/>
        <w:jc w:val="both"/>
      </w:pPr>
      <w:r>
        <w:t>Соглашение - соглашение о предоставлении Субсидии, заключаемое с победителем отбора по результатам проведения отбора (в соответствии с типовой формой, утвержденной нормативным правовым актом Комитета финансов Ленинградской области);</w:t>
      </w:r>
    </w:p>
    <w:p w:rsidR="00D97DF1" w:rsidRDefault="00D97DF1">
      <w:pPr>
        <w:pStyle w:val="ConsPlusNormal"/>
        <w:spacing w:before="220"/>
        <w:ind w:firstLine="540"/>
        <w:jc w:val="both"/>
      </w:pPr>
      <w:r>
        <w:t xml:space="preserve">протокол Комиссии по отбору проектов - протокол комиссии по отбору проектов и оценке </w:t>
      </w:r>
      <w:proofErr w:type="gramStart"/>
      <w:r>
        <w:t>эффективности использования субсидий Министерства сельского хозяйства Российской</w:t>
      </w:r>
      <w:proofErr w:type="gramEnd"/>
      <w:r>
        <w:t xml:space="preserve"> Федерации, публикуемый на сайте Министерства сельского хозяйства Российской Федерации в разделе "Срочная информация для регионов о предоставлении субсидий".</w:t>
      </w:r>
    </w:p>
    <w:p w:rsidR="00D97DF1" w:rsidRDefault="00D97DF1">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D97DF1" w:rsidRDefault="00D97DF1">
      <w:pPr>
        <w:pStyle w:val="ConsPlusNormal"/>
        <w:spacing w:before="220"/>
        <w:ind w:firstLine="540"/>
        <w:jc w:val="both"/>
      </w:pPr>
      <w:bookmarkStart w:id="2" w:name="P54"/>
      <w:bookmarkEnd w:id="2"/>
      <w:r>
        <w:t>1.4. Субсидия направляется на приобретение и монтаж, включая наладку и технологическое присоединение к электрическим сетям, модульных очистных сооружений (далее - объекты):</w:t>
      </w:r>
    </w:p>
    <w:p w:rsidR="00D97DF1" w:rsidRDefault="00D97DF1">
      <w:pPr>
        <w:pStyle w:val="ConsPlusNormal"/>
        <w:spacing w:before="220"/>
        <w:ind w:firstLine="540"/>
        <w:jc w:val="both"/>
      </w:pPr>
      <w:r>
        <w:t>станции водоподготовки на артезианские скважины, находящиеся в собственности Ленинградской области;</w:t>
      </w:r>
    </w:p>
    <w:p w:rsidR="00D97DF1" w:rsidRDefault="00D97DF1">
      <w:pPr>
        <w:pStyle w:val="ConsPlusNormal"/>
        <w:spacing w:before="220"/>
        <w:ind w:firstLine="540"/>
        <w:jc w:val="both"/>
      </w:pPr>
      <w:r>
        <w:t>станции очистки сточных вод.</w:t>
      </w:r>
    </w:p>
    <w:p w:rsidR="00D97DF1" w:rsidRDefault="00D97DF1">
      <w:pPr>
        <w:pStyle w:val="ConsPlusNormal"/>
        <w:spacing w:before="220"/>
        <w:ind w:firstLine="540"/>
        <w:jc w:val="both"/>
      </w:pPr>
      <w:r>
        <w:lastRenderedPageBreak/>
        <w:t>Объекты должны быть включены в перечень проектов комплексного развития территорий, утвержденный приложением N 5 к протоколу Комиссии по отбору проектов.</w:t>
      </w:r>
    </w:p>
    <w:p w:rsidR="00D97DF1" w:rsidRDefault="00D97DF1">
      <w:pPr>
        <w:pStyle w:val="ConsPlusNormal"/>
        <w:spacing w:before="220"/>
        <w:ind w:firstLine="540"/>
        <w:jc w:val="both"/>
      </w:pPr>
      <w:r>
        <w:t xml:space="preserve">1.5. Субсидия предоставляется на финансовое обеспечение затрат по мероприятиям в отношении объектов, указанных в </w:t>
      </w:r>
      <w:hyperlink w:anchor="P54">
        <w:r>
          <w:rPr>
            <w:color w:val="0000FF"/>
          </w:rPr>
          <w:t>пункте 1.4</w:t>
        </w:r>
      </w:hyperlink>
      <w:r>
        <w:t xml:space="preserve"> настоящего Порядка.</w:t>
      </w:r>
    </w:p>
    <w:p w:rsidR="00D97DF1" w:rsidRDefault="00D97DF1">
      <w:pPr>
        <w:pStyle w:val="ConsPlusNormal"/>
        <w:spacing w:before="220"/>
        <w:ind w:firstLine="540"/>
        <w:jc w:val="both"/>
      </w:pPr>
      <w:bookmarkStart w:id="3" w:name="P59"/>
      <w:bookmarkEnd w:id="3"/>
      <w:r>
        <w:t>1.6. Субсидия предоставляется в целях обеспечения коммунальной инфраструктурой сельских территорий, подлежащих комплексному развитию.</w:t>
      </w:r>
    </w:p>
    <w:p w:rsidR="00D97DF1" w:rsidRDefault="00D97DF1">
      <w:pPr>
        <w:pStyle w:val="ConsPlusNormal"/>
        <w:spacing w:before="220"/>
        <w:ind w:firstLine="540"/>
        <w:jc w:val="both"/>
      </w:pPr>
      <w:bookmarkStart w:id="4" w:name="P60"/>
      <w:bookmarkEnd w:id="4"/>
      <w:r>
        <w:t xml:space="preserve">1.7. К категории получателей Субсидии относятся </w:t>
      </w:r>
      <w:proofErr w:type="spellStart"/>
      <w:r>
        <w:t>ресурсоснабжающие</w:t>
      </w:r>
      <w:proofErr w:type="spellEnd"/>
      <w:r>
        <w:t xml:space="preserve"> организации, эксплуатирующие на праве хозяйственного ведения или на ином законном основании объекты водоснабжения </w:t>
      </w:r>
      <w:proofErr w:type="gramStart"/>
      <w:r>
        <w:t>и(</w:t>
      </w:r>
      <w:proofErr w:type="gramEnd"/>
      <w:r>
        <w:t>или) водоотведения на сельской территории, подлежащей комплексному развитию.</w:t>
      </w:r>
    </w:p>
    <w:p w:rsidR="00D97DF1" w:rsidRDefault="00D97DF1">
      <w:pPr>
        <w:pStyle w:val="ConsPlusNormal"/>
        <w:spacing w:before="220"/>
        <w:ind w:firstLine="540"/>
        <w:jc w:val="both"/>
      </w:pPr>
      <w:r>
        <w:t xml:space="preserve">1.8.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Комитету на цели, указанные в </w:t>
      </w:r>
      <w:hyperlink w:anchor="P59">
        <w:r>
          <w:rPr>
            <w:color w:val="0000FF"/>
          </w:rPr>
          <w:t>пункте 1.6</w:t>
        </w:r>
      </w:hyperlink>
      <w:r>
        <w:t xml:space="preserve"> настоящего Порядка.</w:t>
      </w:r>
    </w:p>
    <w:p w:rsidR="00D97DF1" w:rsidRDefault="00D97DF1">
      <w:pPr>
        <w:pStyle w:val="ConsPlusNormal"/>
        <w:spacing w:before="220"/>
        <w:ind w:firstLine="540"/>
        <w:jc w:val="both"/>
      </w:pPr>
      <w:bookmarkStart w:id="5" w:name="P62"/>
      <w:bookmarkEnd w:id="5"/>
      <w:r>
        <w:t>1.9. Получатели Субсидии определяются по результатам отбора. Способом проведения отбора является запрос предложений (заявок).</w:t>
      </w:r>
    </w:p>
    <w:p w:rsidR="00D97DF1" w:rsidRDefault="00D97DF1">
      <w:pPr>
        <w:pStyle w:val="ConsPlusNormal"/>
        <w:spacing w:before="220"/>
        <w:ind w:firstLine="540"/>
        <w:jc w:val="both"/>
      </w:pPr>
      <w:r>
        <w:t>1.10.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w:t>
      </w:r>
    </w:p>
    <w:p w:rsidR="00D97DF1" w:rsidRDefault="00D97DF1">
      <w:pPr>
        <w:pStyle w:val="ConsPlusNormal"/>
        <w:ind w:firstLine="540"/>
        <w:jc w:val="both"/>
      </w:pPr>
    </w:p>
    <w:p w:rsidR="00D97DF1" w:rsidRDefault="00D97DF1">
      <w:pPr>
        <w:pStyle w:val="ConsPlusTitle"/>
        <w:jc w:val="center"/>
        <w:outlineLvl w:val="1"/>
      </w:pPr>
      <w:r>
        <w:t>2. Порядок проведения отбора для предоставления Субсидии</w:t>
      </w:r>
    </w:p>
    <w:p w:rsidR="00D97DF1" w:rsidRDefault="00D97DF1">
      <w:pPr>
        <w:pStyle w:val="ConsPlusNormal"/>
        <w:ind w:firstLine="540"/>
        <w:jc w:val="both"/>
      </w:pPr>
    </w:p>
    <w:p w:rsidR="00D97DF1" w:rsidRDefault="00D97DF1">
      <w:pPr>
        <w:pStyle w:val="ConsPlusNormal"/>
        <w:ind w:firstLine="540"/>
        <w:jc w:val="both"/>
      </w:pPr>
      <w:r>
        <w:t>2.1. Проведение отбора осуществляется Комитетом посредством государственной интегрированной информационной системы управления общественными финансами "Электронный бюджет" (далее - система "Электронный бюджет").</w:t>
      </w:r>
    </w:p>
    <w:p w:rsidR="00D97DF1" w:rsidRDefault="00D97DF1">
      <w:pPr>
        <w:pStyle w:val="ConsPlusNormal"/>
        <w:spacing w:before="220"/>
        <w:ind w:firstLine="540"/>
        <w:jc w:val="both"/>
      </w:pPr>
      <w:r>
        <w:t>2.2. Взаимодействие участников отбора и Комитета осуществляется с использованием документов в электронной форме в системе "Электронный бюджет".</w:t>
      </w:r>
    </w:p>
    <w:p w:rsidR="00D97DF1" w:rsidRDefault="00D97DF1">
      <w:pPr>
        <w:pStyle w:val="ConsPlusNormal"/>
        <w:spacing w:before="220"/>
        <w:ind w:firstLine="540"/>
        <w:jc w:val="both"/>
      </w:pPr>
      <w: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97DF1" w:rsidRDefault="00D97DF1">
      <w:pPr>
        <w:pStyle w:val="ConsPlusNormal"/>
        <w:spacing w:before="220"/>
        <w:ind w:firstLine="540"/>
        <w:jc w:val="both"/>
      </w:pPr>
      <w:r>
        <w:t>2.3. Комитет проводит отбор, размещая в срок не позднее пятого календарного дня до наступления даты начала приема заявок на едином портале, а также на официальном сайте Комитета в сети "Интернет" объявление о проведении отбора (далее - объявление), содержащее следующую информацию:</w:t>
      </w:r>
    </w:p>
    <w:p w:rsidR="00D97DF1" w:rsidRDefault="00D97DF1">
      <w:pPr>
        <w:pStyle w:val="ConsPlusNormal"/>
        <w:spacing w:before="220"/>
        <w:ind w:firstLine="540"/>
        <w:jc w:val="both"/>
      </w:pPr>
      <w:r>
        <w:t xml:space="preserve">способ проведения отбора в соответствии с </w:t>
      </w:r>
      <w:hyperlink w:anchor="P62">
        <w:r>
          <w:rPr>
            <w:color w:val="0000FF"/>
          </w:rPr>
          <w:t>пунктом 1.9</w:t>
        </w:r>
      </w:hyperlink>
      <w:r>
        <w:t xml:space="preserve"> настоящего Порядка;</w:t>
      </w:r>
    </w:p>
    <w:p w:rsidR="00D97DF1" w:rsidRDefault="00D97DF1">
      <w:pPr>
        <w:pStyle w:val="ConsPlusNormal"/>
        <w:spacing w:before="220"/>
        <w:ind w:firstLine="540"/>
        <w:jc w:val="both"/>
      </w:pPr>
      <w:r>
        <w:t>дата и время начала подачи и окончания приема заявок участников отбора, при этом дата окончания приема заявок не может быть ранее пятого календарного дня, следующего за днем размещения объявления о проведении отбора;</w:t>
      </w:r>
    </w:p>
    <w:p w:rsidR="00D97DF1" w:rsidRDefault="00D97DF1">
      <w:pPr>
        <w:pStyle w:val="ConsPlusNormal"/>
        <w:spacing w:before="220"/>
        <w:ind w:firstLine="540"/>
        <w:jc w:val="both"/>
      </w:pPr>
      <w:r>
        <w:t>наименование, место нахождения, почтовый адрес, адрес электронной почты, контактный телефон Комитета;</w:t>
      </w:r>
    </w:p>
    <w:p w:rsidR="00D97DF1" w:rsidRDefault="00D97DF1">
      <w:pPr>
        <w:pStyle w:val="ConsPlusNormal"/>
        <w:spacing w:before="220"/>
        <w:ind w:firstLine="540"/>
        <w:jc w:val="both"/>
      </w:pPr>
      <w:r>
        <w:t xml:space="preserve">результаты предоставления Субсидии, а также их характеристики, определенные в </w:t>
      </w:r>
      <w:r>
        <w:lastRenderedPageBreak/>
        <w:t xml:space="preserve">соответствии с </w:t>
      </w:r>
      <w:hyperlink w:anchor="P211">
        <w:r>
          <w:rPr>
            <w:color w:val="0000FF"/>
          </w:rPr>
          <w:t>пунктом 3.7</w:t>
        </w:r>
      </w:hyperlink>
      <w:r>
        <w:t xml:space="preserve"> настоящего Порядка;</w:t>
      </w:r>
    </w:p>
    <w:p w:rsidR="00D97DF1" w:rsidRDefault="00D97DF1">
      <w:pPr>
        <w:pStyle w:val="ConsPlusNormal"/>
        <w:spacing w:before="220"/>
        <w:ind w:firstLine="540"/>
        <w:jc w:val="both"/>
      </w:pPr>
      <w:r>
        <w:t xml:space="preserve">требования к участникам отбора, предъявляемые в соответствии с </w:t>
      </w:r>
      <w:hyperlink w:anchor="P93">
        <w:r>
          <w:rPr>
            <w:color w:val="0000FF"/>
          </w:rPr>
          <w:t>пунктом 2.5</w:t>
        </w:r>
      </w:hyperlink>
      <w:r>
        <w:t xml:space="preserve"> настоящего Порядка, а также к перечню документов, представляемых участниками отбора, установленные </w:t>
      </w:r>
      <w:hyperlink w:anchor="P109">
        <w:r>
          <w:rPr>
            <w:color w:val="0000FF"/>
          </w:rPr>
          <w:t>пунктами 2.9</w:t>
        </w:r>
      </w:hyperlink>
      <w:r>
        <w:t xml:space="preserve"> и </w:t>
      </w:r>
      <w:hyperlink w:anchor="P138">
        <w:r>
          <w:rPr>
            <w:color w:val="0000FF"/>
          </w:rPr>
          <w:t>2.10</w:t>
        </w:r>
      </w:hyperlink>
      <w:r>
        <w:t xml:space="preserve"> настоящего Порядка;</w:t>
      </w:r>
    </w:p>
    <w:p w:rsidR="00D97DF1" w:rsidRDefault="00D97DF1">
      <w:pPr>
        <w:pStyle w:val="ConsPlusNormal"/>
        <w:spacing w:before="220"/>
        <w:ind w:firstLine="540"/>
        <w:jc w:val="both"/>
      </w:pPr>
      <w:r>
        <w:t xml:space="preserve">категория получателей Субсидии, определенная </w:t>
      </w:r>
      <w:hyperlink w:anchor="P60">
        <w:r>
          <w:rPr>
            <w:color w:val="0000FF"/>
          </w:rPr>
          <w:t>пунктом 1.7</w:t>
        </w:r>
      </w:hyperlink>
      <w:r>
        <w:t xml:space="preserve"> настоящего Порядка;</w:t>
      </w:r>
    </w:p>
    <w:p w:rsidR="00D97DF1" w:rsidRDefault="00D97DF1">
      <w:pPr>
        <w:pStyle w:val="ConsPlusNormal"/>
        <w:spacing w:before="220"/>
        <w:ind w:firstLine="540"/>
        <w:jc w:val="both"/>
      </w:pPr>
      <w:r>
        <w:t xml:space="preserve">порядок подачи заявок участниками отбора и требования, предъявляемые к содержанию заявок, подаваемых участниками отбора в соответствии с </w:t>
      </w:r>
      <w:hyperlink w:anchor="P109">
        <w:r>
          <w:rPr>
            <w:color w:val="0000FF"/>
          </w:rPr>
          <w:t>пунктами 2.9</w:t>
        </w:r>
      </w:hyperlink>
      <w:r>
        <w:t xml:space="preserve"> и </w:t>
      </w:r>
      <w:hyperlink w:anchor="P138">
        <w:r>
          <w:rPr>
            <w:color w:val="0000FF"/>
          </w:rPr>
          <w:t>2.10</w:t>
        </w:r>
      </w:hyperlink>
      <w:r>
        <w:t xml:space="preserve"> настоящего Порядка;</w:t>
      </w:r>
    </w:p>
    <w:p w:rsidR="00D97DF1" w:rsidRDefault="00D97DF1">
      <w:pPr>
        <w:pStyle w:val="ConsPlusNormal"/>
        <w:spacing w:before="220"/>
        <w:ind w:firstLine="540"/>
        <w:jc w:val="both"/>
      </w:pPr>
      <w:r>
        <w:t xml:space="preserve">порядок отзыва участниками отбора заявок в соответствии с </w:t>
      </w:r>
      <w:hyperlink w:anchor="P155">
        <w:r>
          <w:rPr>
            <w:color w:val="0000FF"/>
          </w:rPr>
          <w:t>пунктом 2.17</w:t>
        </w:r>
      </w:hyperlink>
      <w:r>
        <w:t xml:space="preserve"> настоящего Порядка;</w:t>
      </w:r>
    </w:p>
    <w:p w:rsidR="00D97DF1" w:rsidRDefault="00D97DF1">
      <w:pPr>
        <w:pStyle w:val="ConsPlusNormal"/>
        <w:spacing w:before="220"/>
        <w:ind w:firstLine="540"/>
        <w:jc w:val="both"/>
      </w:pPr>
      <w:r>
        <w:t xml:space="preserve">порядок внесения участниками отбора изменений в заявки в соответствии с </w:t>
      </w:r>
      <w:hyperlink w:anchor="P156">
        <w:r>
          <w:rPr>
            <w:color w:val="0000FF"/>
          </w:rPr>
          <w:t>пунктом 2.18</w:t>
        </w:r>
      </w:hyperlink>
      <w:r>
        <w:t xml:space="preserve"> настоящего Порядка;</w:t>
      </w:r>
    </w:p>
    <w:p w:rsidR="00D97DF1" w:rsidRDefault="00D97DF1">
      <w:pPr>
        <w:pStyle w:val="ConsPlusNormal"/>
        <w:spacing w:before="220"/>
        <w:ind w:firstLine="540"/>
        <w:jc w:val="both"/>
      </w:pPr>
      <w:r>
        <w:t xml:space="preserve">порядок рассмотрения заявок на предмет их соответствия установленным в объявлении о проведении отбора требованиям и категории, сроки рассмотрения заявок, установленные </w:t>
      </w:r>
      <w:hyperlink w:anchor="P146">
        <w:r>
          <w:rPr>
            <w:color w:val="0000FF"/>
          </w:rPr>
          <w:t>пунктами 2.14</w:t>
        </w:r>
      </w:hyperlink>
      <w:r>
        <w:t xml:space="preserve"> и </w:t>
      </w:r>
      <w:hyperlink w:anchor="P147">
        <w:r>
          <w:rPr>
            <w:color w:val="0000FF"/>
          </w:rPr>
          <w:t>2.15</w:t>
        </w:r>
      </w:hyperlink>
      <w:r>
        <w:t xml:space="preserve"> настоящего Порядка;</w:t>
      </w:r>
    </w:p>
    <w:p w:rsidR="00D97DF1" w:rsidRDefault="00D97DF1">
      <w:pPr>
        <w:pStyle w:val="ConsPlusNormal"/>
        <w:spacing w:before="220"/>
        <w:ind w:firstLine="540"/>
        <w:jc w:val="both"/>
      </w:pPr>
      <w:r>
        <w:t xml:space="preserve">порядок возврата заявок участникам отбора на доработку в соответствии с </w:t>
      </w:r>
      <w:hyperlink w:anchor="P157">
        <w:r>
          <w:rPr>
            <w:color w:val="0000FF"/>
          </w:rPr>
          <w:t>пунктом 2.19</w:t>
        </w:r>
      </w:hyperlink>
      <w:r>
        <w:t xml:space="preserve"> настоящего Порядка;</w:t>
      </w:r>
    </w:p>
    <w:p w:rsidR="00D97DF1" w:rsidRDefault="00D97DF1">
      <w:pPr>
        <w:pStyle w:val="ConsPlusNormal"/>
        <w:spacing w:before="220"/>
        <w:ind w:firstLine="540"/>
        <w:jc w:val="both"/>
      </w:pPr>
      <w:r>
        <w:t xml:space="preserve">порядок отклонения заявок, а также информация об основаниях их отклонения в соответствии с </w:t>
      </w:r>
      <w:hyperlink w:anchor="P148">
        <w:r>
          <w:rPr>
            <w:color w:val="0000FF"/>
          </w:rPr>
          <w:t>пунктом 2.16</w:t>
        </w:r>
      </w:hyperlink>
      <w:r>
        <w:t xml:space="preserve"> настоящего Порядка;</w:t>
      </w:r>
    </w:p>
    <w:p w:rsidR="00D97DF1" w:rsidRDefault="00D97DF1">
      <w:pPr>
        <w:pStyle w:val="ConsPlusNormal"/>
        <w:spacing w:before="220"/>
        <w:ind w:firstLine="540"/>
        <w:jc w:val="both"/>
      </w:pPr>
      <w:r>
        <w:t xml:space="preserve">объем распределяемой Субсидии в рамках отбора, порядок расчета размера Субсидии, правила распределения Субсидии по результатам отбора, установленные </w:t>
      </w:r>
      <w:hyperlink w:anchor="P187">
        <w:r>
          <w:rPr>
            <w:color w:val="0000FF"/>
          </w:rPr>
          <w:t>пунктами 2.29</w:t>
        </w:r>
      </w:hyperlink>
      <w:r>
        <w:t xml:space="preserve"> и </w:t>
      </w:r>
      <w:hyperlink w:anchor="P188">
        <w:r>
          <w:rPr>
            <w:color w:val="0000FF"/>
          </w:rPr>
          <w:t>2.30</w:t>
        </w:r>
      </w:hyperlink>
      <w:r>
        <w:t xml:space="preserve"> настоящего Порядка;</w:t>
      </w:r>
    </w:p>
    <w:p w:rsidR="00D97DF1" w:rsidRDefault="00D97DF1">
      <w:pPr>
        <w:pStyle w:val="ConsPlusNormal"/>
        <w:spacing w:before="220"/>
        <w:ind w:firstLine="540"/>
        <w:jc w:val="both"/>
      </w:pPr>
      <w:r>
        <w:t xml:space="preserve">порядок предоставления участникам отбора разъяснений положений объявления о проведении отбора, установленный </w:t>
      </w:r>
      <w:hyperlink w:anchor="P141">
        <w:r>
          <w:rPr>
            <w:color w:val="0000FF"/>
          </w:rPr>
          <w:t>пунктом 2.12</w:t>
        </w:r>
      </w:hyperlink>
      <w:r>
        <w:t xml:space="preserve"> настоящего Порядка, даты начала и окончания срока такого предоставления;</w:t>
      </w:r>
    </w:p>
    <w:p w:rsidR="00D97DF1" w:rsidRDefault="00D97DF1">
      <w:pPr>
        <w:pStyle w:val="ConsPlusNormal"/>
        <w:spacing w:before="220"/>
        <w:ind w:firstLine="540"/>
        <w:jc w:val="both"/>
      </w:pPr>
      <w:r>
        <w:t xml:space="preserve">срок, в течение которого победитель отбора должен подписать Соглашение, в соответствии с </w:t>
      </w:r>
      <w:hyperlink w:anchor="P197">
        <w:r>
          <w:rPr>
            <w:color w:val="0000FF"/>
          </w:rPr>
          <w:t>пунктом 3.2</w:t>
        </w:r>
      </w:hyperlink>
      <w:r>
        <w:t xml:space="preserve"> настоящего Порядка;</w:t>
      </w:r>
    </w:p>
    <w:p w:rsidR="00D97DF1" w:rsidRDefault="00D97DF1">
      <w:pPr>
        <w:pStyle w:val="ConsPlusNormal"/>
        <w:spacing w:before="220"/>
        <w:ind w:firstLine="540"/>
        <w:jc w:val="both"/>
      </w:pPr>
      <w:proofErr w:type="gramStart"/>
      <w:r>
        <w:t xml:space="preserve">условия признания победителя (победителей) отбора уклонившимся от заключения Соглашения, в соответствии с </w:t>
      </w:r>
      <w:hyperlink w:anchor="P199">
        <w:r>
          <w:rPr>
            <w:color w:val="0000FF"/>
          </w:rPr>
          <w:t>пунктом 3.3</w:t>
        </w:r>
      </w:hyperlink>
      <w:r>
        <w:t xml:space="preserve"> настоящего Порядка;</w:t>
      </w:r>
      <w:proofErr w:type="gramEnd"/>
    </w:p>
    <w:p w:rsidR="00D97DF1" w:rsidRDefault="00D97DF1">
      <w:pPr>
        <w:pStyle w:val="ConsPlusNormal"/>
        <w:spacing w:before="220"/>
        <w:ind w:firstLine="540"/>
        <w:jc w:val="both"/>
      </w:pPr>
      <w:proofErr w:type="gramStart"/>
      <w:r>
        <w:t xml:space="preserve">сроки размещения протокола подведения итогов отбора на едином портале и на официальном сайте Комитета в сети "Интернет", которые не могут быть позднее 14-го календарного дня, следующего за днем определения победителя (победителей) отбора (с соблюдением сроков, установленных </w:t>
      </w:r>
      <w:hyperlink r:id="rId9">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w:t>
      </w:r>
      <w:proofErr w:type="gramEnd"/>
      <w:r>
        <w:t xml:space="preserve"> </w:t>
      </w:r>
      <w:proofErr w:type="gramStart"/>
      <w:r>
        <w:t>мерах по обеспечению исполнения федерального бюджета", в случае предоставления субсидий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D97DF1" w:rsidRDefault="00D97DF1">
      <w:pPr>
        <w:pStyle w:val="ConsPlusNormal"/>
        <w:spacing w:before="220"/>
        <w:ind w:firstLine="540"/>
        <w:jc w:val="both"/>
      </w:pPr>
      <w:r>
        <w:t xml:space="preserve">2.4. Отбор может быть отменен в случае уменьшения бюджетных ассигнований, утвержденных на соответствующий финансовый год Комитету на цели, указанные в </w:t>
      </w:r>
      <w:hyperlink w:anchor="P59">
        <w:r>
          <w:rPr>
            <w:color w:val="0000FF"/>
          </w:rPr>
          <w:t>пункте 1.6</w:t>
        </w:r>
      </w:hyperlink>
      <w:r>
        <w:t xml:space="preserve"> </w:t>
      </w:r>
      <w:r>
        <w:lastRenderedPageBreak/>
        <w:t xml:space="preserve">настоящего Порядка, </w:t>
      </w:r>
      <w:proofErr w:type="gramStart"/>
      <w:r>
        <w:t>и(</w:t>
      </w:r>
      <w:proofErr w:type="gramEnd"/>
      <w:r>
        <w:t>или) в случае выявления нарушения установленного порядка при проведении отбора.</w:t>
      </w:r>
    </w:p>
    <w:p w:rsidR="00D97DF1" w:rsidRDefault="00D97DF1">
      <w:pPr>
        <w:pStyle w:val="ConsPlusNormal"/>
        <w:spacing w:before="220"/>
        <w:ind w:firstLine="540"/>
        <w:jc w:val="both"/>
      </w:pPr>
      <w:r>
        <w:t xml:space="preserve">Размещение Комитетом объявления об отмене проведения отбора на едином портале допускается не </w:t>
      </w:r>
      <w:proofErr w:type="gramStart"/>
      <w:r>
        <w:t>позднее</w:t>
      </w:r>
      <w:proofErr w:type="gramEnd"/>
      <w:r>
        <w:t xml:space="preserve"> чем за один рабочий день до даты окончания срока подачи заявок участниками отбора.</w:t>
      </w:r>
    </w:p>
    <w:p w:rsidR="00D97DF1" w:rsidRDefault="00D97DF1">
      <w:pPr>
        <w:pStyle w:val="ConsPlusNormal"/>
        <w:spacing w:before="220"/>
        <w:ind w:firstLine="540"/>
        <w:jc w:val="both"/>
      </w:pPr>
      <w:r>
        <w:t>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Комитета (уполномоченного им лица), размещается на едином портале и содержит информацию о причинах отмены отбора.</w:t>
      </w:r>
    </w:p>
    <w:p w:rsidR="00D97DF1" w:rsidRDefault="00D97DF1">
      <w:pPr>
        <w:pStyle w:val="ConsPlusNormal"/>
        <w:spacing w:before="220"/>
        <w:ind w:firstLine="540"/>
        <w:jc w:val="both"/>
      </w:pPr>
      <w:r>
        <w:t>Участники отбора получателей Субсидии, подавшие заявки, информируются об отмене проведения отбора получателей Субсидии в системе "Электронный бюджет".</w:t>
      </w:r>
    </w:p>
    <w:p w:rsidR="00D97DF1" w:rsidRDefault="00D97DF1">
      <w:pPr>
        <w:pStyle w:val="ConsPlusNormal"/>
        <w:spacing w:before="220"/>
        <w:ind w:firstLine="540"/>
        <w:jc w:val="both"/>
      </w:pPr>
      <w:r>
        <w:t>Отбор получателей Субсидии считается отмененным со дня размещения объявления о его отмене на едином портале.</w:t>
      </w:r>
    </w:p>
    <w:p w:rsidR="00D97DF1" w:rsidRDefault="00D97DF1">
      <w:pPr>
        <w:pStyle w:val="ConsPlusNormal"/>
        <w:spacing w:before="220"/>
        <w:ind w:firstLine="540"/>
        <w:jc w:val="both"/>
      </w:pPr>
      <w:bookmarkStart w:id="6" w:name="P93"/>
      <w:bookmarkEnd w:id="6"/>
      <w:r>
        <w:t>2.5. Участник отбора по состоянию на даты рассмотрения заявки и заключения Соглашения должен соответствовать следующим требованиям:</w:t>
      </w:r>
    </w:p>
    <w:p w:rsidR="00D97DF1" w:rsidRDefault="00D97DF1">
      <w:pPr>
        <w:pStyle w:val="ConsPlusNormal"/>
        <w:spacing w:before="220"/>
        <w:ind w:firstLine="540"/>
        <w:jc w:val="both"/>
      </w:pPr>
      <w:proofErr w:type="gramStart"/>
      <w: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t xml:space="preserve">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t>и(</w:t>
      </w:r>
      <w:proofErr w:type="gramEnd"/>
      <w: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97DF1" w:rsidRDefault="00D97DF1">
      <w:pPr>
        <w:pStyle w:val="ConsPlusNormal"/>
        <w:spacing w:before="220"/>
        <w:ind w:firstLine="540"/>
        <w:jc w:val="both"/>
      </w:pPr>
      <w: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97DF1" w:rsidRDefault="00D97DF1">
      <w:pPr>
        <w:pStyle w:val="ConsPlusNormal"/>
        <w:spacing w:before="220"/>
        <w:ind w:firstLine="540"/>
        <w:jc w:val="both"/>
      </w:pPr>
      <w:proofErr w:type="gramStart"/>
      <w: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97DF1" w:rsidRDefault="00D97DF1">
      <w:pPr>
        <w:pStyle w:val="ConsPlusNormal"/>
        <w:spacing w:before="220"/>
        <w:ind w:firstLine="540"/>
        <w:jc w:val="both"/>
      </w:pPr>
      <w:r>
        <w:t xml:space="preserve">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указанные в </w:t>
      </w:r>
      <w:hyperlink w:anchor="P59">
        <w:r>
          <w:rPr>
            <w:color w:val="0000FF"/>
          </w:rPr>
          <w:t>пункте 1.6</w:t>
        </w:r>
      </w:hyperlink>
      <w:r>
        <w:t xml:space="preserve"> настоящего Порядка;</w:t>
      </w:r>
    </w:p>
    <w:p w:rsidR="00D97DF1" w:rsidRDefault="00D97DF1">
      <w:pPr>
        <w:pStyle w:val="ConsPlusNormal"/>
        <w:spacing w:before="220"/>
        <w:ind w:firstLine="540"/>
        <w:jc w:val="both"/>
      </w:pPr>
      <w:r>
        <w:t xml:space="preserve">участник отбора не является иностранным агентом в соответствии с Федеральным </w:t>
      </w:r>
      <w:hyperlink r:id="rId10">
        <w:r>
          <w:rPr>
            <w:color w:val="0000FF"/>
          </w:rPr>
          <w:t>законом</w:t>
        </w:r>
      </w:hyperlink>
      <w:r>
        <w:t xml:space="preserve"> от 14 июля 2022 года N 255-ФЗ "О </w:t>
      </w:r>
      <w:proofErr w:type="gramStart"/>
      <w:r>
        <w:t>контроле за</w:t>
      </w:r>
      <w:proofErr w:type="gramEnd"/>
      <w:r>
        <w:t xml:space="preserve"> деятельностью лиц, находящихся под иностранным влиянием";</w:t>
      </w:r>
    </w:p>
    <w:p w:rsidR="00D97DF1" w:rsidRDefault="00D97DF1">
      <w:pPr>
        <w:pStyle w:val="ConsPlusNormal"/>
        <w:spacing w:before="220"/>
        <w:ind w:firstLine="540"/>
        <w:jc w:val="both"/>
      </w:pPr>
      <w:r>
        <w:t xml:space="preserve">у участника отбора на едином налоговом счете отсутствует или не превышает размер, определенный </w:t>
      </w:r>
      <w:hyperlink r:id="rId11">
        <w:r>
          <w:rPr>
            <w:color w:val="0000FF"/>
          </w:rPr>
          <w:t>пунктом 3 статьи 47</w:t>
        </w:r>
      </w:hyperlink>
      <w:r>
        <w:t xml:space="preserve"> Налогового кодекса Российской Федерации, задолженность по </w:t>
      </w:r>
      <w:r>
        <w:lastRenderedPageBreak/>
        <w:t>уплате налогов, сборов и страховых взносов в бюджеты бюджетной системы Российской Федерации;</w:t>
      </w:r>
    </w:p>
    <w:p w:rsidR="00D97DF1" w:rsidRDefault="00D97DF1">
      <w:pPr>
        <w:pStyle w:val="ConsPlusNormal"/>
        <w:spacing w:before="220"/>
        <w:ind w:firstLine="540"/>
        <w:jc w:val="both"/>
      </w:pPr>
      <w:r>
        <w:t xml:space="preserve">у участника отбора отсутствуют просроченная задолженность по возврату в федеральный бюджет </w:t>
      </w:r>
      <w:proofErr w:type="gramStart"/>
      <w:r>
        <w:t>и(</w:t>
      </w:r>
      <w:proofErr w:type="gramEnd"/>
      <w:r>
        <w:t>или) бюджет Ленинградской области иных субсидий, бюджетных инвестиций, а также иная просроченная (неурегулированная) задолженность по денежным обязательствам перед Российской Федерацией и Ленинградской областью;</w:t>
      </w:r>
    </w:p>
    <w:p w:rsidR="00D97DF1" w:rsidRDefault="00D97DF1">
      <w:pPr>
        <w:pStyle w:val="ConsPlusNormal"/>
        <w:spacing w:before="220"/>
        <w:ind w:firstLine="540"/>
        <w:jc w:val="both"/>
      </w:pPr>
      <w:r>
        <w:t>участник отбора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p>
    <w:p w:rsidR="00D97DF1" w:rsidRDefault="00D97DF1">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roofErr w:type="gramEnd"/>
    </w:p>
    <w:p w:rsidR="00D97DF1" w:rsidRDefault="00D97DF1">
      <w:pPr>
        <w:pStyle w:val="ConsPlusNormal"/>
        <w:spacing w:before="220"/>
        <w:ind w:firstLine="540"/>
        <w:jc w:val="both"/>
      </w:pPr>
      <w:r>
        <w:t xml:space="preserve">2.6. </w:t>
      </w:r>
      <w:proofErr w:type="gramStart"/>
      <w:r>
        <w:t>Участникам отбора (получателям Субсидии), а также иным юридическим лицам, получающим средства на основании договоров, заключенных с получателями Субсидии, за счет полученных из соответствующего бюджета бюджетной системы Российской Федерации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w:t>
      </w:r>
      <w:proofErr w:type="gramEnd"/>
      <w:r>
        <w:t xml:space="preserve"> предоставления этих средств иных операций, определенных правовым актом Комитета.</w:t>
      </w:r>
    </w:p>
    <w:p w:rsidR="00D97DF1" w:rsidRDefault="00D97DF1">
      <w:pPr>
        <w:pStyle w:val="ConsPlusNormal"/>
        <w:spacing w:before="220"/>
        <w:ind w:firstLine="540"/>
        <w:jc w:val="both"/>
      </w:pPr>
      <w:r>
        <w:t xml:space="preserve">2.7. Комитет в целях подтверждения соответствия участника отбора требованиям, установленным </w:t>
      </w:r>
      <w:hyperlink w:anchor="P93">
        <w:r>
          <w:rPr>
            <w:color w:val="0000FF"/>
          </w:rPr>
          <w:t>пунктом 2.5</w:t>
        </w:r>
      </w:hyperlink>
      <w:r>
        <w:t xml:space="preserve"> настоящего Порядка,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 доступ к которым у Комитета имеется в рамках межведомственного электронного взаимодействия.</w:t>
      </w:r>
    </w:p>
    <w:p w:rsidR="00D97DF1" w:rsidRDefault="00D97DF1">
      <w:pPr>
        <w:pStyle w:val="ConsPlusNormal"/>
        <w:spacing w:before="220"/>
        <w:ind w:firstLine="540"/>
        <w:jc w:val="both"/>
      </w:pPr>
      <w:proofErr w:type="gramStart"/>
      <w:r>
        <w:t xml:space="preserve">Проверка участника отбора на соответствие требованиям, установленным </w:t>
      </w:r>
      <w:hyperlink w:anchor="P93">
        <w:r>
          <w:rPr>
            <w:color w:val="0000FF"/>
          </w:rPr>
          <w:t>пунктом 2.5</w:t>
        </w:r>
      </w:hyperlink>
      <w:r>
        <w:t xml:space="preserve">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Ленинградской области (при наличии технической возможности автоматической проверки).</w:t>
      </w:r>
      <w:proofErr w:type="gramEnd"/>
    </w:p>
    <w:p w:rsidR="00D97DF1" w:rsidRDefault="00D97DF1">
      <w:pPr>
        <w:pStyle w:val="ConsPlusNormal"/>
        <w:spacing w:before="220"/>
        <w:ind w:firstLine="540"/>
        <w:jc w:val="both"/>
      </w:pPr>
      <w:r>
        <w:t xml:space="preserve">Подтверждение соответствия участника отбора требованиям, установленным </w:t>
      </w:r>
      <w:hyperlink w:anchor="P93">
        <w:r>
          <w:rPr>
            <w:color w:val="0000FF"/>
          </w:rPr>
          <w:t>пунктом 2.5</w:t>
        </w:r>
      </w:hyperlink>
      <w:r>
        <w:t xml:space="preserve">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D97DF1" w:rsidRDefault="00D97DF1">
      <w:pPr>
        <w:pStyle w:val="ConsPlusNormal"/>
        <w:spacing w:before="220"/>
        <w:ind w:firstLine="540"/>
        <w:jc w:val="both"/>
      </w:pPr>
      <w:r>
        <w:t xml:space="preserve">Участник отбора вправе по собственной инициативе приложить к заявке документы, подтверждающие соответствие участника отбора требованиям, указанным в </w:t>
      </w:r>
      <w:hyperlink w:anchor="P93">
        <w:r>
          <w:rPr>
            <w:color w:val="0000FF"/>
          </w:rPr>
          <w:t>пункте 2.5</w:t>
        </w:r>
      </w:hyperlink>
      <w:r>
        <w:t xml:space="preserve"> настоящего Порядка.</w:t>
      </w:r>
    </w:p>
    <w:p w:rsidR="00D97DF1" w:rsidRDefault="00D97DF1">
      <w:pPr>
        <w:pStyle w:val="ConsPlusNormal"/>
        <w:spacing w:before="220"/>
        <w:ind w:firstLine="540"/>
        <w:jc w:val="both"/>
      </w:pPr>
      <w:bookmarkStart w:id="7" w:name="P108"/>
      <w:bookmarkEnd w:id="7"/>
      <w:r>
        <w:t>2.8. Заявка подается участником отбора в Комитет в соответствии с требованиями и в сроки, указанные в объявлении о проведении отбора получателей Субсидии.</w:t>
      </w:r>
    </w:p>
    <w:p w:rsidR="00D97DF1" w:rsidRDefault="00D97DF1">
      <w:pPr>
        <w:pStyle w:val="ConsPlusNormal"/>
        <w:spacing w:before="220"/>
        <w:ind w:firstLine="540"/>
        <w:jc w:val="both"/>
      </w:pPr>
      <w:bookmarkStart w:id="8" w:name="P109"/>
      <w:bookmarkEnd w:id="8"/>
      <w:r>
        <w:t xml:space="preserve">2.9. Участники отбора формируют заявки в электронной форме посредством заполнения соответствующих экранных форм веб-интерфейса системы "Электронный бюджет" и направляют в систему "Электронный бюджет" электронные копии документов (документов на бумажном </w:t>
      </w:r>
      <w:r>
        <w:lastRenderedPageBreak/>
        <w:t>носителе, преобразованных в электронную форму путем сканирования), представление которых предусмотрено в объявлении о проведении отбора.</w:t>
      </w:r>
    </w:p>
    <w:p w:rsidR="00D97DF1" w:rsidRDefault="00D97DF1">
      <w:pPr>
        <w:pStyle w:val="ConsPlusNormal"/>
        <w:spacing w:before="220"/>
        <w:ind w:firstLine="540"/>
        <w:jc w:val="both"/>
      </w:pPr>
      <w:r>
        <w:t>2.9.1. Заявка содержит следующие сведения:</w:t>
      </w:r>
    </w:p>
    <w:p w:rsidR="00D97DF1" w:rsidRDefault="00D97DF1">
      <w:pPr>
        <w:pStyle w:val="ConsPlusNormal"/>
        <w:spacing w:before="220"/>
        <w:ind w:firstLine="540"/>
        <w:jc w:val="both"/>
      </w:pPr>
      <w:r>
        <w:t>а) информация и документы об участнике отбора:</w:t>
      </w:r>
    </w:p>
    <w:p w:rsidR="00D97DF1" w:rsidRDefault="00D97DF1">
      <w:pPr>
        <w:pStyle w:val="ConsPlusNormal"/>
        <w:spacing w:before="220"/>
        <w:ind w:firstLine="540"/>
        <w:jc w:val="both"/>
      </w:pPr>
      <w:r>
        <w:t>полное и сокращенное наименование участника отбора;</w:t>
      </w:r>
    </w:p>
    <w:p w:rsidR="00D97DF1" w:rsidRDefault="00D97DF1">
      <w:pPr>
        <w:pStyle w:val="ConsPlusNormal"/>
        <w:spacing w:before="220"/>
        <w:ind w:firstLine="540"/>
        <w:jc w:val="both"/>
      </w:pPr>
      <w:r>
        <w:t>основной государственный регистрационный номер участника отбора;</w:t>
      </w:r>
    </w:p>
    <w:p w:rsidR="00D97DF1" w:rsidRDefault="00D97DF1">
      <w:pPr>
        <w:pStyle w:val="ConsPlusNormal"/>
        <w:spacing w:before="220"/>
        <w:ind w:firstLine="540"/>
        <w:jc w:val="both"/>
      </w:pPr>
      <w:r>
        <w:t>идентификационный номер налогоплательщика;</w:t>
      </w:r>
    </w:p>
    <w:p w:rsidR="00D97DF1" w:rsidRDefault="00D97DF1">
      <w:pPr>
        <w:pStyle w:val="ConsPlusNormal"/>
        <w:spacing w:before="220"/>
        <w:ind w:firstLine="540"/>
        <w:jc w:val="both"/>
      </w:pPr>
      <w:r>
        <w:t>дата и код причины постановки на учет в налоговом органе;</w:t>
      </w:r>
    </w:p>
    <w:p w:rsidR="00D97DF1" w:rsidRDefault="00D97DF1">
      <w:pPr>
        <w:pStyle w:val="ConsPlusNormal"/>
        <w:spacing w:before="220"/>
        <w:ind w:firstLine="540"/>
        <w:jc w:val="both"/>
      </w:pPr>
      <w:r>
        <w:t>номер контактного телефона, почтовый адрес и адрес электронной почты для направления юридически значимых сообщений;</w:t>
      </w:r>
    </w:p>
    <w:p w:rsidR="00D97DF1" w:rsidRDefault="00D97DF1">
      <w:pPr>
        <w:pStyle w:val="ConsPlusNormal"/>
        <w:spacing w:before="220"/>
        <w:ind w:firstLine="540"/>
        <w:jc w:val="both"/>
      </w:pPr>
      <w:proofErr w:type="gramStart"/>
      <w:r>
        <w:t>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w:t>
      </w:r>
      <w:proofErr w:type="gramEnd"/>
    </w:p>
    <w:p w:rsidR="00D97DF1" w:rsidRDefault="00D97DF1">
      <w:pPr>
        <w:pStyle w:val="ConsPlusNormal"/>
        <w:spacing w:before="220"/>
        <w:ind w:firstLine="540"/>
        <w:jc w:val="both"/>
      </w:pPr>
      <w:r>
        <w:t>информация о руководителе юридического лица (фамилия, имя, отчество (при наличии), идентификационный номер налогоплательщика, должность);</w:t>
      </w:r>
    </w:p>
    <w:p w:rsidR="00D97DF1" w:rsidRDefault="00D97DF1">
      <w:pPr>
        <w:pStyle w:val="ConsPlusNormal"/>
        <w:spacing w:before="220"/>
        <w:ind w:firstLine="540"/>
        <w:jc w:val="both"/>
      </w:pPr>
      <w:r>
        <w:t>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w:t>
      </w:r>
    </w:p>
    <w:p w:rsidR="00D97DF1" w:rsidRDefault="00D97DF1">
      <w:pPr>
        <w:pStyle w:val="ConsPlusNormal"/>
        <w:spacing w:before="220"/>
        <w:ind w:firstLine="540"/>
        <w:jc w:val="both"/>
      </w:pPr>
      <w: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D97DF1" w:rsidRDefault="00D97DF1">
      <w:pPr>
        <w:pStyle w:val="ConsPlusNormal"/>
        <w:spacing w:before="220"/>
        <w:ind w:firstLine="540"/>
        <w:jc w:val="both"/>
      </w:pPr>
      <w:r>
        <w:t>б) информация и документы, подтверждающие соответствие участника отбора установленным в объявлении требованиям;</w:t>
      </w:r>
    </w:p>
    <w:p w:rsidR="00D97DF1" w:rsidRDefault="00D97DF1">
      <w:pPr>
        <w:pStyle w:val="ConsPlusNormal"/>
        <w:spacing w:before="220"/>
        <w:ind w:firstLine="540"/>
        <w:jc w:val="both"/>
      </w:pPr>
      <w:r>
        <w:t>в) информация и документы, представляемые при проведении отбора получателей Субсидии в процессе документооборота:</w:t>
      </w:r>
    </w:p>
    <w:p w:rsidR="00D97DF1" w:rsidRDefault="00D97DF1">
      <w:pPr>
        <w:pStyle w:val="ConsPlusNormal"/>
        <w:spacing w:before="220"/>
        <w:ind w:firstLine="540"/>
        <w:jc w:val="both"/>
      </w:pPr>
      <w:r>
        <w:t>документ, подтверждающий полномочия лица, подписавшего заявку;</w:t>
      </w:r>
    </w:p>
    <w:p w:rsidR="00D97DF1" w:rsidRDefault="00D97DF1">
      <w:pPr>
        <w:pStyle w:val="ConsPlusNormal"/>
        <w:spacing w:before="220"/>
        <w:ind w:firstLine="540"/>
        <w:jc w:val="both"/>
      </w:pPr>
      <w:r>
        <w:t>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D97DF1" w:rsidRDefault="00D97DF1">
      <w:pPr>
        <w:pStyle w:val="ConsPlusNormal"/>
        <w:spacing w:before="220"/>
        <w:ind w:firstLine="540"/>
        <w:jc w:val="both"/>
      </w:pPr>
      <w:r>
        <w:t>письменное согласие на осуществление Комитетом и органами государственного финансового контроля Ленинградской области проверок соблюдения участником отбора условий и порядка предоставления Субсидии;</w:t>
      </w:r>
    </w:p>
    <w:p w:rsidR="00D97DF1" w:rsidRDefault="00D97DF1">
      <w:pPr>
        <w:pStyle w:val="ConsPlusNormal"/>
        <w:spacing w:before="220"/>
        <w:ind w:firstLine="540"/>
        <w:jc w:val="both"/>
      </w:pPr>
      <w:r>
        <w:t xml:space="preserve">г) предлагаемые участником отбора значение результата предоставления Субсидии, указанного в </w:t>
      </w:r>
      <w:hyperlink w:anchor="P211">
        <w:r>
          <w:rPr>
            <w:color w:val="0000FF"/>
          </w:rPr>
          <w:t>пункте 3.7</w:t>
        </w:r>
      </w:hyperlink>
      <w:r>
        <w:t xml:space="preserve"> настоящего Порядка, значение запрашиваемого участником отбора размера Субсидии, рассчитанного в соответствии с </w:t>
      </w:r>
      <w:hyperlink w:anchor="P187">
        <w:r>
          <w:rPr>
            <w:color w:val="0000FF"/>
          </w:rPr>
          <w:t>пунктами 2.29</w:t>
        </w:r>
      </w:hyperlink>
      <w:r>
        <w:t xml:space="preserve"> и </w:t>
      </w:r>
      <w:hyperlink w:anchor="P188">
        <w:r>
          <w:rPr>
            <w:color w:val="0000FF"/>
          </w:rPr>
          <w:t>2.30</w:t>
        </w:r>
      </w:hyperlink>
      <w:r>
        <w:t xml:space="preserve"> настоящего Порядка;</w:t>
      </w:r>
    </w:p>
    <w:p w:rsidR="00D97DF1" w:rsidRDefault="00D97DF1">
      <w:pPr>
        <w:pStyle w:val="ConsPlusNormal"/>
        <w:spacing w:before="220"/>
        <w:ind w:firstLine="540"/>
        <w:jc w:val="both"/>
      </w:pPr>
      <w:bookmarkStart w:id="9" w:name="P127"/>
      <w:bookmarkEnd w:id="9"/>
      <w:r>
        <w:t>д) дополнительные документы, подтверждающие право на участие в отборе получателей Субсидии:</w:t>
      </w:r>
    </w:p>
    <w:p w:rsidR="00D97DF1" w:rsidRDefault="00D97DF1">
      <w:pPr>
        <w:pStyle w:val="ConsPlusNormal"/>
        <w:spacing w:before="220"/>
        <w:ind w:firstLine="540"/>
        <w:jc w:val="both"/>
      </w:pPr>
      <w:r>
        <w:t xml:space="preserve">перечень мероприятий по объектам, включенных в перечень проектов, утвержденный </w:t>
      </w:r>
      <w:r>
        <w:lastRenderedPageBreak/>
        <w:t>приложением N 5 к протоколу Комиссии по отбору проектов, включающий информацию о производительности, результатах лабораторных исследований проб воды и стоков и численности потребителей по каждому объекту, планируемых к реализации участником отбора;</w:t>
      </w:r>
    </w:p>
    <w:p w:rsidR="00D97DF1" w:rsidRDefault="00D97DF1">
      <w:pPr>
        <w:pStyle w:val="ConsPlusNormal"/>
        <w:spacing w:before="220"/>
        <w:ind w:firstLine="540"/>
        <w:jc w:val="both"/>
      </w:pPr>
      <w:r>
        <w:t>схемы расположения объектов;</w:t>
      </w:r>
    </w:p>
    <w:p w:rsidR="00D97DF1" w:rsidRDefault="00D97DF1">
      <w:pPr>
        <w:pStyle w:val="ConsPlusNormal"/>
        <w:spacing w:before="220"/>
        <w:ind w:firstLine="540"/>
        <w:jc w:val="both"/>
      </w:pPr>
      <w:r>
        <w:t xml:space="preserve">копии актов технического обследования объектов водоснабжения </w:t>
      </w:r>
      <w:proofErr w:type="gramStart"/>
      <w:r>
        <w:t>и(</w:t>
      </w:r>
      <w:proofErr w:type="gramEnd"/>
      <w:r>
        <w:t>или) водоотведения (территории) на предмет возможности установки объектов;</w:t>
      </w:r>
    </w:p>
    <w:p w:rsidR="00D97DF1" w:rsidRDefault="00D97DF1">
      <w:pPr>
        <w:pStyle w:val="ConsPlusNormal"/>
        <w:spacing w:before="220"/>
        <w:ind w:firstLine="540"/>
        <w:jc w:val="both"/>
      </w:pPr>
      <w:r>
        <w:t>технико-экономическое обоснование потребности в приобретении объектов;</w:t>
      </w:r>
    </w:p>
    <w:p w:rsidR="00D97DF1" w:rsidRDefault="00D97DF1">
      <w:pPr>
        <w:pStyle w:val="ConsPlusNormal"/>
        <w:spacing w:before="220"/>
        <w:ind w:firstLine="540"/>
        <w:jc w:val="both"/>
      </w:pPr>
      <w:r>
        <w:t>обоснование стоимости объектов, планируемых к закупке, их монтажа, технологического присоединения к электрическим сетям и наладки с приложением прайс-листов производителей (поставщиков);</w:t>
      </w:r>
    </w:p>
    <w:p w:rsidR="00D97DF1" w:rsidRDefault="00D97DF1">
      <w:pPr>
        <w:pStyle w:val="ConsPlusNormal"/>
        <w:spacing w:before="220"/>
        <w:ind w:firstLine="540"/>
        <w:jc w:val="both"/>
      </w:pPr>
      <w:r>
        <w:t>копии производственной и инвестиционной программы участника отбора, эксплуатирующего объекты (при наличии);</w:t>
      </w:r>
    </w:p>
    <w:p w:rsidR="00D97DF1" w:rsidRDefault="00D97DF1">
      <w:pPr>
        <w:pStyle w:val="ConsPlusNormal"/>
        <w:spacing w:before="220"/>
        <w:ind w:firstLine="540"/>
        <w:jc w:val="both"/>
      </w:pPr>
      <w:r>
        <w:t>копии предписаний надзорных органов в сфере природопользования и охраны окружающей среды (при наличии).</w:t>
      </w:r>
    </w:p>
    <w:p w:rsidR="00D97DF1" w:rsidRDefault="00D97DF1">
      <w:pPr>
        <w:pStyle w:val="ConsPlusNormal"/>
        <w:spacing w:before="220"/>
        <w:ind w:firstLine="540"/>
        <w:jc w:val="both"/>
      </w:pPr>
      <w:r>
        <w:t>Требованиями к приобретаемым объектам являются нулевой срок эксплуатации на момент закупки и год выпуска не ранее года, предшествующего году осуществления закупки.</w:t>
      </w:r>
    </w:p>
    <w:p w:rsidR="00D97DF1" w:rsidRDefault="00D97DF1">
      <w:pPr>
        <w:pStyle w:val="ConsPlusNormal"/>
        <w:spacing w:before="220"/>
        <w:ind w:firstLine="540"/>
        <w:jc w:val="both"/>
      </w:pPr>
      <w:r>
        <w:t>Ответственность за достоверность сведений, представленных в заявке на предоставление субсидий и прилагаемых к ней документах, несет заявитель.</w:t>
      </w:r>
    </w:p>
    <w:p w:rsidR="00D97DF1" w:rsidRDefault="00D97DF1">
      <w:pPr>
        <w:pStyle w:val="ConsPlusNormal"/>
        <w:spacing w:before="220"/>
        <w:ind w:firstLine="540"/>
        <w:jc w:val="both"/>
      </w:pPr>
      <w:r>
        <w:t>2.9.2. Заявка участника отбора подписывается усиленной квалифицированной электронной подписью руководителя участника отбора или уполномоченного им лица.</w:t>
      </w:r>
    </w:p>
    <w:p w:rsidR="00D97DF1" w:rsidRDefault="00D97DF1">
      <w:pPr>
        <w:pStyle w:val="ConsPlusNormal"/>
        <w:spacing w:before="220"/>
        <w:ind w:firstLine="540"/>
        <w:jc w:val="both"/>
      </w:pPr>
      <w:bookmarkStart w:id="10" w:name="P138"/>
      <w:bookmarkEnd w:id="10"/>
      <w:r>
        <w:t>2.10.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D97DF1" w:rsidRDefault="00D97DF1">
      <w:pPr>
        <w:pStyle w:val="ConsPlusNormal"/>
        <w:spacing w:before="220"/>
        <w:ind w:firstLine="540"/>
        <w:jc w:val="both"/>
      </w:pPr>
      <w:r>
        <w:t>Фото- и видеоматериалы, включаемые в заявку, должны содержать четкое и контрастное изображение высокого качества.</w:t>
      </w:r>
    </w:p>
    <w:p w:rsidR="00D97DF1" w:rsidRDefault="00D97DF1">
      <w:pPr>
        <w:pStyle w:val="ConsPlusNormal"/>
        <w:spacing w:before="220"/>
        <w:ind w:firstLine="540"/>
        <w:jc w:val="both"/>
      </w:pPr>
      <w:r>
        <w:t>2.11.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rsidR="00D97DF1" w:rsidRDefault="00D97DF1">
      <w:pPr>
        <w:pStyle w:val="ConsPlusNormal"/>
        <w:spacing w:before="220"/>
        <w:ind w:firstLine="540"/>
        <w:jc w:val="both"/>
      </w:pPr>
      <w:bookmarkStart w:id="11" w:name="P141"/>
      <w:bookmarkEnd w:id="11"/>
      <w:r>
        <w:t>2.12. Любой участник отбора со дня размещения объявления на едином портале не позднее третьего рабочего дня до дня завершения подачи заявок вправе направить в Комитет не более 5 запросов о разъяснении положений объявления путем формирования в системе "Электронный бюджет" соответствующего запроса.</w:t>
      </w:r>
    </w:p>
    <w:p w:rsidR="00D97DF1" w:rsidRDefault="00D97DF1">
      <w:pPr>
        <w:pStyle w:val="ConsPlusNormal"/>
        <w:spacing w:before="220"/>
        <w:ind w:firstLine="540"/>
        <w:jc w:val="both"/>
      </w:pPr>
      <w:r>
        <w:t>Комитет в ответ на запрос направляет разъяснение положений объявления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Комитетом разъяснение положений объявления не должно изменять суть информации, содержащейся в указанном объявлении.</w:t>
      </w:r>
    </w:p>
    <w:p w:rsidR="00D97DF1" w:rsidRDefault="00D97DF1">
      <w:pPr>
        <w:pStyle w:val="ConsPlusNormal"/>
        <w:spacing w:before="220"/>
        <w:ind w:firstLine="540"/>
        <w:jc w:val="both"/>
      </w:pPr>
      <w:r>
        <w:t xml:space="preserve">Доступ к разъяснению, формируемому в системе "Электронный бюджет", предоставляется </w:t>
      </w:r>
      <w:r>
        <w:lastRenderedPageBreak/>
        <w:t>всем участникам отбора.</w:t>
      </w:r>
    </w:p>
    <w:p w:rsidR="00D97DF1" w:rsidRDefault="00D97DF1">
      <w:pPr>
        <w:pStyle w:val="ConsPlusNormal"/>
        <w:spacing w:before="220"/>
        <w:ind w:firstLine="540"/>
        <w:jc w:val="both"/>
      </w:pPr>
      <w:r>
        <w:t>2.13. Для рассмотрения заявок образуется Комиссия. Состав и положение о Комиссии утверждаются правовым актом Комитета и размещаются в системе "Электронный бюджет".</w:t>
      </w:r>
    </w:p>
    <w:p w:rsidR="00D97DF1" w:rsidRDefault="00D97DF1">
      <w:pPr>
        <w:pStyle w:val="ConsPlusNormal"/>
        <w:spacing w:before="220"/>
        <w:ind w:firstLine="540"/>
        <w:jc w:val="both"/>
      </w:pPr>
      <w:r>
        <w:t>Взаимодействие Комиссии с участниками отбора осуществляется с использованием документов в электронной форме в системе "Электронный бюджет".</w:t>
      </w:r>
    </w:p>
    <w:p w:rsidR="00D97DF1" w:rsidRDefault="00D97DF1">
      <w:pPr>
        <w:pStyle w:val="ConsPlusNormal"/>
        <w:spacing w:before="220"/>
        <w:ind w:firstLine="540"/>
        <w:jc w:val="both"/>
      </w:pPr>
      <w:bookmarkStart w:id="12" w:name="P146"/>
      <w:bookmarkEnd w:id="12"/>
      <w:r>
        <w:t>2.14. Не позднее третьего рабочего дня до дня завершения подачи заявок, установленного объявлением, в системе "Электронный бюджет" Комиссии открывается доступ к поданным участниками отбора заявкам для их рассмотрения.</w:t>
      </w:r>
    </w:p>
    <w:p w:rsidR="00D97DF1" w:rsidRDefault="00D97DF1">
      <w:pPr>
        <w:pStyle w:val="ConsPlusNormal"/>
        <w:spacing w:before="220"/>
        <w:ind w:firstLine="540"/>
        <w:jc w:val="both"/>
      </w:pPr>
      <w:bookmarkStart w:id="13" w:name="P147"/>
      <w:bookmarkEnd w:id="13"/>
      <w:r>
        <w:t xml:space="preserve">2.15. Комиссия в течение двух рабочих дней со дня открытия доступа в системе "Электронный бюджет" устанавливает соответствие участника отбора требованиям </w:t>
      </w:r>
      <w:hyperlink w:anchor="P93">
        <w:r>
          <w:rPr>
            <w:color w:val="0000FF"/>
          </w:rPr>
          <w:t>пункта 2.5</w:t>
        </w:r>
      </w:hyperlink>
      <w:r>
        <w:t xml:space="preserve"> настоящего Порядка и оценивает участника отбора с учетом оснований для отклонения заявки, указанных в </w:t>
      </w:r>
      <w:hyperlink w:anchor="P148">
        <w:r>
          <w:rPr>
            <w:color w:val="0000FF"/>
          </w:rPr>
          <w:t>пункте 2.16</w:t>
        </w:r>
      </w:hyperlink>
      <w:r>
        <w:t xml:space="preserve"> настоящего Порядка.</w:t>
      </w:r>
    </w:p>
    <w:p w:rsidR="00D97DF1" w:rsidRDefault="00D97DF1">
      <w:pPr>
        <w:pStyle w:val="ConsPlusNormal"/>
        <w:spacing w:before="220"/>
        <w:ind w:firstLine="540"/>
        <w:jc w:val="both"/>
      </w:pPr>
      <w:bookmarkStart w:id="14" w:name="P148"/>
      <w:bookmarkEnd w:id="14"/>
      <w:r>
        <w:t>2.16. Основаниями для отклонения заявки участника отбора на стадии подачи заявки являются:</w:t>
      </w:r>
    </w:p>
    <w:p w:rsidR="00D97DF1" w:rsidRDefault="00D97DF1">
      <w:pPr>
        <w:pStyle w:val="ConsPlusNormal"/>
        <w:spacing w:before="220"/>
        <w:ind w:firstLine="540"/>
        <w:jc w:val="both"/>
      </w:pPr>
      <w:r>
        <w:t xml:space="preserve">несоответствие участника отбора категории получателей Субсидии, установленной </w:t>
      </w:r>
      <w:hyperlink w:anchor="P60">
        <w:r>
          <w:rPr>
            <w:color w:val="0000FF"/>
          </w:rPr>
          <w:t>пунктом 1.7</w:t>
        </w:r>
      </w:hyperlink>
      <w:r>
        <w:t xml:space="preserve"> настоящего Порядка;</w:t>
      </w:r>
    </w:p>
    <w:p w:rsidR="00D97DF1" w:rsidRDefault="00D97DF1">
      <w:pPr>
        <w:pStyle w:val="ConsPlusNormal"/>
        <w:spacing w:before="220"/>
        <w:ind w:firstLine="540"/>
        <w:jc w:val="both"/>
      </w:pPr>
      <w:r>
        <w:t xml:space="preserve">несоответствие участника отбора требованиям, установленным в </w:t>
      </w:r>
      <w:hyperlink w:anchor="P93">
        <w:r>
          <w:rPr>
            <w:color w:val="0000FF"/>
          </w:rPr>
          <w:t>пункте 2.5</w:t>
        </w:r>
      </w:hyperlink>
      <w:r>
        <w:t xml:space="preserve"> настоящего Порядка;</w:t>
      </w:r>
    </w:p>
    <w:p w:rsidR="00D97DF1" w:rsidRDefault="00D97DF1">
      <w:pPr>
        <w:pStyle w:val="ConsPlusNormal"/>
        <w:spacing w:before="220"/>
        <w:ind w:firstLine="540"/>
        <w:jc w:val="both"/>
      </w:pPr>
      <w:r>
        <w:t xml:space="preserve">непредставление (представление не в полном объеме) документов, указанных в объявлении о проведении отбора, предусмотренных </w:t>
      </w:r>
      <w:hyperlink w:anchor="P109">
        <w:r>
          <w:rPr>
            <w:color w:val="0000FF"/>
          </w:rPr>
          <w:t>пунктом 2.9</w:t>
        </w:r>
      </w:hyperlink>
      <w:r>
        <w:t xml:space="preserve"> настоящего Порядка;</w:t>
      </w:r>
    </w:p>
    <w:p w:rsidR="00D97DF1" w:rsidRDefault="00D97DF1">
      <w:pPr>
        <w:pStyle w:val="ConsPlusNormal"/>
        <w:spacing w:before="220"/>
        <w:ind w:firstLine="540"/>
        <w:jc w:val="both"/>
      </w:pPr>
      <w:r>
        <w:t xml:space="preserve">несоответствие представленной участником отбора заявки </w:t>
      </w:r>
      <w:proofErr w:type="gramStart"/>
      <w:r>
        <w:t>и(</w:t>
      </w:r>
      <w:proofErr w:type="gramEnd"/>
      <w:r>
        <w:t xml:space="preserve">или) документов требованиям, установленным в объявлении о проведении отбора, предусмотренным </w:t>
      </w:r>
      <w:hyperlink w:anchor="P109">
        <w:r>
          <w:rPr>
            <w:color w:val="0000FF"/>
          </w:rPr>
          <w:t>пунктами 2.9</w:t>
        </w:r>
      </w:hyperlink>
      <w:r>
        <w:t xml:space="preserve"> и </w:t>
      </w:r>
      <w:hyperlink w:anchor="P138">
        <w:r>
          <w:rPr>
            <w:color w:val="0000FF"/>
          </w:rPr>
          <w:t>2.10</w:t>
        </w:r>
      </w:hyperlink>
      <w:r>
        <w:t xml:space="preserve"> настоящего Порядка;</w:t>
      </w:r>
    </w:p>
    <w:p w:rsidR="00D97DF1" w:rsidRDefault="00D97DF1">
      <w:pPr>
        <w:pStyle w:val="ConsPlusNormal"/>
        <w:spacing w:before="220"/>
        <w:ind w:firstLine="540"/>
        <w:jc w:val="both"/>
      </w:pPr>
      <w:r>
        <w:t xml:space="preserve">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w:t>
      </w:r>
      <w:hyperlink w:anchor="P93">
        <w:r>
          <w:rPr>
            <w:color w:val="0000FF"/>
          </w:rPr>
          <w:t>пунктом 2.5</w:t>
        </w:r>
      </w:hyperlink>
      <w:r>
        <w:t xml:space="preserve"> настоящего Порядка.</w:t>
      </w:r>
    </w:p>
    <w:p w:rsidR="00D97DF1" w:rsidRDefault="00D97DF1">
      <w:pPr>
        <w:pStyle w:val="ConsPlusNormal"/>
        <w:spacing w:before="220"/>
        <w:ind w:firstLine="540"/>
        <w:jc w:val="both"/>
      </w:pPr>
      <w:r>
        <w:t>Отклонение заявки участника отбора не препятствует повторной подаче заявки после устранения причины отклонения в рамках установленного срока приема заявок.</w:t>
      </w:r>
    </w:p>
    <w:p w:rsidR="00D97DF1" w:rsidRDefault="00D97DF1">
      <w:pPr>
        <w:pStyle w:val="ConsPlusNormal"/>
        <w:spacing w:before="220"/>
        <w:ind w:firstLine="540"/>
        <w:jc w:val="both"/>
      </w:pPr>
      <w:bookmarkStart w:id="15" w:name="P155"/>
      <w:bookmarkEnd w:id="15"/>
      <w:r>
        <w:t>2.17. Отзыв заявки осуществляется путем формирования участником отбора получателей Субсидии в электронной форме уведомления об отзыве заявки в системе "Электронный бюджет".</w:t>
      </w:r>
    </w:p>
    <w:p w:rsidR="00D97DF1" w:rsidRDefault="00D97DF1">
      <w:pPr>
        <w:pStyle w:val="ConsPlusNormal"/>
        <w:spacing w:before="220"/>
        <w:ind w:firstLine="540"/>
        <w:jc w:val="both"/>
      </w:pPr>
      <w:bookmarkStart w:id="16" w:name="P156"/>
      <w:bookmarkEnd w:id="16"/>
      <w:r>
        <w:t>2.18. Внесение изменений в заявку осуществляется участником отбора получателей Субсидии путем отзыва заявки и последующего формирования новой заявки в системе "Электронный бюджет" в срок, установленный для приема заявок.</w:t>
      </w:r>
    </w:p>
    <w:p w:rsidR="00D97DF1" w:rsidRDefault="00D97DF1">
      <w:pPr>
        <w:pStyle w:val="ConsPlusNormal"/>
        <w:spacing w:before="220"/>
        <w:ind w:firstLine="540"/>
        <w:jc w:val="both"/>
      </w:pPr>
      <w:bookmarkStart w:id="17" w:name="P157"/>
      <w:bookmarkEnd w:id="17"/>
      <w:r>
        <w:t>2.19. Заявки участников отбора на доработку не возвращаются.</w:t>
      </w:r>
    </w:p>
    <w:p w:rsidR="00D97DF1" w:rsidRDefault="00D97DF1">
      <w:pPr>
        <w:pStyle w:val="ConsPlusNormal"/>
        <w:spacing w:before="220"/>
        <w:ind w:firstLine="540"/>
        <w:jc w:val="both"/>
      </w:pPr>
      <w:r>
        <w:t xml:space="preserve">2.20. В случае наличия задолженности по уплате налогов, сборов, страховых взносов, пеней, штрафов, процентов на дату поступления заявки Комитет в течение одного рабочего дня </w:t>
      </w:r>
      <w:proofErr w:type="gramStart"/>
      <w:r>
        <w:t>с даты получения</w:t>
      </w:r>
      <w:proofErr w:type="gramEnd"/>
      <w:r>
        <w:t xml:space="preserve"> ответа на межведомственный запрос уведомляет участника отбора о наличии такой задолженности.</w:t>
      </w:r>
    </w:p>
    <w:p w:rsidR="00D97DF1" w:rsidRDefault="00D97DF1">
      <w:pPr>
        <w:pStyle w:val="ConsPlusNormal"/>
        <w:spacing w:before="220"/>
        <w:ind w:firstLine="540"/>
        <w:jc w:val="both"/>
      </w:pPr>
      <w:r>
        <w:t xml:space="preserve">Участники отбора вправе дополнительно к документам, предусмотренным </w:t>
      </w:r>
      <w:hyperlink w:anchor="P109">
        <w:r>
          <w:rPr>
            <w:color w:val="0000FF"/>
          </w:rPr>
          <w:t>пунктом 2.9</w:t>
        </w:r>
      </w:hyperlink>
      <w:r>
        <w:t xml:space="preserve"> настоящего Порядка, до проведения заседания Комиссии предоставить копии документов, подтверждающих размер указанной задолженности или отсутствие задолженности, в </w:t>
      </w:r>
      <w:r>
        <w:lastRenderedPageBreak/>
        <w:t xml:space="preserve">соответствии с </w:t>
      </w:r>
      <w:hyperlink w:anchor="P93">
        <w:r>
          <w:rPr>
            <w:color w:val="0000FF"/>
          </w:rPr>
          <w:t>пунктом 2.5</w:t>
        </w:r>
      </w:hyperlink>
      <w:r>
        <w:t xml:space="preserve"> настоящего Порядка. Указанные документы и сведения прикрепляются к заявке в системе "Электронный бюджет".</w:t>
      </w:r>
    </w:p>
    <w:p w:rsidR="00D97DF1" w:rsidRDefault="00D97DF1">
      <w:pPr>
        <w:pStyle w:val="ConsPlusNormal"/>
        <w:spacing w:before="220"/>
        <w:ind w:firstLine="540"/>
        <w:jc w:val="both"/>
      </w:pPr>
      <w:r>
        <w:t>2.21. Комиссия не позднее одного рабочего дня, следующего за днем окончания подачи заявок, установленного в объявлении, подписывает протокол вскрытия заявок, содержащий следующую информацию о поступивших заявках:</w:t>
      </w:r>
    </w:p>
    <w:p w:rsidR="00D97DF1" w:rsidRDefault="00D97DF1">
      <w:pPr>
        <w:pStyle w:val="ConsPlusNormal"/>
        <w:spacing w:before="220"/>
        <w:ind w:firstLine="540"/>
        <w:jc w:val="both"/>
      </w:pPr>
      <w:r>
        <w:t>а) регистрационный номер заявки;</w:t>
      </w:r>
    </w:p>
    <w:p w:rsidR="00D97DF1" w:rsidRDefault="00D97DF1">
      <w:pPr>
        <w:pStyle w:val="ConsPlusNormal"/>
        <w:spacing w:before="220"/>
        <w:ind w:firstLine="540"/>
        <w:jc w:val="both"/>
      </w:pPr>
      <w:r>
        <w:t>б) дата и время поступления заявки;</w:t>
      </w:r>
    </w:p>
    <w:p w:rsidR="00D97DF1" w:rsidRDefault="00D97DF1">
      <w:pPr>
        <w:pStyle w:val="ConsPlusNormal"/>
        <w:spacing w:before="220"/>
        <w:ind w:firstLine="540"/>
        <w:jc w:val="both"/>
      </w:pPr>
      <w:r>
        <w:t>в) полное наименование участника отбора получателей Субсидии (для юридических лиц) или фамилия, имя, отчество (при наличии) (для физических лиц, в том числе индивидуальных предпринимателей);</w:t>
      </w:r>
    </w:p>
    <w:p w:rsidR="00D97DF1" w:rsidRDefault="00D97DF1">
      <w:pPr>
        <w:pStyle w:val="ConsPlusNormal"/>
        <w:spacing w:before="220"/>
        <w:ind w:firstLine="540"/>
        <w:jc w:val="both"/>
      </w:pPr>
      <w:r>
        <w:t>г) адрес юридического лица;</w:t>
      </w:r>
    </w:p>
    <w:p w:rsidR="00D97DF1" w:rsidRDefault="00D97DF1">
      <w:pPr>
        <w:pStyle w:val="ConsPlusNormal"/>
        <w:spacing w:before="220"/>
        <w:ind w:firstLine="540"/>
        <w:jc w:val="both"/>
      </w:pPr>
      <w:r>
        <w:t>д) запрашиваемый участником отбора получателей Субсидии размер Субсидии.</w:t>
      </w:r>
    </w:p>
    <w:p w:rsidR="00D97DF1" w:rsidRDefault="00D97DF1">
      <w:pPr>
        <w:pStyle w:val="ConsPlusNormal"/>
        <w:spacing w:before="220"/>
        <w:ind w:firstLine="540"/>
        <w:jc w:val="both"/>
      </w:pPr>
      <w:r>
        <w:t>2.22. Протокол вскрытия заявок формируется на едином портале автоматически и подписывается усиленной квалифицированной электронной подписью председателя Комиссии в системе "Электронный бюджет", а также размещается на едином портале не позднее рабочего дня, следующего за днем его подписания.</w:t>
      </w:r>
    </w:p>
    <w:p w:rsidR="00D97DF1" w:rsidRDefault="00D97DF1">
      <w:pPr>
        <w:pStyle w:val="ConsPlusNormal"/>
        <w:spacing w:before="220"/>
        <w:ind w:firstLine="540"/>
        <w:jc w:val="both"/>
      </w:pPr>
      <w:r>
        <w:t>2.23. Комиссия в течение пяти рабочих дней со дня размещения на едином портале протокола вскрытия заявок рассматривает заявки и прилагаемые документы в системе "Электронный бюджет" на соответствие их требованиям, установленным настоящим Порядком.</w:t>
      </w:r>
    </w:p>
    <w:p w:rsidR="00D97DF1" w:rsidRDefault="00D97DF1">
      <w:pPr>
        <w:pStyle w:val="ConsPlusNormal"/>
        <w:spacing w:before="220"/>
        <w:ind w:firstLine="540"/>
        <w:jc w:val="both"/>
      </w:pPr>
      <w:r>
        <w:t xml:space="preserve">Рассмотрение заявок и прилагаемых документов в системе "Электронный бюджет" на соответствие требованиям, установленным </w:t>
      </w:r>
      <w:hyperlink w:anchor="P127">
        <w:r>
          <w:rPr>
            <w:color w:val="0000FF"/>
          </w:rPr>
          <w:t>подпунктом "д" пункта 2.9.1</w:t>
        </w:r>
      </w:hyperlink>
      <w:r>
        <w:t xml:space="preserve"> настоящего Порядка, осуществляется относительно каждого объекта.</w:t>
      </w:r>
    </w:p>
    <w:p w:rsidR="00D97DF1" w:rsidRDefault="00D97DF1">
      <w:pPr>
        <w:pStyle w:val="ConsPlusNormal"/>
        <w:spacing w:before="220"/>
        <w:ind w:firstLine="540"/>
        <w:jc w:val="both"/>
      </w:pPr>
      <w:r>
        <w:t xml:space="preserve">2.24. Ранжирование поступивших заявок осуществляется исходя из соответствия участников отбора категории получателей Субсидии, установленной </w:t>
      </w:r>
      <w:hyperlink w:anchor="P60">
        <w:r>
          <w:rPr>
            <w:color w:val="0000FF"/>
          </w:rPr>
          <w:t>пунктом 1.7</w:t>
        </w:r>
      </w:hyperlink>
      <w:r>
        <w:t xml:space="preserve"> настоящего Порядка, и очередности их поступления.</w:t>
      </w:r>
    </w:p>
    <w:p w:rsidR="00D97DF1" w:rsidRDefault="00D97DF1">
      <w:pPr>
        <w:pStyle w:val="ConsPlusNormal"/>
        <w:spacing w:before="220"/>
        <w:ind w:firstLine="540"/>
        <w:jc w:val="both"/>
      </w:pPr>
      <w:r>
        <w:t>2.25. Отбор получателей Субсидии признается несостоявшимся в следующих случаях:</w:t>
      </w:r>
    </w:p>
    <w:p w:rsidR="00D97DF1" w:rsidRDefault="00D97DF1">
      <w:pPr>
        <w:pStyle w:val="ConsPlusNormal"/>
        <w:spacing w:before="220"/>
        <w:ind w:firstLine="540"/>
        <w:jc w:val="both"/>
      </w:pPr>
      <w:r>
        <w:t>по окончании срока подачи заявок подана только одна заявка;</w:t>
      </w:r>
    </w:p>
    <w:p w:rsidR="00D97DF1" w:rsidRDefault="00D97DF1">
      <w:pPr>
        <w:pStyle w:val="ConsPlusNormal"/>
        <w:spacing w:before="220"/>
        <w:ind w:firstLine="540"/>
        <w:jc w:val="both"/>
      </w:pPr>
      <w:r>
        <w:t>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rsidR="00D97DF1" w:rsidRDefault="00D97DF1">
      <w:pPr>
        <w:pStyle w:val="ConsPlusNormal"/>
        <w:spacing w:before="220"/>
        <w:ind w:firstLine="540"/>
        <w:jc w:val="both"/>
      </w:pPr>
      <w:r>
        <w:t>по окончании срока подачи заявок не подано ни одной заявки;</w:t>
      </w:r>
    </w:p>
    <w:p w:rsidR="00D97DF1" w:rsidRDefault="00D97DF1">
      <w:pPr>
        <w:pStyle w:val="ConsPlusNormal"/>
        <w:spacing w:before="220"/>
        <w:ind w:firstLine="540"/>
        <w:jc w:val="both"/>
      </w:pPr>
      <w:r>
        <w:t>по результатам рассмотрения заявок отклонены все заявки.</w:t>
      </w:r>
    </w:p>
    <w:p w:rsidR="00D97DF1" w:rsidRDefault="00D97DF1">
      <w:pPr>
        <w:pStyle w:val="ConsPlusNormal"/>
        <w:spacing w:before="220"/>
        <w:ind w:firstLine="540"/>
        <w:jc w:val="both"/>
      </w:pPr>
      <w:bookmarkStart w:id="18" w:name="P175"/>
      <w:bookmarkEnd w:id="18"/>
      <w:r>
        <w:t xml:space="preserve">2.26. </w:t>
      </w:r>
      <w:proofErr w:type="gramStart"/>
      <w:r>
        <w:t xml:space="preserve">По результатам рассмотрения заявок не позднее одного рабочего дня со дня окончания срока рассмотрения подготавливается протокол подведения итогов отбора, включающий информацию о количестве поступивших и рассмотренных заявок, а также информацию по каждому участнику отбора, о планируемом значении результата предоставления Субсидии, о размере Субсидии, предоставляемой участнику отбора, или об отказе в предоставлении Субсидии с указанием оснований для отказа, указанных в </w:t>
      </w:r>
      <w:hyperlink w:anchor="P183">
        <w:r>
          <w:rPr>
            <w:color w:val="0000FF"/>
          </w:rPr>
          <w:t>пункте</w:t>
        </w:r>
        <w:proofErr w:type="gramEnd"/>
        <w:r>
          <w:rPr>
            <w:color w:val="0000FF"/>
          </w:rPr>
          <w:t xml:space="preserve"> 2.28</w:t>
        </w:r>
      </w:hyperlink>
      <w:r>
        <w:t xml:space="preserve"> настоящего Порядка.</w:t>
      </w:r>
    </w:p>
    <w:p w:rsidR="00D97DF1" w:rsidRDefault="00D97DF1">
      <w:pPr>
        <w:pStyle w:val="ConsPlusNormal"/>
        <w:spacing w:before="220"/>
        <w:ind w:firstLine="540"/>
        <w:jc w:val="both"/>
      </w:pPr>
      <w:r>
        <w:t xml:space="preserve">Протокол подведения итогов отбора формируется на едином портале автоматически на основании результатов рассмотрения заявок и подписывается усиленной квалифицированной </w:t>
      </w:r>
      <w:r>
        <w:lastRenderedPageBreak/>
        <w:t>электронной подписью председателя Комиссии и членов Комиссии в системе "Электронный бюджет", а также размещается на едином портале не позднее одного рабочего дня, следующего за днем его подписания.</w:t>
      </w:r>
    </w:p>
    <w:p w:rsidR="00D97DF1" w:rsidRDefault="00D97DF1">
      <w:pPr>
        <w:pStyle w:val="ConsPlusNormal"/>
        <w:spacing w:before="220"/>
        <w:ind w:firstLine="540"/>
        <w:jc w:val="both"/>
      </w:pPr>
      <w:r>
        <w:t xml:space="preserve">На основании протокола подведения итогов отбора в течение пяти рабочих дней </w:t>
      </w:r>
      <w:proofErr w:type="gramStart"/>
      <w:r>
        <w:t>с даты</w:t>
      </w:r>
      <w:proofErr w:type="gramEnd"/>
      <w:r>
        <w:t xml:space="preserve"> его подписания принимается решение в форме правового акта Комитета о распределении Субсидии с указанием направления субсидирования, получателей Субсидии и размера предоставляемой Субсидии.</w:t>
      </w:r>
    </w:p>
    <w:p w:rsidR="00D97DF1" w:rsidRDefault="00D97DF1">
      <w:pPr>
        <w:pStyle w:val="ConsPlusNormal"/>
        <w:spacing w:before="220"/>
        <w:ind w:firstLine="540"/>
        <w:jc w:val="both"/>
      </w:pPr>
      <w:r>
        <w:t xml:space="preserve">2.27. Комитет в течение двух рабочих дней со дня принятия правового акта, указанного в </w:t>
      </w:r>
      <w:hyperlink w:anchor="P175">
        <w:r>
          <w:rPr>
            <w:color w:val="0000FF"/>
          </w:rPr>
          <w:t>пункте 2.26</w:t>
        </w:r>
      </w:hyperlink>
      <w:r>
        <w:t xml:space="preserve"> настоящего Порядка, размещает на едином портале и на официальном сайте Комитета в сети "Интернет" информацию о результатах отбора, включающую:</w:t>
      </w:r>
    </w:p>
    <w:p w:rsidR="00D97DF1" w:rsidRDefault="00D97DF1">
      <w:pPr>
        <w:pStyle w:val="ConsPlusNormal"/>
        <w:spacing w:before="220"/>
        <w:ind w:firstLine="540"/>
        <w:jc w:val="both"/>
      </w:pPr>
      <w:r>
        <w:t>дату, время и место проведения рассмотрения заявок на предоставление Субсидии;</w:t>
      </w:r>
    </w:p>
    <w:p w:rsidR="00D97DF1" w:rsidRDefault="00D97DF1">
      <w:pPr>
        <w:pStyle w:val="ConsPlusNormal"/>
        <w:spacing w:before="220"/>
        <w:ind w:firstLine="540"/>
        <w:jc w:val="both"/>
      </w:pPr>
      <w:proofErr w:type="gramStart"/>
      <w:r>
        <w:t>информацию об участниках отбора, заявки которых рассмотрены;</w:t>
      </w:r>
      <w:proofErr w:type="gramEnd"/>
    </w:p>
    <w:p w:rsidR="00D97DF1" w:rsidRDefault="00D97DF1">
      <w:pPr>
        <w:pStyle w:val="ConsPlusNormal"/>
        <w:spacing w:before="220"/>
        <w:ind w:firstLine="540"/>
        <w:jc w:val="both"/>
      </w:pPr>
      <w:r>
        <w:t>информацию об участниках отбора, заявки которых отклонены, с указанием причин их отклонения, в том числе требований, которым не соответствуют заявки;</w:t>
      </w:r>
    </w:p>
    <w:p w:rsidR="00D97DF1" w:rsidRDefault="00D97DF1">
      <w:pPr>
        <w:pStyle w:val="ConsPlusNormal"/>
        <w:spacing w:before="220"/>
        <w:ind w:firstLine="540"/>
        <w:jc w:val="both"/>
      </w:pPr>
      <w:r>
        <w:t>наименование получателя Субсидии, с которым заключается Соглашение, направление субсидирования и размер предоставляемой Субсидии.</w:t>
      </w:r>
    </w:p>
    <w:p w:rsidR="00D97DF1" w:rsidRDefault="00D97DF1">
      <w:pPr>
        <w:pStyle w:val="ConsPlusNormal"/>
        <w:spacing w:before="220"/>
        <w:ind w:firstLine="540"/>
        <w:jc w:val="both"/>
      </w:pPr>
      <w:bookmarkStart w:id="19" w:name="P183"/>
      <w:bookmarkEnd w:id="19"/>
      <w:r>
        <w:t>2.28. Основаниями для отказа в предоставлении Субсидии являются:</w:t>
      </w:r>
    </w:p>
    <w:p w:rsidR="00D97DF1" w:rsidRDefault="00D97DF1">
      <w:pPr>
        <w:pStyle w:val="ConsPlusNormal"/>
        <w:spacing w:before="220"/>
        <w:ind w:firstLine="540"/>
        <w:jc w:val="both"/>
      </w:pPr>
      <w:r>
        <w:t xml:space="preserve">несоответствие представленных участником отбора документов требованиям, установленным в объявлении о проведении отбора, предусмотренным </w:t>
      </w:r>
      <w:hyperlink w:anchor="P109">
        <w:r>
          <w:rPr>
            <w:color w:val="0000FF"/>
          </w:rPr>
          <w:t>пунктами 2.9</w:t>
        </w:r>
      </w:hyperlink>
      <w:r>
        <w:t xml:space="preserve"> и </w:t>
      </w:r>
      <w:hyperlink w:anchor="P138">
        <w:r>
          <w:rPr>
            <w:color w:val="0000FF"/>
          </w:rPr>
          <w:t>2.10</w:t>
        </w:r>
      </w:hyperlink>
      <w:r>
        <w:t xml:space="preserve"> настоящего Порядка;</w:t>
      </w:r>
    </w:p>
    <w:p w:rsidR="00D97DF1" w:rsidRDefault="00D97DF1">
      <w:pPr>
        <w:pStyle w:val="ConsPlusNormal"/>
        <w:spacing w:before="220"/>
        <w:ind w:firstLine="540"/>
        <w:jc w:val="both"/>
      </w:pPr>
      <w:r>
        <w:t xml:space="preserve">непредставление (представление не в полном объеме) документов, указанных в объявлении о проведении отбора, предусмотренных </w:t>
      </w:r>
      <w:hyperlink w:anchor="P109">
        <w:r>
          <w:rPr>
            <w:color w:val="0000FF"/>
          </w:rPr>
          <w:t>пунктом 2.9</w:t>
        </w:r>
      </w:hyperlink>
      <w:r>
        <w:t xml:space="preserve"> настоящего Порядка;</w:t>
      </w:r>
    </w:p>
    <w:p w:rsidR="00D97DF1" w:rsidRDefault="00D97DF1">
      <w:pPr>
        <w:pStyle w:val="ConsPlusNormal"/>
        <w:spacing w:before="220"/>
        <w:ind w:firstLine="540"/>
        <w:jc w:val="both"/>
      </w:pPr>
      <w:r>
        <w:t>недостоверность информации, содержащейся в документах, представленных участником отбора.</w:t>
      </w:r>
    </w:p>
    <w:p w:rsidR="00D97DF1" w:rsidRDefault="00D97DF1">
      <w:pPr>
        <w:pStyle w:val="ConsPlusNormal"/>
        <w:spacing w:before="220"/>
        <w:ind w:firstLine="540"/>
        <w:jc w:val="both"/>
      </w:pPr>
      <w:bookmarkStart w:id="20" w:name="P187"/>
      <w:bookmarkEnd w:id="20"/>
      <w:r>
        <w:t>2.29. Размер предоставляемой Субсидии устанавливается исходя из заявок участников отбора в пределах объемов финансирования, утвержденных приложением N 5 к протоколу Комиссии по отбору проектов.</w:t>
      </w:r>
    </w:p>
    <w:p w:rsidR="00D97DF1" w:rsidRDefault="00D97DF1">
      <w:pPr>
        <w:pStyle w:val="ConsPlusNormal"/>
        <w:spacing w:before="220"/>
        <w:ind w:firstLine="540"/>
        <w:jc w:val="both"/>
      </w:pPr>
      <w:bookmarkStart w:id="21" w:name="P188"/>
      <w:bookmarkEnd w:id="21"/>
      <w:r>
        <w:t xml:space="preserve">2.30. При </w:t>
      </w:r>
      <w:proofErr w:type="gramStart"/>
      <w:r>
        <w:t>недостаточности в</w:t>
      </w:r>
      <w:proofErr w:type="gramEnd"/>
      <w:r>
        <w:t xml:space="preserve"> областном бюджете Ленинградской области на соответствующий финансовый год бюджетных ассигнований для выплаты Субсидии ассигнования распределяются с учетом очередности по дате и времени регистрации заявок. При недостаточности объема предоставляемой Субсидии разницу между стоимостью мероприятия (мероприятий) в отношении объектов и размером предоставленной Субсидии оплачивает победитель отбора за счет собственных средств.</w:t>
      </w:r>
    </w:p>
    <w:p w:rsidR="00D97DF1" w:rsidRDefault="00D97DF1">
      <w:pPr>
        <w:pStyle w:val="ConsPlusNormal"/>
        <w:spacing w:before="220"/>
        <w:ind w:firstLine="540"/>
        <w:jc w:val="both"/>
      </w:pPr>
      <w:r>
        <w:t xml:space="preserve">2.31. </w:t>
      </w:r>
      <w:proofErr w:type="gramStart"/>
      <w:r>
        <w:t>Комитет вправе повторно объявить проведение отбора в случае наличия по результатам проведения отбора получателей Субсидии остатка лимитов бюджетных средств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(победителей) отбора получателей Субсидии от заключения Соглашения, расторжения Соглашения с получателем Субсидии.</w:t>
      </w:r>
      <w:proofErr w:type="gramEnd"/>
    </w:p>
    <w:p w:rsidR="00D97DF1" w:rsidRDefault="00D97DF1">
      <w:pPr>
        <w:pStyle w:val="ConsPlusNormal"/>
        <w:spacing w:before="220"/>
        <w:ind w:firstLine="540"/>
        <w:jc w:val="both"/>
      </w:pPr>
      <w:r>
        <w:t xml:space="preserve">2.32. Повторный отбор проводится в соответствии с </w:t>
      </w:r>
      <w:hyperlink w:anchor="P108">
        <w:r>
          <w:rPr>
            <w:color w:val="0000FF"/>
          </w:rPr>
          <w:t>пунктами 2.8</w:t>
        </w:r>
      </w:hyperlink>
      <w:r>
        <w:t xml:space="preserve"> - </w:t>
      </w:r>
      <w:hyperlink w:anchor="P188">
        <w:r>
          <w:rPr>
            <w:color w:val="0000FF"/>
          </w:rPr>
          <w:t>2.30</w:t>
        </w:r>
      </w:hyperlink>
      <w:r>
        <w:t xml:space="preserve"> настоящего Порядка.</w:t>
      </w:r>
    </w:p>
    <w:p w:rsidR="00D97DF1" w:rsidRDefault="00D97DF1">
      <w:pPr>
        <w:pStyle w:val="ConsPlusNormal"/>
        <w:ind w:firstLine="540"/>
        <w:jc w:val="both"/>
      </w:pPr>
    </w:p>
    <w:p w:rsidR="00D97DF1" w:rsidRDefault="00D97DF1">
      <w:pPr>
        <w:pStyle w:val="ConsPlusTitle"/>
        <w:jc w:val="center"/>
        <w:outlineLvl w:val="1"/>
      </w:pPr>
      <w:r>
        <w:t>3. Условия и порядок предоставления Субсидии</w:t>
      </w:r>
    </w:p>
    <w:p w:rsidR="00D97DF1" w:rsidRDefault="00D97DF1">
      <w:pPr>
        <w:pStyle w:val="ConsPlusNormal"/>
        <w:ind w:firstLine="540"/>
        <w:jc w:val="both"/>
      </w:pPr>
    </w:p>
    <w:p w:rsidR="00D97DF1" w:rsidRDefault="00D97DF1">
      <w:pPr>
        <w:pStyle w:val="ConsPlusNormal"/>
        <w:ind w:firstLine="540"/>
        <w:jc w:val="both"/>
      </w:pPr>
      <w:r>
        <w:t>3.1. Субсидии предоставляются при соблюдении следующих условий:</w:t>
      </w:r>
    </w:p>
    <w:p w:rsidR="00D97DF1" w:rsidRDefault="00D97DF1">
      <w:pPr>
        <w:pStyle w:val="ConsPlusNormal"/>
        <w:spacing w:before="220"/>
        <w:ind w:firstLine="540"/>
        <w:jc w:val="both"/>
      </w:pPr>
      <w:proofErr w:type="gramStart"/>
      <w:r>
        <w:t xml:space="preserve">а) соответствие получателя Субсидии категории, установленной </w:t>
      </w:r>
      <w:hyperlink w:anchor="P60">
        <w:r>
          <w:rPr>
            <w:color w:val="0000FF"/>
          </w:rPr>
          <w:t>пунктом 1.7</w:t>
        </w:r>
      </w:hyperlink>
      <w:r>
        <w:t xml:space="preserve"> настоящего Порядка, и требованиям, установленным </w:t>
      </w:r>
      <w:hyperlink w:anchor="P93">
        <w:r>
          <w:rPr>
            <w:color w:val="0000FF"/>
          </w:rPr>
          <w:t>пунктом 2.5</w:t>
        </w:r>
      </w:hyperlink>
      <w:r>
        <w:t xml:space="preserve"> настоящего Порядка;</w:t>
      </w:r>
      <w:proofErr w:type="gramEnd"/>
    </w:p>
    <w:p w:rsidR="00D97DF1" w:rsidRDefault="00D97DF1">
      <w:pPr>
        <w:pStyle w:val="ConsPlusNormal"/>
        <w:spacing w:before="220"/>
        <w:ind w:firstLine="540"/>
        <w:jc w:val="both"/>
      </w:pPr>
      <w:r>
        <w:t xml:space="preserve">б) представление получателем Субсидии документов, указанных в </w:t>
      </w:r>
      <w:hyperlink w:anchor="P109">
        <w:r>
          <w:rPr>
            <w:color w:val="0000FF"/>
          </w:rPr>
          <w:t>пункте 2.9</w:t>
        </w:r>
      </w:hyperlink>
      <w:r>
        <w:t xml:space="preserve"> настоящего Порядка, и заключение между Комитетом и получателем Субсидии Соглашения в соответствии с типовой формой, установленной Министерством финансов Российской Федерации.</w:t>
      </w:r>
    </w:p>
    <w:p w:rsidR="00D97DF1" w:rsidRDefault="00D97DF1">
      <w:pPr>
        <w:pStyle w:val="ConsPlusNormal"/>
        <w:spacing w:before="220"/>
        <w:ind w:firstLine="540"/>
        <w:jc w:val="both"/>
      </w:pPr>
      <w:bookmarkStart w:id="22" w:name="P197"/>
      <w:bookmarkEnd w:id="22"/>
      <w:r>
        <w:t xml:space="preserve">3.2. </w:t>
      </w:r>
      <w:proofErr w:type="gramStart"/>
      <w:r>
        <w:t xml:space="preserve">Комитет в течение пяти рабочих дней со дня принятия правового акта, указанного в </w:t>
      </w:r>
      <w:hyperlink w:anchor="P175">
        <w:r>
          <w:rPr>
            <w:color w:val="0000FF"/>
          </w:rPr>
          <w:t>пункте 2.26</w:t>
        </w:r>
      </w:hyperlink>
      <w:r>
        <w:t xml:space="preserve"> настоящего Порядка, но не ранее даты доведения Комитету уведомлений об объеме бюджетных ассигнований и лимитов бюджетных обязательств, утвержденных на соответствующий финансовый год в соответствии со сводной бюджетной росписью областного бюджета Ленинградской области, заключает Соглашение с победителем (победителями) отбора.</w:t>
      </w:r>
      <w:proofErr w:type="gramEnd"/>
    </w:p>
    <w:p w:rsidR="00D97DF1" w:rsidRDefault="00D97DF1">
      <w:pPr>
        <w:pStyle w:val="ConsPlusNormal"/>
        <w:spacing w:before="220"/>
        <w:ind w:firstLine="540"/>
        <w:jc w:val="both"/>
      </w:pPr>
      <w:r>
        <w:t>С участником отбора получателей Субсидии, признанного несостоявшимся, Соглашение заключается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Субсидии.</w:t>
      </w:r>
    </w:p>
    <w:p w:rsidR="00D97DF1" w:rsidRDefault="00D97DF1">
      <w:pPr>
        <w:pStyle w:val="ConsPlusNormal"/>
        <w:spacing w:before="220"/>
        <w:ind w:firstLine="540"/>
        <w:jc w:val="both"/>
      </w:pPr>
      <w:bookmarkStart w:id="23" w:name="P199"/>
      <w:bookmarkEnd w:id="23"/>
      <w:r>
        <w:t>3.3. Победитель отбора, не подписавший Соглашение, признается уклонившимся от заключения Соглашения и Субсидия ему не предоставляется.</w:t>
      </w:r>
    </w:p>
    <w:p w:rsidR="00D97DF1" w:rsidRDefault="00D97DF1">
      <w:pPr>
        <w:pStyle w:val="ConsPlusNormal"/>
        <w:spacing w:before="220"/>
        <w:ind w:firstLine="540"/>
        <w:jc w:val="both"/>
      </w:pPr>
      <w:bookmarkStart w:id="24" w:name="P200"/>
      <w:bookmarkEnd w:id="24"/>
      <w:r>
        <w:t>3.4. Соглашение заключается в системе "Электронный бюджет" в соответствии с типовой формой, установленной Министерством финансов Российской Федерации, и содержит в том числе:</w:t>
      </w:r>
    </w:p>
    <w:p w:rsidR="00D97DF1" w:rsidRDefault="00D97DF1">
      <w:pPr>
        <w:pStyle w:val="ConsPlusNormal"/>
        <w:spacing w:before="220"/>
        <w:ind w:firstLine="540"/>
        <w:jc w:val="both"/>
      </w:pPr>
      <w:r>
        <w:t>условие об осуществлении Федеральным казначейством в соответствии с бюджетным законодательством Российской Федерации казначейского сопровождения средств Субсидии;</w:t>
      </w:r>
    </w:p>
    <w:p w:rsidR="00D97DF1" w:rsidRDefault="00D97DF1">
      <w:pPr>
        <w:pStyle w:val="ConsPlusNormal"/>
        <w:spacing w:before="22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D97DF1" w:rsidRDefault="00D97DF1">
      <w:pPr>
        <w:pStyle w:val="ConsPlusNormal"/>
        <w:spacing w:before="220"/>
        <w:ind w:firstLine="540"/>
        <w:jc w:val="both"/>
      </w:pPr>
      <w:r>
        <w:t xml:space="preserve">согласие получателя Субсидии на осуществление Комитетом 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2">
        <w:r>
          <w:rPr>
            <w:color w:val="0000FF"/>
          </w:rPr>
          <w:t>статьями 268.1</w:t>
        </w:r>
      </w:hyperlink>
      <w:r>
        <w:t xml:space="preserve"> и </w:t>
      </w:r>
      <w:hyperlink r:id="rId13">
        <w:r>
          <w:rPr>
            <w:color w:val="0000FF"/>
          </w:rPr>
          <w:t>269.2</w:t>
        </w:r>
      </w:hyperlink>
      <w:r>
        <w:t xml:space="preserve"> Бюджетного кодекса Российской Федерации;</w:t>
      </w:r>
    </w:p>
    <w:p w:rsidR="00D97DF1" w:rsidRDefault="00D97DF1">
      <w:pPr>
        <w:pStyle w:val="ConsPlusNormal"/>
        <w:spacing w:before="220"/>
        <w:ind w:firstLine="540"/>
        <w:jc w:val="both"/>
      </w:pPr>
      <w:r>
        <w:t xml:space="preserve">обязательство получателя Субсидии представлять документы и материалы, оказывать содействие Комитету </w:t>
      </w:r>
      <w:proofErr w:type="gramStart"/>
      <w:r>
        <w:t>и(</w:t>
      </w:r>
      <w:proofErr w:type="gramEnd"/>
      <w:r>
        <w:t>или) органам государственного финансового контроля Ленинградской области по их обращениям при проверке соблюдения получателем Субсидии порядка и условий предоставления Субсидии, выполнения обязательств по предоставлению отчетности и достижению значения результата предоставления Субсидии в срок не позднее пяти рабочих дней со дня поступления соответствующего обращения;</w:t>
      </w:r>
    </w:p>
    <w:p w:rsidR="00D97DF1" w:rsidRDefault="00D97DF1">
      <w:pPr>
        <w:pStyle w:val="ConsPlusNormal"/>
        <w:spacing w:before="220"/>
        <w:ind w:firstLine="540"/>
        <w:jc w:val="both"/>
      </w:pPr>
      <w:r>
        <w:t>требования к приобретаемым объектам: нулевой срок эксплуатации оборудования на момент закупки, год выпуска не ранее года, предшествующего году осуществления закупки;</w:t>
      </w:r>
    </w:p>
    <w:p w:rsidR="00D97DF1" w:rsidRDefault="00D97DF1">
      <w:pPr>
        <w:pStyle w:val="ConsPlusNormal"/>
        <w:spacing w:before="220"/>
        <w:ind w:firstLine="540"/>
        <w:jc w:val="both"/>
      </w:pPr>
      <w:hyperlink r:id="rId14">
        <w:r>
          <w:rPr>
            <w:color w:val="0000FF"/>
          </w:rPr>
          <w:t>план</w:t>
        </w:r>
      </w:hyperlink>
      <w:r>
        <w:t xml:space="preserve"> мероприятий по достижению результатов предоставления Субсидии,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по форме, установленной приказом Министерства финансов Российской </w:t>
      </w:r>
      <w:r>
        <w:lastRenderedPageBreak/>
        <w:t>Федерации от 29 сентября 2021 года N 138н (далее - План мероприятий);</w:t>
      </w:r>
    </w:p>
    <w:p w:rsidR="00D97DF1" w:rsidRDefault="00D97DF1">
      <w:pPr>
        <w:pStyle w:val="ConsPlusNormal"/>
        <w:spacing w:before="220"/>
        <w:ind w:firstLine="540"/>
        <w:jc w:val="both"/>
      </w:pPr>
      <w:r>
        <w:t xml:space="preserve">условие о возврате полученных Субсидий в соответствии с </w:t>
      </w:r>
      <w:hyperlink w:anchor="P247">
        <w:r>
          <w:rPr>
            <w:color w:val="0000FF"/>
          </w:rPr>
          <w:t>пунктами 5.2</w:t>
        </w:r>
      </w:hyperlink>
      <w:r>
        <w:t xml:space="preserve"> - </w:t>
      </w:r>
      <w:hyperlink w:anchor="P252">
        <w:r>
          <w:rPr>
            <w:color w:val="0000FF"/>
          </w:rPr>
          <w:t>5.5</w:t>
        </w:r>
      </w:hyperlink>
      <w:r>
        <w:t xml:space="preserve"> настоящего Порядка.</w:t>
      </w:r>
    </w:p>
    <w:p w:rsidR="00D97DF1" w:rsidRDefault="00D97DF1">
      <w:pPr>
        <w:pStyle w:val="ConsPlusNormal"/>
        <w:spacing w:before="220"/>
        <w:ind w:firstLine="540"/>
        <w:jc w:val="both"/>
      </w:pPr>
      <w:r>
        <w:t>3.5. Внесение изменений в Соглашение, а также расторжение Соглашения оформляются в виде дополнительного соглашения (дополнительного соглашения о расторжении Соглашения).</w:t>
      </w:r>
    </w:p>
    <w:p w:rsidR="00D97DF1" w:rsidRDefault="00D97DF1">
      <w:pPr>
        <w:pStyle w:val="ConsPlusNormal"/>
        <w:spacing w:before="220"/>
        <w:ind w:firstLine="540"/>
        <w:jc w:val="both"/>
      </w:pPr>
      <w:r>
        <w:t>3.6.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 получателя Субсидии.</w:t>
      </w:r>
    </w:p>
    <w:p w:rsidR="00D97DF1" w:rsidRDefault="00D97DF1">
      <w:pPr>
        <w:pStyle w:val="ConsPlusNormal"/>
        <w:spacing w:before="220"/>
        <w:ind w:firstLine="540"/>
        <w:jc w:val="both"/>
      </w:pPr>
      <w:proofErr w:type="gramStart"/>
      <w: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roofErr w:type="gramEnd"/>
    </w:p>
    <w:p w:rsidR="00D97DF1" w:rsidRDefault="00D97DF1">
      <w:pPr>
        <w:pStyle w:val="ConsPlusNormal"/>
        <w:spacing w:before="220"/>
        <w:ind w:firstLine="540"/>
        <w:jc w:val="both"/>
      </w:pPr>
      <w:bookmarkStart w:id="25" w:name="P211"/>
      <w:bookmarkEnd w:id="25"/>
      <w:r>
        <w:t>3.7. Результатом предоставления Субсидии является реализация проектов комплексного развития сельских территорий (агломераций).</w:t>
      </w:r>
    </w:p>
    <w:p w:rsidR="00D97DF1" w:rsidRDefault="00D97DF1">
      <w:pPr>
        <w:pStyle w:val="ConsPlusNormal"/>
        <w:spacing w:before="220"/>
        <w:ind w:firstLine="540"/>
        <w:jc w:val="both"/>
      </w:pPr>
      <w:r>
        <w:t>Характеристикой результата предоставления Субсидии является количество объектов, установленных в рамках проектов комплексного развития сельских территорий.</w:t>
      </w:r>
    </w:p>
    <w:p w:rsidR="00D97DF1" w:rsidRDefault="00D97DF1">
      <w:pPr>
        <w:pStyle w:val="ConsPlusNormal"/>
        <w:spacing w:before="220"/>
        <w:ind w:firstLine="540"/>
        <w:jc w:val="both"/>
      </w:pPr>
      <w:r>
        <w:t>Значения характеристик результата предоставления Субсидии устанавливаются в Соглашении в зависимости от мероприятий, заявленных победителем (победителями) отбора.</w:t>
      </w:r>
    </w:p>
    <w:p w:rsidR="00D97DF1" w:rsidRDefault="00D97DF1">
      <w:pPr>
        <w:pStyle w:val="ConsPlusNormal"/>
        <w:spacing w:before="220"/>
        <w:ind w:firstLine="540"/>
        <w:jc w:val="both"/>
      </w:pPr>
      <w:r>
        <w:t>3.8. Перечисление Субсидии осуществляется Комитетом финансов Ленинградской области на основании заявки Комитета на расход на лицевой счет, предназначенный для учета операций со средствами участников казначейского сопровождения, открытый получателям Субсидии в Управлении Федерального казначейства по Ленинградской области.</w:t>
      </w:r>
    </w:p>
    <w:p w:rsidR="00D97DF1" w:rsidRDefault="00D97DF1">
      <w:pPr>
        <w:pStyle w:val="ConsPlusNormal"/>
        <w:spacing w:before="220"/>
        <w:ind w:firstLine="540"/>
        <w:jc w:val="both"/>
      </w:pPr>
      <w:r>
        <w:t xml:space="preserve">3.9. Формирование заявки на расход осуществляется Комитетом не позднее пяти рабочих дней </w:t>
      </w:r>
      <w:proofErr w:type="gramStart"/>
      <w:r>
        <w:t>с даты подписания</w:t>
      </w:r>
      <w:proofErr w:type="gramEnd"/>
      <w:r>
        <w:t xml:space="preserve"> Соглашения.</w:t>
      </w:r>
    </w:p>
    <w:p w:rsidR="00D97DF1" w:rsidRDefault="00D97DF1">
      <w:pPr>
        <w:pStyle w:val="ConsPlusNormal"/>
        <w:spacing w:before="220"/>
        <w:ind w:firstLine="540"/>
        <w:jc w:val="both"/>
      </w:pPr>
      <w:r>
        <w:t xml:space="preserve">3.10. </w:t>
      </w:r>
      <w:proofErr w:type="gramStart"/>
      <w:r>
        <w:t xml:space="preserve">Получатели Субсидии в срок, не превышающий 45 календарных дней со дня заключения Соглашения, в соответствии с требованиями Федерального </w:t>
      </w:r>
      <w:hyperlink r:id="rId15">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заключают договоры (контракты), предметом которых является приобретение, монтаж, наладка и технологическое присоединение к электрическим сетям объектов, указанных в Соглашении</w:t>
      </w:r>
      <w:proofErr w:type="gramEnd"/>
      <w:r>
        <w:t xml:space="preserve">, в сроки, установленные в Соглашении, и в срок не позднее трех рабочих дней </w:t>
      </w:r>
      <w:proofErr w:type="gramStart"/>
      <w:r>
        <w:t>с даты заключения</w:t>
      </w:r>
      <w:proofErr w:type="gramEnd"/>
      <w:r>
        <w:t xml:space="preserve"> договоров (контрактов) предоставляют их в Комитет в системе "Электронный бюджет".</w:t>
      </w:r>
    </w:p>
    <w:p w:rsidR="00D97DF1" w:rsidRDefault="00D97DF1">
      <w:pPr>
        <w:pStyle w:val="ConsPlusNormal"/>
        <w:spacing w:before="220"/>
        <w:ind w:firstLine="540"/>
        <w:jc w:val="both"/>
      </w:pPr>
      <w:r>
        <w:t xml:space="preserve">3.11. В случае нарушения получателем Субсидии </w:t>
      </w:r>
      <w:proofErr w:type="gramStart"/>
      <w:r>
        <w:t>условий предоставления Субсидии средства Субсидии</w:t>
      </w:r>
      <w:proofErr w:type="gramEnd"/>
      <w:r>
        <w:t xml:space="preserve"> возвращаются в областной бюджет Ленинградской области в порядке и в сроки, определенные </w:t>
      </w:r>
      <w:hyperlink w:anchor="P247">
        <w:r>
          <w:rPr>
            <w:color w:val="0000FF"/>
          </w:rPr>
          <w:t>пунктом 5.2</w:t>
        </w:r>
      </w:hyperlink>
      <w:r>
        <w:t xml:space="preserve"> настоящего Порядка.</w:t>
      </w:r>
    </w:p>
    <w:p w:rsidR="00D97DF1" w:rsidRDefault="00D97DF1">
      <w:pPr>
        <w:pStyle w:val="ConsPlusNormal"/>
        <w:spacing w:before="220"/>
        <w:ind w:firstLine="540"/>
        <w:jc w:val="both"/>
      </w:pPr>
      <w:r>
        <w:t xml:space="preserve">3.12. </w:t>
      </w:r>
      <w:proofErr w:type="gramStart"/>
      <w:r>
        <w:t xml:space="preserve">В случае наличия на счете получателя Субсидии неиспользованного остатка Субсидии за предыдущий финансовый год получатель Субсидии осуществляет возврат остатка Субсидии в областной бюджет Ленинградской области в срок, определенный Соглашением, либо осуществляет расходы, источником финансового обеспечения которых является неиспользованный остаток Субсидии за предыдущий финансовый год, при принятии Комитетом по согласованию с Комитетом финансов Ленинградской области решения о наличии потребности </w:t>
      </w:r>
      <w:r>
        <w:lastRenderedPageBreak/>
        <w:t>в указанных</w:t>
      </w:r>
      <w:proofErr w:type="gramEnd"/>
      <w:r>
        <w:t xml:space="preserve"> </w:t>
      </w:r>
      <w:proofErr w:type="gramStart"/>
      <w:r>
        <w:t>средствах</w:t>
      </w:r>
      <w:proofErr w:type="gramEnd"/>
      <w:r>
        <w:t xml:space="preserve"> в порядке, установленном Правительством Ленинградской области.</w:t>
      </w:r>
    </w:p>
    <w:p w:rsidR="00D97DF1" w:rsidRDefault="00D97DF1">
      <w:pPr>
        <w:pStyle w:val="ConsPlusNormal"/>
        <w:ind w:firstLine="540"/>
        <w:jc w:val="both"/>
      </w:pPr>
    </w:p>
    <w:p w:rsidR="00D97DF1" w:rsidRDefault="00D97DF1">
      <w:pPr>
        <w:pStyle w:val="ConsPlusTitle"/>
        <w:jc w:val="center"/>
        <w:outlineLvl w:val="1"/>
      </w:pPr>
      <w:r>
        <w:t>4. Требования к отчетности</w:t>
      </w:r>
    </w:p>
    <w:p w:rsidR="00D97DF1" w:rsidRDefault="00D97DF1">
      <w:pPr>
        <w:pStyle w:val="ConsPlusNormal"/>
        <w:ind w:firstLine="540"/>
        <w:jc w:val="both"/>
      </w:pPr>
    </w:p>
    <w:p w:rsidR="00D97DF1" w:rsidRDefault="00D97DF1">
      <w:pPr>
        <w:pStyle w:val="ConsPlusNormal"/>
        <w:ind w:firstLine="540"/>
        <w:jc w:val="both"/>
      </w:pPr>
      <w:r>
        <w:t>4.1. Получатели Субсидии в течение пяти рабочих дней месяца, следующего за отчетным кварталом, представляют в Комитет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rsidR="00D97DF1" w:rsidRDefault="00D97DF1">
      <w:pPr>
        <w:pStyle w:val="ConsPlusNormal"/>
        <w:spacing w:before="220"/>
        <w:ind w:firstLine="540"/>
        <w:jc w:val="both"/>
      </w:pPr>
      <w:r>
        <w:t>отчет о достижении значений результатов предоставления Субсидии, а также характеристик результата;</w:t>
      </w:r>
    </w:p>
    <w:p w:rsidR="00D97DF1" w:rsidRDefault="00D97DF1">
      <w:pPr>
        <w:pStyle w:val="ConsPlusNormal"/>
        <w:spacing w:before="220"/>
        <w:ind w:firstLine="540"/>
        <w:jc w:val="both"/>
      </w:pPr>
      <w:r>
        <w:t>отчет об осуществлении расходов, источником финансового обеспечения которых является Субсидия.</w:t>
      </w:r>
    </w:p>
    <w:p w:rsidR="00D97DF1" w:rsidRDefault="00D97DF1">
      <w:pPr>
        <w:pStyle w:val="ConsPlusNormal"/>
        <w:spacing w:before="220"/>
        <w:ind w:firstLine="540"/>
        <w:jc w:val="both"/>
      </w:pPr>
      <w:r>
        <w:t>С отчетами, указанными в настоящем пункте, получатель Субсидии предоставляет копии документов, подтверждающих возникновение денежных обязательств по расходам получателя Субсидии, источником финансового обеспечения которых является Субсидия.</w:t>
      </w:r>
    </w:p>
    <w:p w:rsidR="00D97DF1" w:rsidRDefault="00D97DF1">
      <w:pPr>
        <w:pStyle w:val="ConsPlusNormal"/>
        <w:spacing w:before="220"/>
        <w:ind w:firstLine="540"/>
        <w:jc w:val="both"/>
      </w:pPr>
      <w:r>
        <w:t xml:space="preserve">4.2. </w:t>
      </w:r>
      <w:proofErr w:type="gramStart"/>
      <w:r>
        <w:t xml:space="preserve">В целях оценки достижения получателем Субсидии значений результата предоставления Субсидии получатель Субсидии ежемесячно по состоянию на первое число месяца, следующего за отчетным периодом, а также не позднее десятого рабочего дня после достижения конечного значения результата предоставления Субсидии формирует в системе "Электронный бюджет" отчет о реализации Плана мероприятий, указанного в </w:t>
      </w:r>
      <w:hyperlink w:anchor="P200">
        <w:r>
          <w:rPr>
            <w:color w:val="0000FF"/>
          </w:rPr>
          <w:t>пункте 3.4</w:t>
        </w:r>
      </w:hyperlink>
      <w:r>
        <w:t xml:space="preserve"> настоящего Порядка.</w:t>
      </w:r>
      <w:proofErr w:type="gramEnd"/>
      <w:r>
        <w:t xml:space="preserve"> В отчете отражаются:</w:t>
      </w:r>
    </w:p>
    <w:p w:rsidR="00D97DF1" w:rsidRDefault="00D97DF1">
      <w:pPr>
        <w:pStyle w:val="ConsPlusNormal"/>
        <w:spacing w:before="220"/>
        <w:ind w:firstLine="540"/>
        <w:jc w:val="both"/>
      </w:pPr>
      <w:r>
        <w:t>а) достигнутые в отчетном периоде значения результатов предоставления Субсидии и контрольные точки:</w:t>
      </w:r>
    </w:p>
    <w:p w:rsidR="00D97DF1" w:rsidRDefault="00D97DF1">
      <w:pPr>
        <w:pStyle w:val="ConsPlusNormal"/>
        <w:spacing w:before="220"/>
        <w:ind w:firstLine="540"/>
        <w:jc w:val="both"/>
      </w:pPr>
      <w:r>
        <w:t xml:space="preserve">срок </w:t>
      </w:r>
      <w:proofErr w:type="gramStart"/>
      <w:r>
        <w:t>достижения</w:t>
      </w:r>
      <w:proofErr w:type="gramEnd"/>
      <w:r>
        <w:t xml:space="preserve"> которых наступает в отчетном периоде;</w:t>
      </w:r>
    </w:p>
    <w:p w:rsidR="00D97DF1" w:rsidRDefault="00D97DF1">
      <w:pPr>
        <w:pStyle w:val="ConsPlusNormal"/>
        <w:spacing w:before="220"/>
        <w:ind w:firstLine="540"/>
        <w:jc w:val="both"/>
      </w:pPr>
      <w:proofErr w:type="gramStart"/>
      <w:r>
        <w:t>достигнутые</w:t>
      </w:r>
      <w:proofErr w:type="gramEnd"/>
      <w:r>
        <w:t xml:space="preserve"> с нарушением установленных сроков;</w:t>
      </w:r>
    </w:p>
    <w:p w:rsidR="00D97DF1" w:rsidRDefault="00D97DF1">
      <w:pPr>
        <w:pStyle w:val="ConsPlusNormal"/>
        <w:spacing w:before="220"/>
        <w:ind w:firstLine="540"/>
        <w:jc w:val="both"/>
      </w:pPr>
      <w:proofErr w:type="gramStart"/>
      <w:r>
        <w:t>достигнутые до наступления срока;</w:t>
      </w:r>
      <w:proofErr w:type="gramEnd"/>
    </w:p>
    <w:p w:rsidR="00D97DF1" w:rsidRDefault="00D97DF1">
      <w:pPr>
        <w:pStyle w:val="ConsPlusNormal"/>
        <w:spacing w:before="220"/>
        <w:ind w:firstLine="540"/>
        <w:jc w:val="both"/>
      </w:pPr>
      <w:r>
        <w:t>б) недостигнутые значения результатов предоставления Субсидии и контрольные точки:</w:t>
      </w:r>
    </w:p>
    <w:p w:rsidR="00D97DF1" w:rsidRDefault="00D97DF1">
      <w:pPr>
        <w:pStyle w:val="ConsPlusNormal"/>
        <w:spacing w:before="220"/>
        <w:ind w:firstLine="540"/>
        <w:jc w:val="both"/>
      </w:pPr>
      <w:r>
        <w:t xml:space="preserve">срок </w:t>
      </w:r>
      <w:proofErr w:type="gramStart"/>
      <w:r>
        <w:t>достижения</w:t>
      </w:r>
      <w:proofErr w:type="gramEnd"/>
      <w:r>
        <w:t xml:space="preserve"> которых наступил в периодах, предшествующих отчетному;</w:t>
      </w:r>
    </w:p>
    <w:p w:rsidR="00D97DF1" w:rsidRDefault="00D97DF1">
      <w:pPr>
        <w:pStyle w:val="ConsPlusNormal"/>
        <w:spacing w:before="220"/>
        <w:ind w:firstLine="540"/>
        <w:jc w:val="both"/>
      </w:pPr>
      <w:r>
        <w:t xml:space="preserve">срок </w:t>
      </w:r>
      <w:proofErr w:type="gramStart"/>
      <w:r>
        <w:t>достижения</w:t>
      </w:r>
      <w:proofErr w:type="gramEnd"/>
      <w:r>
        <w:t xml:space="preserve"> которых наступает в отчетном периоде;</w:t>
      </w:r>
    </w:p>
    <w:p w:rsidR="00D97DF1" w:rsidRDefault="00D97DF1">
      <w:pPr>
        <w:pStyle w:val="ConsPlusNormal"/>
        <w:spacing w:before="220"/>
        <w:ind w:firstLine="540"/>
        <w:jc w:val="both"/>
      </w:pPr>
      <w:r>
        <w:t>в) значения результатов предоставления Субсидии и контрольные точки, достижение которых запланировано в течение трех месяцев, следующих за отчетным периодом:</w:t>
      </w:r>
    </w:p>
    <w:p w:rsidR="00D97DF1" w:rsidRDefault="00D97DF1">
      <w:pPr>
        <w:pStyle w:val="ConsPlusNormal"/>
        <w:spacing w:before="220"/>
        <w:ind w:firstLine="540"/>
        <w:jc w:val="both"/>
      </w:pPr>
      <w:r>
        <w:t>с отсутствием отклонений от плановых сроков их достижения;</w:t>
      </w:r>
    </w:p>
    <w:p w:rsidR="00D97DF1" w:rsidRDefault="00D97DF1">
      <w:pPr>
        <w:pStyle w:val="ConsPlusNormal"/>
        <w:spacing w:before="220"/>
        <w:ind w:firstLine="540"/>
        <w:jc w:val="both"/>
      </w:pPr>
      <w:r>
        <w:t>с наличием отклонений от плановых сроков их достижения.</w:t>
      </w:r>
    </w:p>
    <w:p w:rsidR="00D97DF1" w:rsidRDefault="00D97DF1">
      <w:pPr>
        <w:pStyle w:val="ConsPlusNormal"/>
        <w:spacing w:before="220"/>
        <w:ind w:firstLine="540"/>
        <w:jc w:val="both"/>
      </w:pPr>
      <w:proofErr w:type="gramStart"/>
      <w:r>
        <w:t>Отчет формируется с указанием значений результатов предоставления Субсидии, достигнутых на отчетную дату с начала текущего финансового года, и контрольных точек, достигнутых в отчетном периоде, в указанный в Соглашении срок для предоставления отчетности о достижении значений результатов, с формированием предварительного отчета за три рабочих дня до окончания отчетного периода.</w:t>
      </w:r>
      <w:proofErr w:type="gramEnd"/>
    </w:p>
    <w:p w:rsidR="00D97DF1" w:rsidRDefault="00D97DF1">
      <w:pPr>
        <w:pStyle w:val="ConsPlusNormal"/>
        <w:spacing w:before="220"/>
        <w:ind w:firstLine="540"/>
        <w:jc w:val="both"/>
      </w:pPr>
      <w:r>
        <w:t>4.3. Комитет вправе устанавливать в Соглашении сроки и формы представления получателем Субсидии дополнительной отчетности.</w:t>
      </w:r>
    </w:p>
    <w:p w:rsidR="00D97DF1" w:rsidRDefault="00D97DF1">
      <w:pPr>
        <w:pStyle w:val="ConsPlusNormal"/>
        <w:spacing w:before="220"/>
        <w:ind w:firstLine="540"/>
        <w:jc w:val="both"/>
      </w:pPr>
      <w:r>
        <w:lastRenderedPageBreak/>
        <w:t>4.4. Получатель Субсидии несет ответственность за своевременность представления отчетов и достоверность сведений, предусмотренных настоящим Порядком и Соглашением.</w:t>
      </w:r>
    </w:p>
    <w:p w:rsidR="00D97DF1" w:rsidRDefault="00D97DF1">
      <w:pPr>
        <w:pStyle w:val="ConsPlusNormal"/>
        <w:spacing w:before="220"/>
        <w:ind w:firstLine="540"/>
        <w:jc w:val="both"/>
      </w:pPr>
      <w:r>
        <w:t>4.5. Комитет в течение пяти рабочих дней осуществляет проверку отчетности, представленной получателем Субсидии, и утверждает ее в системе "Электронный бюджет".</w:t>
      </w:r>
    </w:p>
    <w:p w:rsidR="00D97DF1" w:rsidRDefault="00D97DF1">
      <w:pPr>
        <w:pStyle w:val="ConsPlusNormal"/>
        <w:ind w:firstLine="540"/>
        <w:jc w:val="both"/>
      </w:pPr>
    </w:p>
    <w:p w:rsidR="00D97DF1" w:rsidRDefault="00D97DF1">
      <w:pPr>
        <w:pStyle w:val="ConsPlusTitle"/>
        <w:jc w:val="center"/>
        <w:outlineLvl w:val="1"/>
      </w:pPr>
      <w:r>
        <w:t xml:space="preserve">5. Требования об осуществлении </w:t>
      </w:r>
      <w:proofErr w:type="gramStart"/>
      <w:r>
        <w:t>контроля за</w:t>
      </w:r>
      <w:proofErr w:type="gramEnd"/>
      <w:r>
        <w:t xml:space="preserve"> соблюдением</w:t>
      </w:r>
    </w:p>
    <w:p w:rsidR="00D97DF1" w:rsidRDefault="00D97DF1">
      <w:pPr>
        <w:pStyle w:val="ConsPlusTitle"/>
        <w:jc w:val="center"/>
      </w:pPr>
      <w:r>
        <w:t>условий и порядка предоставления Субсидии</w:t>
      </w:r>
    </w:p>
    <w:p w:rsidR="00D97DF1" w:rsidRDefault="00D97DF1">
      <w:pPr>
        <w:pStyle w:val="ConsPlusTitle"/>
        <w:jc w:val="center"/>
      </w:pPr>
      <w:r>
        <w:t>и ответственность за их нарушение</w:t>
      </w:r>
    </w:p>
    <w:p w:rsidR="00D97DF1" w:rsidRDefault="00D97DF1">
      <w:pPr>
        <w:pStyle w:val="ConsPlusNormal"/>
        <w:ind w:firstLine="540"/>
        <w:jc w:val="both"/>
      </w:pPr>
    </w:p>
    <w:p w:rsidR="00D97DF1" w:rsidRDefault="00D97DF1">
      <w:pPr>
        <w:pStyle w:val="ConsPlusNormal"/>
        <w:ind w:firstLine="540"/>
        <w:jc w:val="both"/>
      </w:pPr>
      <w:r>
        <w:t xml:space="preserve">5.1. Проверка соблюдения получателем Субсидии условий и порядка предоставления Субсидии, в том числе в части достижения результата предоставления Субсидии, осуществляется Комитетом, а также в соответствии со </w:t>
      </w:r>
      <w:hyperlink r:id="rId16">
        <w:r>
          <w:rPr>
            <w:color w:val="0000FF"/>
          </w:rPr>
          <w:t>статьями 268.1</w:t>
        </w:r>
      </w:hyperlink>
      <w:r>
        <w:t xml:space="preserve"> и </w:t>
      </w:r>
      <w:hyperlink r:id="rId17">
        <w:r>
          <w:rPr>
            <w:color w:val="0000FF"/>
          </w:rPr>
          <w:t>269.2</w:t>
        </w:r>
      </w:hyperlink>
      <w:r>
        <w:t xml:space="preserve"> Бюджетного кодекса Российской Федерации органами государственного финансового контроля Ленинградской области.</w:t>
      </w:r>
    </w:p>
    <w:p w:rsidR="00D97DF1" w:rsidRDefault="00D97DF1">
      <w:pPr>
        <w:pStyle w:val="ConsPlusNormal"/>
        <w:spacing w:before="220"/>
        <w:ind w:firstLine="540"/>
        <w:jc w:val="both"/>
      </w:pPr>
      <w:bookmarkStart w:id="26" w:name="P247"/>
      <w:bookmarkEnd w:id="26"/>
      <w:r>
        <w:t xml:space="preserve">5.2. В случае установления по итогам проверок, проведенных Комитетом </w:t>
      </w:r>
      <w:proofErr w:type="gramStart"/>
      <w:r>
        <w:t>и(</w:t>
      </w:r>
      <w:proofErr w:type="gramEnd"/>
      <w:r>
        <w:t xml:space="preserve">или) органами государственного финансового контроля Ленинградской области, фактов нарушения получателем Субсидии условий и порядка предоставления Субсидии, в том числе </w:t>
      </w:r>
      <w:proofErr w:type="spellStart"/>
      <w:r>
        <w:t>недостижения</w:t>
      </w:r>
      <w:proofErr w:type="spellEnd"/>
      <w:r>
        <w:t xml:space="preserve"> результата предоставления Субсидии, соответствующие средства подлежат возврату в доход областного бюджета Ленинградской области:</w:t>
      </w:r>
    </w:p>
    <w:p w:rsidR="00D97DF1" w:rsidRDefault="00D97DF1">
      <w:pPr>
        <w:pStyle w:val="ConsPlusNormal"/>
        <w:spacing w:before="220"/>
        <w:ind w:firstLine="540"/>
        <w:jc w:val="both"/>
      </w:pPr>
      <w:r>
        <w:t xml:space="preserve">на основании письменного требования Комитета - не позднее 30 календарных дней </w:t>
      </w:r>
      <w:proofErr w:type="gramStart"/>
      <w:r>
        <w:t>с даты получения</w:t>
      </w:r>
      <w:proofErr w:type="gramEnd"/>
      <w:r>
        <w:t xml:space="preserve"> получателем Субсидии указанного требования;</w:t>
      </w:r>
    </w:p>
    <w:p w:rsidR="00D97DF1" w:rsidRDefault="00D97DF1">
      <w:pPr>
        <w:pStyle w:val="ConsPlusNormal"/>
        <w:spacing w:before="220"/>
        <w:ind w:firstLine="540"/>
        <w:jc w:val="both"/>
      </w:pPr>
      <w:r>
        <w:t xml:space="preserve">в сроки, установленные в представлении </w:t>
      </w:r>
      <w:proofErr w:type="gramStart"/>
      <w:r>
        <w:t>и(</w:t>
      </w:r>
      <w:proofErr w:type="gramEnd"/>
      <w:r>
        <w:t>или) предписании органов государственного финансового контроля Ленинградской области.</w:t>
      </w:r>
    </w:p>
    <w:p w:rsidR="00D97DF1" w:rsidRDefault="00D97DF1">
      <w:pPr>
        <w:pStyle w:val="ConsPlusNormal"/>
        <w:spacing w:before="220"/>
        <w:ind w:firstLine="540"/>
        <w:jc w:val="both"/>
      </w:pPr>
      <w:r>
        <w:t>5.3. За нарушение срока добровольного возврата средств Субсидии (излишне полученной суммы Субсидии) получатель Субсидии уплачивает штраф в размере 10 процентов от суммы Субсидии, подлежащей возврату, а также пени за каждый день просрочки исполнения соответствующего обязательства.</w:t>
      </w:r>
    </w:p>
    <w:p w:rsidR="00D97DF1" w:rsidRDefault="00D97DF1">
      <w:pPr>
        <w:pStyle w:val="ConsPlusNormal"/>
        <w:spacing w:before="220"/>
        <w:ind w:firstLine="540"/>
        <w:jc w:val="both"/>
      </w:pPr>
      <w:r>
        <w:t xml:space="preserve">5.4. Размер пеней устанавливается в размере одной </w:t>
      </w:r>
      <w:proofErr w:type="spellStart"/>
      <w:r>
        <w:t>трехсотшестидесятой</w:t>
      </w:r>
      <w:proofErr w:type="spellEnd"/>
      <w:r>
        <w:t xml:space="preserve"> ключевой ставки Центрального банка Российской Федерации, действующей на дату начала начисления пеней, от суммы Субсидии, подлежащей возврату, за каждый день просрочки.</w:t>
      </w:r>
    </w:p>
    <w:p w:rsidR="00D97DF1" w:rsidRDefault="00D97DF1">
      <w:pPr>
        <w:pStyle w:val="ConsPlusNormal"/>
        <w:spacing w:before="220"/>
        <w:ind w:firstLine="540"/>
        <w:jc w:val="both"/>
      </w:pPr>
      <w:bookmarkStart w:id="27" w:name="P252"/>
      <w:bookmarkEnd w:id="27"/>
      <w:r>
        <w:t xml:space="preserve">5.5. В случае </w:t>
      </w:r>
      <w:proofErr w:type="spellStart"/>
      <w:r>
        <w:t>неперечисления</w:t>
      </w:r>
      <w:proofErr w:type="spellEnd"/>
      <w:r>
        <w:t xml:space="preserve"> получателем Субсидии средств Субсидии в областной бюджет Ленинградской области в сроки, установленные </w:t>
      </w:r>
      <w:hyperlink w:anchor="P247">
        <w:r>
          <w:rPr>
            <w:color w:val="0000FF"/>
          </w:rPr>
          <w:t>пунктом 5.2</w:t>
        </w:r>
      </w:hyperlink>
      <w:r>
        <w:t xml:space="preserve"> настоящего Порядка, взыскание денежных средств (с учетом штрафа и неустойки) осуществляется в судебном порядке.</w:t>
      </w:r>
    </w:p>
    <w:p w:rsidR="00D97DF1" w:rsidRDefault="00D97DF1">
      <w:pPr>
        <w:pStyle w:val="ConsPlusNormal"/>
        <w:ind w:firstLine="540"/>
        <w:jc w:val="both"/>
      </w:pPr>
    </w:p>
    <w:p w:rsidR="00D97DF1" w:rsidRDefault="00D97DF1">
      <w:pPr>
        <w:pStyle w:val="ConsPlusNormal"/>
        <w:ind w:firstLine="540"/>
        <w:jc w:val="both"/>
      </w:pPr>
    </w:p>
    <w:p w:rsidR="00D97DF1" w:rsidRDefault="00D97DF1">
      <w:pPr>
        <w:pStyle w:val="ConsPlusNormal"/>
        <w:pBdr>
          <w:bottom w:val="single" w:sz="6" w:space="0" w:color="auto"/>
        </w:pBdr>
        <w:spacing w:before="100" w:after="100"/>
        <w:jc w:val="both"/>
        <w:rPr>
          <w:sz w:val="2"/>
          <w:szCs w:val="2"/>
        </w:rPr>
      </w:pPr>
    </w:p>
    <w:p w:rsidR="001C7594" w:rsidRDefault="00D97DF1"/>
    <w:sectPr w:rsidR="001C7594" w:rsidSect="003F0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F1"/>
    <w:rsid w:val="0059728D"/>
    <w:rsid w:val="00D35922"/>
    <w:rsid w:val="00D9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97DF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7DF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97DF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7DF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86039&amp;dst=119426" TargetMode="External"/><Relationship Id="rId13" Type="http://schemas.openxmlformats.org/officeDocument/2006/relationships/hyperlink" Target="https://login.consultant.ru/link/?req=doc&amp;base=LAW&amp;n=470713&amp;dst=37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61663&amp;dst=100029" TargetMode="External"/><Relationship Id="rId12" Type="http://schemas.openxmlformats.org/officeDocument/2006/relationships/hyperlink" Target="https://login.consultant.ru/link/?req=doc&amp;base=LAW&amp;n=470713&amp;dst=3704" TargetMode="External"/><Relationship Id="rId17" Type="http://schemas.openxmlformats.org/officeDocument/2006/relationships/hyperlink" Target="https://login.consultant.ru/link/?req=doc&amp;base=LAW&amp;n=470713&amp;dst=372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70713&amp;dst=3704" TargetMode="External"/><Relationship Id="rId1" Type="http://schemas.openxmlformats.org/officeDocument/2006/relationships/styles" Target="styles.xml"/><Relationship Id="rId6" Type="http://schemas.openxmlformats.org/officeDocument/2006/relationships/hyperlink" Target="https://login.consultant.ru/link/?req=doc&amp;base=LAW&amp;n=463135" TargetMode="External"/><Relationship Id="rId11" Type="http://schemas.openxmlformats.org/officeDocument/2006/relationships/hyperlink" Target="https://login.consultant.ru/link/?req=doc&amp;base=LAW&amp;n=472841&amp;dst=5769" TargetMode="External"/><Relationship Id="rId5" Type="http://schemas.openxmlformats.org/officeDocument/2006/relationships/hyperlink" Target="https://login.consultant.ru/link/?req=doc&amp;base=LAW&amp;n=470713&amp;dst=7167" TargetMode="External"/><Relationship Id="rId15" Type="http://schemas.openxmlformats.org/officeDocument/2006/relationships/hyperlink" Target="https://login.consultant.ru/link/?req=doc&amp;base=LAW&amp;n=465972" TargetMode="External"/><Relationship Id="rId10" Type="http://schemas.openxmlformats.org/officeDocument/2006/relationships/hyperlink" Target="https://login.consultant.ru/link/?req=doc&amp;base=LAW&amp;n=47644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74519&amp;dst=354" TargetMode="External"/><Relationship Id="rId14" Type="http://schemas.openxmlformats.org/officeDocument/2006/relationships/hyperlink" Target="https://login.consultant.ru/link/?req=doc&amp;base=LAW&amp;n=400478&amp;dst=100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6803</Words>
  <Characters>38783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Морозова</dc:creator>
  <cp:lastModifiedBy>Надежда Алексеевна Морозова</cp:lastModifiedBy>
  <cp:revision>1</cp:revision>
  <dcterms:created xsi:type="dcterms:W3CDTF">2024-05-23T08:08:00Z</dcterms:created>
  <dcterms:modified xsi:type="dcterms:W3CDTF">2024-05-23T08:09:00Z</dcterms:modified>
</cp:coreProperties>
</file>