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996EF6" w:rsidRDefault="00D6299B" w:rsidP="00996EF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996EF6">
        <w:rPr>
          <w:rFonts w:eastAsia="Times New Roman"/>
          <w:sz w:val="28"/>
          <w:szCs w:val="28"/>
          <w:lang w:eastAsia="ru-RU"/>
        </w:rPr>
        <w:t>Юридические лица (за исключением государственных (муниципальных) учреждений), индивидуальные предприниматели, а также физические лица — производители товаров, работ, услуг</w:t>
      </w:r>
      <w:r w:rsidR="00492B16" w:rsidRPr="00996EF6">
        <w:rPr>
          <w:rFonts w:eastAsia="Times New Roman"/>
          <w:sz w:val="28"/>
          <w:szCs w:val="28"/>
          <w:lang w:eastAsia="ru-RU"/>
        </w:rPr>
        <w:t>, претендующ</w:t>
      </w:r>
      <w:r w:rsidRPr="00996EF6">
        <w:rPr>
          <w:rFonts w:eastAsia="Times New Roman"/>
          <w:sz w:val="28"/>
          <w:szCs w:val="28"/>
          <w:lang w:eastAsia="ru-RU"/>
        </w:rPr>
        <w:t>ие</w:t>
      </w:r>
      <w:r w:rsidR="00492B16" w:rsidRPr="00996EF6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</w:t>
      </w:r>
      <w:r w:rsidRPr="00996EF6">
        <w:rPr>
          <w:rFonts w:eastAsia="Times New Roman"/>
          <w:sz w:val="28"/>
          <w:szCs w:val="28"/>
          <w:lang w:eastAsia="ru-RU"/>
        </w:rPr>
        <w:t>ю</w:t>
      </w:r>
      <w:r w:rsidR="00492B16" w:rsidRPr="00996EF6">
        <w:rPr>
          <w:rFonts w:eastAsia="Times New Roman"/>
          <w:sz w:val="28"/>
          <w:szCs w:val="28"/>
          <w:lang w:eastAsia="ru-RU"/>
        </w:rPr>
        <w:t>т в комитет следующие документы:</w:t>
      </w:r>
      <w:proofErr w:type="gramEnd"/>
    </w:p>
    <w:p w:rsidR="00D6299B" w:rsidRPr="00D6299B" w:rsidRDefault="00D6299B" w:rsidP="00D6299B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6299B">
        <w:rPr>
          <w:rFonts w:eastAsia="Calibri"/>
          <w:spacing w:val="-4"/>
          <w:sz w:val="28"/>
          <w:szCs w:val="28"/>
          <w:u w:color="0000FF"/>
        </w:rPr>
        <w:t>а)</w:t>
      </w:r>
      <w:r w:rsidRPr="00D6299B">
        <w:rPr>
          <w:color w:val="000000"/>
          <w:shd w:val="clear" w:color="auto" w:fill="FFFFFF"/>
          <w:lang w:eastAsia="ru-RU" w:bidi="ru-RU"/>
        </w:rPr>
        <w:t xml:space="preserve"> </w:t>
      </w:r>
      <w:r w:rsidRPr="00D6299B">
        <w:rPr>
          <w:rFonts w:eastAsia="Calibri"/>
          <w:spacing w:val="-4"/>
          <w:sz w:val="28"/>
          <w:szCs w:val="28"/>
          <w:u w:color="0000FF"/>
        </w:rPr>
        <w:t>проект соглашения на бумажном носителе, заверенного подписью руководителя и печатью (при наличии) получателя субсидии;</w:t>
      </w:r>
    </w:p>
    <w:p w:rsidR="00D6299B" w:rsidRPr="00D6299B" w:rsidRDefault="00D6299B" w:rsidP="00D6299B">
      <w:pPr>
        <w:widowControl w:val="0"/>
        <w:spacing w:line="322" w:lineRule="exact"/>
        <w:ind w:left="20" w:right="20"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6299B">
        <w:rPr>
          <w:rFonts w:eastAsia="Calibri"/>
          <w:spacing w:val="-4"/>
          <w:sz w:val="28"/>
          <w:szCs w:val="28"/>
          <w:u w:color="0000FF"/>
        </w:rPr>
        <w:t>б) письменного согласия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D6299B" w:rsidRPr="00D6299B" w:rsidRDefault="00D6299B" w:rsidP="00D6299B">
      <w:pPr>
        <w:widowControl w:val="0"/>
        <w:spacing w:line="322" w:lineRule="exact"/>
        <w:ind w:left="20"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6299B">
        <w:rPr>
          <w:rFonts w:eastAsia="Calibri"/>
          <w:spacing w:val="-4"/>
          <w:sz w:val="28"/>
          <w:szCs w:val="28"/>
          <w:u w:color="0000FF"/>
        </w:rPr>
        <w:t>в) выписки из Единого государственного реестра юридических лиц;</w:t>
      </w:r>
    </w:p>
    <w:p w:rsidR="00D6299B" w:rsidRPr="00D6299B" w:rsidRDefault="00D6299B" w:rsidP="00D6299B">
      <w:pPr>
        <w:widowControl w:val="0"/>
        <w:spacing w:line="322" w:lineRule="exact"/>
        <w:ind w:left="20" w:right="20"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6299B">
        <w:rPr>
          <w:rFonts w:eastAsia="Calibri"/>
          <w:spacing w:val="-4"/>
          <w:sz w:val="28"/>
          <w:szCs w:val="28"/>
          <w:u w:color="0000FF"/>
        </w:rPr>
        <w:t>г) документа, подтверждающего полномочия лица, подписавшего заявку;</w:t>
      </w:r>
    </w:p>
    <w:p w:rsidR="00D6299B" w:rsidRPr="00D6299B" w:rsidRDefault="00D6299B" w:rsidP="00D6299B">
      <w:pPr>
        <w:widowControl w:val="0"/>
        <w:spacing w:line="322" w:lineRule="exact"/>
        <w:ind w:left="20" w:right="20"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6299B">
        <w:rPr>
          <w:rFonts w:eastAsia="Calibri"/>
          <w:spacing w:val="-4"/>
          <w:sz w:val="28"/>
          <w:szCs w:val="28"/>
          <w:u w:color="0000FF"/>
        </w:rPr>
        <w:t>д) документов, подтверждающих наличие парка автотранспорта и специального оборудования, позволяющего обеспечить возможность доставки дезинфицирующего средства;</w:t>
      </w:r>
    </w:p>
    <w:p w:rsidR="00D6299B" w:rsidRPr="00D6299B" w:rsidRDefault="00D6299B" w:rsidP="00D6299B">
      <w:pPr>
        <w:widowControl w:val="0"/>
        <w:spacing w:line="322" w:lineRule="exact"/>
        <w:ind w:left="20" w:right="20"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6299B">
        <w:rPr>
          <w:rFonts w:eastAsia="Calibri"/>
          <w:spacing w:val="-4"/>
          <w:sz w:val="28"/>
          <w:szCs w:val="28"/>
          <w:u w:color="0000FF"/>
        </w:rPr>
        <w:t>е) документов, подтверждающих наличие в составе организации - получателя субсидии структурных подразделений (</w:t>
      </w:r>
      <w:proofErr w:type="spellStart"/>
      <w:r w:rsidRPr="00D6299B">
        <w:rPr>
          <w:rFonts w:eastAsia="Calibri"/>
          <w:spacing w:val="-4"/>
          <w:sz w:val="28"/>
          <w:szCs w:val="28"/>
          <w:u w:color="0000FF"/>
        </w:rPr>
        <w:t>химико</w:t>
      </w:r>
      <w:r w:rsidRPr="00D6299B">
        <w:rPr>
          <w:rFonts w:eastAsia="Calibri"/>
          <w:spacing w:val="-4"/>
          <w:sz w:val="28"/>
          <w:szCs w:val="28"/>
          <w:u w:color="0000FF"/>
        </w:rPr>
        <w:softHyphen/>
        <w:t>бактериологическая</w:t>
      </w:r>
      <w:proofErr w:type="spellEnd"/>
      <w:r w:rsidRPr="00D6299B">
        <w:rPr>
          <w:rFonts w:eastAsia="Calibri"/>
          <w:spacing w:val="-4"/>
          <w:sz w:val="28"/>
          <w:szCs w:val="28"/>
          <w:u w:color="0000FF"/>
        </w:rPr>
        <w:t xml:space="preserve"> лаборатория или центр лабораторного контроля), позволяющих осуществить единовременную подготовку раствора для нужд не менее чем 30 процентов муниципальных районов Ленинградской области;</w:t>
      </w:r>
    </w:p>
    <w:p w:rsidR="00492B16" w:rsidRPr="00D6299B" w:rsidRDefault="00D6299B" w:rsidP="00D629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D6299B">
        <w:rPr>
          <w:rFonts w:eastAsia="Calibri"/>
          <w:spacing w:val="-4"/>
          <w:sz w:val="28"/>
          <w:szCs w:val="28"/>
          <w:u w:color="0000FF"/>
        </w:rPr>
        <w:t xml:space="preserve">ж) технико-экономического обоснования объема и стоимости мероприятий, указанных в пункте 1,3 настоящего Порядка, с приложением обращений администраций муниципальных образований Ленинградской области, </w:t>
      </w:r>
      <w:proofErr w:type="spellStart"/>
      <w:r w:rsidRPr="00D6299B">
        <w:rPr>
          <w:rFonts w:eastAsia="Calibri"/>
          <w:spacing w:val="-4"/>
          <w:sz w:val="28"/>
          <w:szCs w:val="28"/>
          <w:u w:color="0000FF"/>
        </w:rPr>
        <w:t>ресурсоснабжающих</w:t>
      </w:r>
      <w:proofErr w:type="spellEnd"/>
      <w:r w:rsidRPr="00D6299B">
        <w:rPr>
          <w:rFonts w:eastAsia="Calibri"/>
          <w:spacing w:val="-4"/>
          <w:sz w:val="28"/>
          <w:szCs w:val="28"/>
          <w:u w:color="0000FF"/>
        </w:rPr>
        <w:t xml:space="preserve"> организаций и (или) организаций, осуществляющих управление многоквартирными домами (при наличии).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Default="00492B16" w:rsidP="005143CE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92B16" w:rsidSect="00EF089E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E4" w:rsidRDefault="00135BE4">
      <w:r>
        <w:separator/>
      </w:r>
    </w:p>
  </w:endnote>
  <w:endnote w:type="continuationSeparator" w:id="0">
    <w:p w:rsidR="00135BE4" w:rsidRDefault="001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E4" w:rsidRDefault="00135BE4">
      <w:r>
        <w:separator/>
      </w:r>
    </w:p>
  </w:footnote>
  <w:footnote w:type="continuationSeparator" w:id="0">
    <w:p w:rsidR="00135BE4" w:rsidRDefault="0013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35BE4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355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43CE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ABF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E56"/>
    <w:rsid w:val="00996EF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751F"/>
    <w:rsid w:val="00BC02E8"/>
    <w:rsid w:val="00BC34B5"/>
    <w:rsid w:val="00BC521F"/>
    <w:rsid w:val="00BD0909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299B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89E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4"/>
    <w:rsid w:val="00D6299B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f3"/>
    <w:rsid w:val="00D6299B"/>
    <w:pPr>
      <w:widowControl w:val="0"/>
      <w:shd w:val="clear" w:color="auto" w:fill="FFFFFF"/>
      <w:spacing w:before="780" w:after="660" w:line="0" w:lineRule="atLeas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4"/>
    <w:rsid w:val="00D6299B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f3"/>
    <w:rsid w:val="00D6299B"/>
    <w:pPr>
      <w:widowControl w:val="0"/>
      <w:shd w:val="clear" w:color="auto" w:fill="FFFFFF"/>
      <w:spacing w:before="780" w:after="660"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5FDC-FBD8-488D-BD0E-E4A8B516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3</cp:revision>
  <cp:lastPrinted>2019-01-14T09:19:00Z</cp:lastPrinted>
  <dcterms:created xsi:type="dcterms:W3CDTF">2020-04-17T07:51:00Z</dcterms:created>
  <dcterms:modified xsi:type="dcterms:W3CDTF">2020-04-17T08:59:00Z</dcterms:modified>
</cp:coreProperties>
</file>