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42035390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8D7FE9">
        <w:rPr>
          <w:b/>
          <w:sz w:val="26"/>
          <w:szCs w:val="26"/>
        </w:rPr>
        <w:t>10</w:t>
      </w:r>
      <w:r w:rsidRPr="00971B7E">
        <w:rPr>
          <w:b/>
          <w:sz w:val="26"/>
          <w:szCs w:val="26"/>
        </w:rPr>
        <w:t xml:space="preserve"> от </w:t>
      </w:r>
      <w:r w:rsidR="008D7FE9">
        <w:rPr>
          <w:b/>
          <w:sz w:val="26"/>
          <w:szCs w:val="26"/>
        </w:rPr>
        <w:t>22</w:t>
      </w:r>
      <w:r w:rsidRPr="00971B7E">
        <w:rPr>
          <w:b/>
          <w:sz w:val="26"/>
          <w:szCs w:val="26"/>
        </w:rPr>
        <w:t>.</w:t>
      </w:r>
      <w:r w:rsidR="008D7FE9">
        <w:rPr>
          <w:b/>
          <w:sz w:val="26"/>
          <w:szCs w:val="26"/>
        </w:rPr>
        <w:t>12</w:t>
      </w:r>
      <w:r w:rsidRPr="00971B7E">
        <w:rPr>
          <w:b/>
          <w:sz w:val="26"/>
          <w:szCs w:val="26"/>
        </w:rPr>
        <w:t>.2022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561796F5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</w:t>
      </w:r>
      <w:r>
        <w:rPr>
          <w:rFonts w:eastAsia="Calibri"/>
          <w:sz w:val="26"/>
          <w:szCs w:val="26"/>
          <w:lang w:eastAsia="en-US"/>
        </w:rPr>
        <w:t xml:space="preserve">ией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Муринское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городское поселение </w:t>
      </w:r>
      <w:r w:rsidRPr="00AF470F">
        <w:rPr>
          <w:rFonts w:eastAsia="Calibri"/>
          <w:sz w:val="26"/>
          <w:szCs w:val="26"/>
          <w:lang w:eastAsia="en-US"/>
        </w:rPr>
        <w:t xml:space="preserve">Ленинградской области,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фасада </w:t>
      </w:r>
      <w:r w:rsidRPr="00AF470F">
        <w:rPr>
          <w:rFonts w:eastAsia="Calibri"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62072B3D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Всеволожский район, г. Мурино,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Оборонная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6</w:t>
      </w:r>
      <w:r w:rsidRPr="002018E6">
        <w:rPr>
          <w:rFonts w:eastAsia="Calibri"/>
          <w:sz w:val="26"/>
          <w:szCs w:val="26"/>
          <w:lang w:eastAsia="en-US"/>
        </w:rPr>
        <w:t>– перенос сроков проведения капитального ремонта фасада на более ранний период – 2023-2025. Дом 1985 года постройки.</w:t>
      </w:r>
    </w:p>
    <w:p w14:paraId="10BB7108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</w:t>
      </w:r>
      <w:r>
        <w:rPr>
          <w:bCs/>
          <w:sz w:val="26"/>
          <w:szCs w:val="26"/>
        </w:rPr>
        <w:t>.</w:t>
      </w:r>
    </w:p>
    <w:p w14:paraId="562F2DE4" w14:textId="58F71E6A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№1</w:t>
      </w:r>
    </w:p>
    <w:p w14:paraId="1B56AAF7" w14:textId="77777777" w:rsidR="008D7FE9" w:rsidRDefault="008D7FE9" w:rsidP="008D7FE9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14:paraId="6B006084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Рассмотрение заявления, представленного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администрац</w:t>
      </w:r>
      <w:r>
        <w:rPr>
          <w:rFonts w:eastAsia="Calibri"/>
          <w:sz w:val="26"/>
          <w:szCs w:val="26"/>
          <w:lang w:eastAsia="en-US"/>
        </w:rPr>
        <w:t>ией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2018E6">
        <w:rPr>
          <w:rFonts w:eastAsia="Calibri"/>
          <w:sz w:val="26"/>
          <w:szCs w:val="26"/>
          <w:lang w:eastAsia="en-US"/>
        </w:rPr>
        <w:t>Тихвинского муниципального района</w:t>
      </w:r>
      <w:r w:rsidRPr="00AF470F">
        <w:rPr>
          <w:rFonts w:eastAsia="Calibri"/>
          <w:sz w:val="26"/>
          <w:szCs w:val="26"/>
          <w:lang w:eastAsia="en-US"/>
        </w:rPr>
        <w:t xml:space="preserve">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>крыши</w:t>
      </w:r>
      <w:r w:rsidRPr="00AF470F">
        <w:rPr>
          <w:rFonts w:eastAsia="Calibri"/>
          <w:sz w:val="26"/>
          <w:szCs w:val="26"/>
          <w:lang w:eastAsia="en-US"/>
        </w:rPr>
        <w:t xml:space="preserve">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08838CE3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Тихвинский  район, г. Тихвин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Новгородская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37</w:t>
      </w:r>
      <w:r w:rsidRPr="002018E6">
        <w:rPr>
          <w:rFonts w:eastAsia="Calibri"/>
          <w:sz w:val="26"/>
          <w:szCs w:val="26"/>
          <w:lang w:eastAsia="en-US"/>
        </w:rPr>
        <w:t xml:space="preserve"> – перенос сроков проведения капитального ремонта крыши  на 2023-2025. Дом 1959 года постройки.</w:t>
      </w:r>
    </w:p>
    <w:p w14:paraId="2A156BF3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7CFBFEE8" w14:textId="174167CC" w:rsidR="008D7FE9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</w:t>
      </w:r>
    </w:p>
    <w:p w14:paraId="4337ABA4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A6F10C6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ООО «Уют», о переносе установленного срока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крыши </w:t>
      </w:r>
      <w:r w:rsidRPr="00AF470F">
        <w:rPr>
          <w:rFonts w:eastAsia="Calibri"/>
          <w:sz w:val="26"/>
          <w:szCs w:val="26"/>
          <w:lang w:eastAsia="en-US"/>
        </w:rPr>
        <w:t>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.:</w:t>
      </w:r>
      <w:proofErr w:type="gramEnd"/>
    </w:p>
    <w:p w14:paraId="4F62F2EB" w14:textId="0FA6218B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Лодейнопольский район, г. Лодейное поле, </w:t>
      </w:r>
      <w:r w:rsidR="004348EB">
        <w:rPr>
          <w:rFonts w:eastAsia="Calibri"/>
          <w:b/>
          <w:sz w:val="26"/>
          <w:szCs w:val="26"/>
          <w:lang w:eastAsia="en-US"/>
        </w:rPr>
        <w:t>пр</w:t>
      </w:r>
      <w:r w:rsidRPr="009D08D8">
        <w:rPr>
          <w:rFonts w:eastAsia="Calibri"/>
          <w:b/>
          <w:sz w:val="26"/>
          <w:szCs w:val="26"/>
          <w:lang w:eastAsia="en-US"/>
        </w:rPr>
        <w:t xml:space="preserve">. Урицкого, д. 5 </w:t>
      </w:r>
      <w:r w:rsidRPr="002018E6">
        <w:rPr>
          <w:rFonts w:eastAsia="Calibri"/>
          <w:sz w:val="26"/>
          <w:szCs w:val="26"/>
          <w:lang w:eastAsia="en-US"/>
        </w:rPr>
        <w:t xml:space="preserve">– перенос сроков проведения капитального ремонта крыши на более ранний период. Дом 1952 года постройки. </w:t>
      </w:r>
    </w:p>
    <w:p w14:paraId="220E0AF2" w14:textId="77777777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Cs/>
          <w:sz w:val="26"/>
          <w:szCs w:val="26"/>
          <w:lang w:eastAsia="en-US"/>
        </w:rPr>
        <w:t xml:space="preserve"> У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становили необходимость переноса сроков проведения работ по капитальному ремонту </w:t>
      </w:r>
      <w:r>
        <w:rPr>
          <w:rFonts w:eastAsia="Calibri"/>
          <w:bCs/>
          <w:sz w:val="26"/>
          <w:szCs w:val="26"/>
          <w:lang w:eastAsia="en-US"/>
        </w:rPr>
        <w:t>крыши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 с периода </w:t>
      </w:r>
      <w:r>
        <w:rPr>
          <w:rFonts w:eastAsia="Calibri"/>
          <w:bCs/>
          <w:sz w:val="26"/>
          <w:szCs w:val="26"/>
          <w:lang w:eastAsia="en-US"/>
        </w:rPr>
        <w:t>2038-2040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 годов на период 20</w:t>
      </w:r>
      <w:r>
        <w:rPr>
          <w:rFonts w:eastAsia="Calibri"/>
          <w:bCs/>
          <w:sz w:val="26"/>
          <w:szCs w:val="26"/>
          <w:lang w:eastAsia="en-US"/>
        </w:rPr>
        <w:t>23</w:t>
      </w:r>
      <w:r w:rsidRPr="002018E6">
        <w:rPr>
          <w:rFonts w:eastAsia="Calibri"/>
          <w:bCs/>
          <w:sz w:val="26"/>
          <w:szCs w:val="26"/>
          <w:lang w:eastAsia="en-US"/>
        </w:rPr>
        <w:t>-20</w:t>
      </w:r>
      <w:r>
        <w:rPr>
          <w:rFonts w:eastAsia="Calibri"/>
          <w:bCs/>
          <w:sz w:val="26"/>
          <w:szCs w:val="26"/>
          <w:lang w:eastAsia="en-US"/>
        </w:rPr>
        <w:t>2</w:t>
      </w:r>
      <w:r w:rsidRPr="002018E6">
        <w:rPr>
          <w:rFonts w:eastAsia="Calibri"/>
          <w:bCs/>
          <w:sz w:val="26"/>
          <w:szCs w:val="26"/>
          <w:lang w:eastAsia="en-US"/>
        </w:rPr>
        <w:t>5 годов</w:t>
      </w:r>
      <w:r>
        <w:rPr>
          <w:rFonts w:eastAsia="Calibri"/>
          <w:bCs/>
          <w:sz w:val="26"/>
          <w:szCs w:val="26"/>
          <w:lang w:eastAsia="en-US"/>
        </w:rPr>
        <w:t xml:space="preserve"> (2024 год ПИР + СМР)</w:t>
      </w:r>
    </w:p>
    <w:p w14:paraId="49C084B3" w14:textId="21204CF5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№3</w:t>
      </w:r>
    </w:p>
    <w:p w14:paraId="5652854F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D11E3D" w14:textId="77777777" w:rsidR="008D7FE9" w:rsidRPr="00AF470F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4) 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0F81CB47" w14:textId="77777777" w:rsidR="008D7FE9" w:rsidRPr="002018E6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Тосненский район,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. Красный Бор,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Вокзальная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32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</w:t>
      </w:r>
      <w:r>
        <w:rPr>
          <w:rFonts w:eastAsia="Calibri"/>
          <w:bCs/>
          <w:sz w:val="26"/>
          <w:szCs w:val="26"/>
          <w:lang w:eastAsia="en-US"/>
        </w:rPr>
        <w:t>нту ВДИС ГВС, ВДИС ХВС, подвала</w:t>
      </w:r>
      <w:r w:rsidRPr="002018E6">
        <w:rPr>
          <w:rFonts w:eastAsia="Calibri"/>
          <w:bCs/>
          <w:sz w:val="26"/>
          <w:szCs w:val="26"/>
          <w:lang w:eastAsia="en-US"/>
        </w:rPr>
        <w:t>. Дом 1972 года постройки.</w:t>
      </w:r>
    </w:p>
    <w:p w14:paraId="0160105B" w14:textId="77777777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2) Лужский район, Пос. Оредеж, ул. Комсомола, д. 4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 - сокращение перечня работ по капитальному ремонту ПУ теплоснабжения. Дом 1960 года постройки.</w:t>
      </w:r>
    </w:p>
    <w:p w14:paraId="5D6010F4" w14:textId="77777777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3) Тосненский район,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>. Красный Бор, ул. Культуры, д. 56</w:t>
      </w:r>
      <w:r w:rsidRPr="002018E6">
        <w:rPr>
          <w:rFonts w:eastAsia="Calibri"/>
          <w:bCs/>
          <w:sz w:val="26"/>
          <w:szCs w:val="26"/>
          <w:lang w:eastAsia="en-US"/>
        </w:rPr>
        <w:t xml:space="preserve"> – сокращение перечня работ по капитальному ремо</w:t>
      </w:r>
      <w:r>
        <w:rPr>
          <w:rFonts w:eastAsia="Calibri"/>
          <w:bCs/>
          <w:sz w:val="26"/>
          <w:szCs w:val="26"/>
          <w:lang w:eastAsia="en-US"/>
        </w:rPr>
        <w:t>нту ВДИС ГВС, ВДИС ХВС, подвала</w:t>
      </w:r>
      <w:r w:rsidRPr="002018E6">
        <w:rPr>
          <w:rFonts w:eastAsia="Calibri"/>
          <w:bCs/>
          <w:sz w:val="26"/>
          <w:szCs w:val="26"/>
          <w:lang w:eastAsia="en-US"/>
        </w:rPr>
        <w:t>. Дом 1972 года постройки.</w:t>
      </w:r>
    </w:p>
    <w:p w14:paraId="14A9899E" w14:textId="42926BE3" w:rsidR="0058622F" w:rsidRDefault="0058622F" w:rsidP="0058622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8622F">
        <w:rPr>
          <w:rFonts w:eastAsia="Calibri"/>
          <w:b/>
          <w:bCs/>
          <w:sz w:val="26"/>
          <w:szCs w:val="26"/>
          <w:lang w:eastAsia="en-US"/>
        </w:rPr>
        <w:t>4) Гатчинский район, г. Гатчина, ул. Урицкого</w:t>
      </w:r>
      <w:proofErr w:type="gramStart"/>
      <w:r w:rsidRPr="0058622F">
        <w:rPr>
          <w:rFonts w:eastAsia="Calibri"/>
          <w:b/>
          <w:bCs/>
          <w:sz w:val="26"/>
          <w:szCs w:val="26"/>
          <w:lang w:eastAsia="en-US"/>
        </w:rPr>
        <w:t>.</w:t>
      </w:r>
      <w:proofErr w:type="gramEnd"/>
      <w:r w:rsidRPr="0058622F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gramStart"/>
      <w:r w:rsidRPr="0058622F">
        <w:rPr>
          <w:rFonts w:eastAsia="Calibri"/>
          <w:b/>
          <w:bCs/>
          <w:sz w:val="26"/>
          <w:szCs w:val="26"/>
          <w:lang w:eastAsia="en-US"/>
        </w:rPr>
        <w:t>д</w:t>
      </w:r>
      <w:proofErr w:type="gramEnd"/>
      <w:r w:rsidRPr="0058622F">
        <w:rPr>
          <w:rFonts w:eastAsia="Calibri"/>
          <w:b/>
          <w:bCs/>
          <w:sz w:val="26"/>
          <w:szCs w:val="26"/>
          <w:lang w:eastAsia="en-US"/>
        </w:rPr>
        <w:t>. 20 «а»</w:t>
      </w:r>
      <w:r>
        <w:rPr>
          <w:rFonts w:eastAsia="Calibri"/>
          <w:bCs/>
          <w:sz w:val="26"/>
          <w:szCs w:val="26"/>
          <w:lang w:eastAsia="en-US"/>
        </w:rPr>
        <w:t xml:space="preserve"> - </w:t>
      </w:r>
      <w:r w:rsidRPr="002018E6">
        <w:rPr>
          <w:rFonts w:eastAsia="Calibri"/>
          <w:bCs/>
          <w:sz w:val="26"/>
          <w:szCs w:val="26"/>
          <w:lang w:eastAsia="en-US"/>
        </w:rPr>
        <w:t>сокращение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2018E6">
        <w:rPr>
          <w:rFonts w:eastAsia="Calibri"/>
          <w:bCs/>
          <w:sz w:val="26"/>
          <w:szCs w:val="26"/>
          <w:lang w:eastAsia="en-US"/>
        </w:rPr>
        <w:t>перечня работ по капитальному ремонту</w:t>
      </w:r>
      <w:r>
        <w:rPr>
          <w:rFonts w:eastAsia="Calibri"/>
          <w:bCs/>
          <w:sz w:val="26"/>
          <w:szCs w:val="26"/>
          <w:lang w:eastAsia="en-US"/>
        </w:rPr>
        <w:t xml:space="preserve"> подвала. </w:t>
      </w:r>
      <w:r w:rsidRPr="002018E6">
        <w:rPr>
          <w:rFonts w:eastAsia="Calibri"/>
          <w:bCs/>
          <w:sz w:val="26"/>
          <w:szCs w:val="26"/>
          <w:lang w:eastAsia="en-US"/>
        </w:rPr>
        <w:t>Дом 19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2018E6">
        <w:rPr>
          <w:rFonts w:eastAsia="Calibri"/>
          <w:bCs/>
          <w:sz w:val="26"/>
          <w:szCs w:val="26"/>
          <w:lang w:eastAsia="en-US"/>
        </w:rPr>
        <w:t>2 года постройки.</w:t>
      </w:r>
    </w:p>
    <w:p w14:paraId="00C5DE66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в многоквартирных домах. </w:t>
      </w:r>
    </w:p>
    <w:p w14:paraId="6C17E28C" w14:textId="0A8DFF45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№4</w:t>
      </w:r>
    </w:p>
    <w:p w14:paraId="6B5AF344" w14:textId="77777777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0C15A2B" w14:textId="77777777" w:rsidR="000A1B00" w:rsidRPr="00AF470F" w:rsidRDefault="000A1B00" w:rsidP="000A1B00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5) </w:t>
      </w:r>
      <w:r w:rsidRPr="00AF470F">
        <w:rPr>
          <w:rFonts w:eastAsia="Calibri"/>
          <w:bCs/>
          <w:sz w:val="26"/>
          <w:szCs w:val="26"/>
        </w:rPr>
        <w:t xml:space="preserve">Рассмотрение заявлений, представленных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AF470F">
        <w:rPr>
          <w:rFonts w:eastAsia="Calibri"/>
          <w:bCs/>
          <w:sz w:val="26"/>
          <w:szCs w:val="26"/>
        </w:rPr>
        <w:t>и(</w:t>
      </w:r>
      <w:proofErr w:type="gramEnd"/>
      <w:r w:rsidRPr="00AF470F">
        <w:rPr>
          <w:rFonts w:eastAsia="Calibri"/>
          <w:bCs/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34ACDB5E" w14:textId="77777777" w:rsidR="000A1B00" w:rsidRDefault="000A1B00" w:rsidP="000A1B00">
      <w:pPr>
        <w:ind w:firstLine="567"/>
        <w:jc w:val="both"/>
        <w:rPr>
          <w:rFonts w:eastAsia="Calibri"/>
          <w:bCs/>
          <w:sz w:val="26"/>
          <w:szCs w:val="26"/>
        </w:rPr>
      </w:pPr>
      <w:r w:rsidRPr="009D08D8">
        <w:rPr>
          <w:rFonts w:eastAsia="Calibri"/>
          <w:b/>
          <w:bCs/>
          <w:sz w:val="26"/>
          <w:szCs w:val="26"/>
        </w:rPr>
        <w:t>1)  Выборгский район, г. Выборг, просп. Ленинградский, д.31</w:t>
      </w:r>
      <w:r w:rsidRPr="00E729D0">
        <w:rPr>
          <w:rFonts w:eastAsia="Calibri"/>
          <w:bCs/>
          <w:sz w:val="26"/>
          <w:szCs w:val="26"/>
        </w:rPr>
        <w:t xml:space="preserve"> – перенос сроков проведения ПИР подвала на более поздний период. Дом 1907 года постройки. </w:t>
      </w:r>
    </w:p>
    <w:p w14:paraId="66688461" w14:textId="77777777" w:rsidR="000A1B00" w:rsidRDefault="000A1B00" w:rsidP="000A1B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9B43A9">
        <w:rPr>
          <w:rFonts w:eastAsia="Calibri"/>
          <w:b/>
          <w:sz w:val="26"/>
          <w:szCs w:val="26"/>
        </w:rPr>
        <w:t>Решили:</w:t>
      </w:r>
      <w:r w:rsidRPr="009B43A9">
        <w:rPr>
          <w:rFonts w:eastAsia="Calibri"/>
          <w:bCs/>
          <w:sz w:val="26"/>
          <w:szCs w:val="26"/>
        </w:rPr>
        <w:t xml:space="preserve"> </w:t>
      </w:r>
      <w:r w:rsidRPr="00AF470F">
        <w:rPr>
          <w:rFonts w:eastAsia="Calibri"/>
          <w:bCs/>
          <w:sz w:val="26"/>
          <w:szCs w:val="26"/>
        </w:rPr>
        <w:t xml:space="preserve">Установили необходимость переноса сроков проведения капитального ремонта </w:t>
      </w:r>
      <w:r>
        <w:rPr>
          <w:rFonts w:eastAsia="Calibri"/>
          <w:bCs/>
          <w:sz w:val="26"/>
          <w:szCs w:val="26"/>
        </w:rPr>
        <w:t xml:space="preserve">ПИР подвал и СМР подвал </w:t>
      </w:r>
      <w:r w:rsidRPr="00AF470F">
        <w:rPr>
          <w:rFonts w:eastAsia="Calibri"/>
          <w:bCs/>
          <w:sz w:val="26"/>
          <w:szCs w:val="26"/>
        </w:rPr>
        <w:t>в многоквартирн</w:t>
      </w:r>
      <w:r>
        <w:rPr>
          <w:rFonts w:eastAsia="Calibri"/>
          <w:bCs/>
          <w:sz w:val="26"/>
          <w:szCs w:val="26"/>
        </w:rPr>
        <w:t>ом</w:t>
      </w:r>
      <w:r w:rsidRPr="00AF470F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 </w:t>
      </w:r>
      <w:r w:rsidRPr="00AF470F">
        <w:rPr>
          <w:rFonts w:eastAsia="Calibri"/>
          <w:bCs/>
          <w:sz w:val="26"/>
          <w:szCs w:val="26"/>
        </w:rPr>
        <w:t xml:space="preserve">на более поздний период (срок) – 2029-2031 годов </w:t>
      </w:r>
      <w:r>
        <w:rPr>
          <w:rFonts w:eastAsia="Calibri"/>
          <w:bCs/>
          <w:sz w:val="26"/>
          <w:szCs w:val="26"/>
        </w:rPr>
        <w:t xml:space="preserve"> </w:t>
      </w:r>
    </w:p>
    <w:p w14:paraId="0B376885" w14:textId="1585D54F" w:rsidR="008D7FE9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>Приложение №5</w:t>
      </w:r>
    </w:p>
    <w:p w14:paraId="3C61F878" w14:textId="77777777" w:rsidR="008D7FE9" w:rsidRDefault="008D7FE9" w:rsidP="008D7FE9">
      <w:pPr>
        <w:ind w:firstLine="567"/>
        <w:jc w:val="both"/>
        <w:rPr>
          <w:sz w:val="26"/>
          <w:szCs w:val="26"/>
        </w:rPr>
      </w:pPr>
    </w:p>
    <w:p w14:paraId="67B17661" w14:textId="77777777" w:rsidR="008D7FE9" w:rsidRPr="00AF470F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AF470F">
        <w:rPr>
          <w:rFonts w:eastAsia="Calibri"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1E174CB2" w14:textId="77777777" w:rsidR="008D7FE9" w:rsidRPr="00E729D0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9D08D8">
        <w:rPr>
          <w:rFonts w:eastAsia="Calibri"/>
          <w:b/>
          <w:sz w:val="26"/>
          <w:szCs w:val="26"/>
          <w:lang w:eastAsia="en-US"/>
        </w:rPr>
        <w:t xml:space="preserve">Тихвинский район, пос. </w:t>
      </w:r>
      <w:proofErr w:type="spellStart"/>
      <w:r w:rsidRPr="009D08D8">
        <w:rPr>
          <w:rFonts w:eastAsia="Calibri"/>
          <w:b/>
          <w:sz w:val="26"/>
          <w:szCs w:val="26"/>
          <w:lang w:eastAsia="en-US"/>
        </w:rPr>
        <w:t>Красава</w:t>
      </w:r>
      <w:proofErr w:type="spellEnd"/>
      <w:r w:rsidRPr="009D08D8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Комсомольская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д.6</w:t>
      </w:r>
      <w:r w:rsidRPr="00E729D0">
        <w:rPr>
          <w:rFonts w:eastAsia="Calibri"/>
          <w:sz w:val="26"/>
          <w:szCs w:val="26"/>
          <w:lang w:eastAsia="en-US"/>
        </w:rPr>
        <w:t xml:space="preserve">  – отсутствие технической возможности выполнения работ по капитальному ремонту УУ ТС. Период проведения работ – 2023-2025 годов.</w:t>
      </w:r>
    </w:p>
    <w:p w14:paraId="7EE5F9E3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9D08D8">
        <w:rPr>
          <w:rFonts w:eastAsia="Calibri"/>
          <w:b/>
          <w:sz w:val="26"/>
          <w:szCs w:val="26"/>
          <w:lang w:eastAsia="en-US"/>
        </w:rPr>
        <w:t xml:space="preserve">Тихвинский район, пос. </w:t>
      </w:r>
      <w:proofErr w:type="spellStart"/>
      <w:r w:rsidRPr="009D08D8">
        <w:rPr>
          <w:rFonts w:eastAsia="Calibri"/>
          <w:b/>
          <w:sz w:val="26"/>
          <w:szCs w:val="26"/>
          <w:lang w:eastAsia="en-US"/>
        </w:rPr>
        <w:t>Красава</w:t>
      </w:r>
      <w:proofErr w:type="spellEnd"/>
      <w:r w:rsidRPr="009D08D8">
        <w:rPr>
          <w:rFonts w:eastAsia="Calibri"/>
          <w:b/>
          <w:sz w:val="26"/>
          <w:szCs w:val="26"/>
          <w:lang w:eastAsia="en-US"/>
        </w:rPr>
        <w:t xml:space="preserve">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Комсомольская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д.7</w:t>
      </w:r>
      <w:r w:rsidRPr="00E729D0">
        <w:rPr>
          <w:rFonts w:eastAsia="Calibri"/>
          <w:sz w:val="26"/>
          <w:szCs w:val="26"/>
          <w:lang w:eastAsia="en-US"/>
        </w:rPr>
        <w:t xml:space="preserve">  – отсутствие технической возможности выполнения работ по капитальному ремонту УУ ТС. Период проведения работ – 2023-2025 годов.</w:t>
      </w:r>
    </w:p>
    <w:p w14:paraId="57B086A1" w14:textId="77777777" w:rsidR="008D7FE9" w:rsidRPr="002E1D4E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9D08D8">
        <w:rPr>
          <w:rFonts w:eastAsia="Calibri"/>
          <w:b/>
          <w:sz w:val="26"/>
          <w:szCs w:val="26"/>
          <w:lang w:eastAsia="en-US"/>
        </w:rPr>
        <w:t xml:space="preserve">Гатчинский район, </w:t>
      </w:r>
      <w:proofErr w:type="spellStart"/>
      <w:r w:rsidRPr="009D08D8"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 w:rsidRPr="009D08D8">
        <w:rPr>
          <w:rFonts w:eastAsia="Calibri"/>
          <w:b/>
          <w:sz w:val="26"/>
          <w:szCs w:val="26"/>
          <w:lang w:eastAsia="en-US"/>
        </w:rPr>
        <w:t>. Вырица, ул. Симбирская д.2/1</w:t>
      </w:r>
      <w:r w:rsidRPr="002E1D4E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фасада и фундамента. Период проведения работ – 2020-2022 годов.</w:t>
      </w:r>
    </w:p>
    <w:p w14:paraId="2A29B06C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9D08D8">
        <w:rPr>
          <w:rFonts w:eastAsia="Calibri"/>
          <w:b/>
          <w:sz w:val="26"/>
          <w:szCs w:val="26"/>
          <w:lang w:eastAsia="en-US"/>
        </w:rPr>
        <w:t xml:space="preserve">Волховский район, г. Новая Ладога, ул. </w:t>
      </w:r>
      <w:proofErr w:type="spellStart"/>
      <w:r w:rsidRPr="009D08D8">
        <w:rPr>
          <w:rFonts w:eastAsia="Calibri"/>
          <w:b/>
          <w:sz w:val="26"/>
          <w:szCs w:val="26"/>
          <w:lang w:eastAsia="en-US"/>
        </w:rPr>
        <w:t>Староладожская</w:t>
      </w:r>
      <w:proofErr w:type="spellEnd"/>
      <w:r w:rsidRPr="009D08D8">
        <w:rPr>
          <w:rFonts w:eastAsia="Calibri"/>
          <w:b/>
          <w:sz w:val="26"/>
          <w:szCs w:val="26"/>
          <w:lang w:eastAsia="en-US"/>
        </w:rPr>
        <w:t>, д. 1</w:t>
      </w:r>
      <w:r w:rsidRPr="002E1D4E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фундамента. Период проведения работ – 2020-2022 годов.</w:t>
      </w:r>
    </w:p>
    <w:p w14:paraId="433D1404" w14:textId="24A16D6C" w:rsidR="009D08D8" w:rsidRPr="009D08D8" w:rsidRDefault="008D7FE9" w:rsidP="009D08D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4720E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C4720E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Установили необходимость переноса сроков капитальног</w:t>
      </w:r>
      <w:r>
        <w:rPr>
          <w:rFonts w:eastAsia="Calibri"/>
          <w:sz w:val="26"/>
          <w:szCs w:val="26"/>
          <w:lang w:eastAsia="en-US"/>
        </w:rPr>
        <w:t xml:space="preserve">о ремонта многоквартирных домов </w:t>
      </w:r>
      <w:r w:rsidRPr="00AF470F">
        <w:rPr>
          <w:rFonts w:eastAsia="Calibri"/>
          <w:sz w:val="26"/>
          <w:szCs w:val="26"/>
          <w:lang w:eastAsia="en-US"/>
        </w:rPr>
        <w:t>(отдельных видов услуг и работ по капитальному ремонту)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более поздний период (срок) согласно заявлениям</w:t>
      </w:r>
      <w:r w:rsidR="009D08D8">
        <w:rPr>
          <w:rFonts w:eastAsia="Calibri"/>
          <w:sz w:val="26"/>
          <w:szCs w:val="26"/>
          <w:lang w:eastAsia="en-US"/>
        </w:rPr>
        <w:t>:</w:t>
      </w:r>
    </w:p>
    <w:p w14:paraId="45ECFB24" w14:textId="77777777" w:rsidR="008D7FE9" w:rsidRPr="00E729D0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E729D0">
        <w:rPr>
          <w:rFonts w:eastAsia="Calibri"/>
          <w:sz w:val="26"/>
          <w:szCs w:val="26"/>
          <w:lang w:eastAsia="en-US"/>
        </w:rPr>
        <w:t xml:space="preserve">Тихвинский район, пос. </w:t>
      </w:r>
      <w:proofErr w:type="spellStart"/>
      <w:r w:rsidRPr="00E729D0">
        <w:rPr>
          <w:rFonts w:eastAsia="Calibri"/>
          <w:sz w:val="26"/>
          <w:szCs w:val="26"/>
          <w:lang w:eastAsia="en-US"/>
        </w:rPr>
        <w:t>Красава</w:t>
      </w:r>
      <w:proofErr w:type="spellEnd"/>
      <w:r w:rsidRPr="00E729D0">
        <w:rPr>
          <w:rFonts w:eastAsia="Calibri"/>
          <w:sz w:val="26"/>
          <w:szCs w:val="26"/>
          <w:lang w:eastAsia="en-US"/>
        </w:rPr>
        <w:t xml:space="preserve">, ул. </w:t>
      </w:r>
      <w:proofErr w:type="gramStart"/>
      <w:r w:rsidRPr="00E729D0">
        <w:rPr>
          <w:rFonts w:eastAsia="Calibri"/>
          <w:sz w:val="26"/>
          <w:szCs w:val="26"/>
          <w:lang w:eastAsia="en-US"/>
        </w:rPr>
        <w:t>Комсомольская</w:t>
      </w:r>
      <w:proofErr w:type="gramEnd"/>
      <w:r w:rsidRPr="00E729D0">
        <w:rPr>
          <w:rFonts w:eastAsia="Calibri"/>
          <w:sz w:val="26"/>
          <w:szCs w:val="26"/>
          <w:lang w:eastAsia="en-US"/>
        </w:rPr>
        <w:t xml:space="preserve">, д.6  </w:t>
      </w:r>
      <w:r w:rsidRPr="00AF470F">
        <w:rPr>
          <w:rFonts w:eastAsia="Calibri"/>
          <w:sz w:val="26"/>
          <w:szCs w:val="26"/>
          <w:lang w:eastAsia="en-US"/>
        </w:rPr>
        <w:t>на период 20</w:t>
      </w:r>
      <w:r>
        <w:rPr>
          <w:rFonts w:eastAsia="Calibri"/>
          <w:sz w:val="26"/>
          <w:szCs w:val="26"/>
          <w:lang w:eastAsia="en-US"/>
        </w:rPr>
        <w:t>41</w:t>
      </w:r>
      <w:r w:rsidRPr="00AF470F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43 годов</w:t>
      </w:r>
    </w:p>
    <w:p w14:paraId="2F6B6321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E729D0">
        <w:rPr>
          <w:rFonts w:eastAsia="Calibri"/>
          <w:sz w:val="26"/>
          <w:szCs w:val="26"/>
          <w:lang w:eastAsia="en-US"/>
        </w:rPr>
        <w:t xml:space="preserve">Тихвинский район, пос. </w:t>
      </w:r>
      <w:proofErr w:type="spellStart"/>
      <w:r w:rsidRPr="00E729D0">
        <w:rPr>
          <w:rFonts w:eastAsia="Calibri"/>
          <w:sz w:val="26"/>
          <w:szCs w:val="26"/>
          <w:lang w:eastAsia="en-US"/>
        </w:rPr>
        <w:t>Красава</w:t>
      </w:r>
      <w:proofErr w:type="spellEnd"/>
      <w:r w:rsidRPr="00E729D0">
        <w:rPr>
          <w:rFonts w:eastAsia="Calibri"/>
          <w:sz w:val="26"/>
          <w:szCs w:val="26"/>
          <w:lang w:eastAsia="en-US"/>
        </w:rPr>
        <w:t xml:space="preserve">, ул. </w:t>
      </w:r>
      <w:proofErr w:type="gramStart"/>
      <w:r w:rsidRPr="00E729D0">
        <w:rPr>
          <w:rFonts w:eastAsia="Calibri"/>
          <w:sz w:val="26"/>
          <w:szCs w:val="26"/>
          <w:lang w:eastAsia="en-US"/>
        </w:rPr>
        <w:t>Комсомольская</w:t>
      </w:r>
      <w:proofErr w:type="gramEnd"/>
      <w:r w:rsidRPr="00E729D0">
        <w:rPr>
          <w:rFonts w:eastAsia="Calibri"/>
          <w:sz w:val="26"/>
          <w:szCs w:val="26"/>
          <w:lang w:eastAsia="en-US"/>
        </w:rPr>
        <w:t xml:space="preserve">, д.7  </w:t>
      </w:r>
      <w:r w:rsidRPr="00AF470F">
        <w:rPr>
          <w:rFonts w:eastAsia="Calibri"/>
          <w:sz w:val="26"/>
          <w:szCs w:val="26"/>
          <w:lang w:eastAsia="en-US"/>
        </w:rPr>
        <w:t>на период 20</w:t>
      </w:r>
      <w:r>
        <w:rPr>
          <w:rFonts w:eastAsia="Calibri"/>
          <w:sz w:val="26"/>
          <w:szCs w:val="26"/>
          <w:lang w:eastAsia="en-US"/>
        </w:rPr>
        <w:t>41</w:t>
      </w:r>
      <w:r w:rsidRPr="00AF470F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43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годов;</w:t>
      </w:r>
    </w:p>
    <w:p w14:paraId="45C6B4AA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2E1D4E">
        <w:rPr>
          <w:rFonts w:eastAsia="Calibri"/>
          <w:sz w:val="26"/>
          <w:szCs w:val="26"/>
          <w:lang w:eastAsia="en-US"/>
        </w:rPr>
        <w:t xml:space="preserve">Гатчинский район, </w:t>
      </w:r>
      <w:proofErr w:type="spellStart"/>
      <w:r w:rsidRPr="002E1D4E">
        <w:rPr>
          <w:rFonts w:eastAsia="Calibri"/>
          <w:sz w:val="26"/>
          <w:szCs w:val="26"/>
          <w:lang w:eastAsia="en-US"/>
        </w:rPr>
        <w:t>г.п</w:t>
      </w:r>
      <w:proofErr w:type="spellEnd"/>
      <w:r w:rsidRPr="002E1D4E">
        <w:rPr>
          <w:rFonts w:eastAsia="Calibri"/>
          <w:sz w:val="26"/>
          <w:szCs w:val="26"/>
          <w:lang w:eastAsia="en-US"/>
        </w:rPr>
        <w:t>. Вырица, ул. Симбирская д.2/1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период 20</w:t>
      </w:r>
      <w:r>
        <w:rPr>
          <w:rFonts w:eastAsia="Calibri"/>
          <w:sz w:val="26"/>
          <w:szCs w:val="26"/>
          <w:lang w:eastAsia="en-US"/>
        </w:rPr>
        <w:t>26</w:t>
      </w:r>
      <w:r w:rsidRPr="00AF470F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28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годов;</w:t>
      </w:r>
    </w:p>
    <w:p w14:paraId="730DC921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2E1D4E">
        <w:rPr>
          <w:rFonts w:eastAsia="Calibri"/>
          <w:sz w:val="26"/>
          <w:szCs w:val="26"/>
          <w:lang w:eastAsia="en-US"/>
        </w:rPr>
        <w:t xml:space="preserve">Волховский район, г. Новая Ладога, ул. </w:t>
      </w:r>
      <w:proofErr w:type="spellStart"/>
      <w:r w:rsidRPr="002E1D4E">
        <w:rPr>
          <w:rFonts w:eastAsia="Calibri"/>
          <w:sz w:val="26"/>
          <w:szCs w:val="26"/>
          <w:lang w:eastAsia="en-US"/>
        </w:rPr>
        <w:t>Староладожская</w:t>
      </w:r>
      <w:proofErr w:type="spellEnd"/>
      <w:r w:rsidRPr="002E1D4E">
        <w:rPr>
          <w:rFonts w:eastAsia="Calibri"/>
          <w:sz w:val="26"/>
          <w:szCs w:val="26"/>
          <w:lang w:eastAsia="en-US"/>
        </w:rPr>
        <w:t>, д. 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sz w:val="26"/>
          <w:szCs w:val="26"/>
          <w:lang w:eastAsia="en-US"/>
        </w:rPr>
        <w:t>на период 20</w:t>
      </w:r>
      <w:r>
        <w:rPr>
          <w:rFonts w:eastAsia="Calibri"/>
          <w:sz w:val="26"/>
          <w:szCs w:val="26"/>
          <w:lang w:eastAsia="en-US"/>
        </w:rPr>
        <w:t>23</w:t>
      </w:r>
      <w:r w:rsidRPr="00AF470F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25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годов (2024).</w:t>
      </w:r>
    </w:p>
    <w:p w14:paraId="4A54F6A4" w14:textId="0C43EA81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№6</w:t>
      </w:r>
    </w:p>
    <w:p w14:paraId="10A9736C" w14:textId="77777777" w:rsidR="008D7FE9" w:rsidRPr="000E3B26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BDA91C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ЗАО «</w:t>
      </w:r>
      <w:proofErr w:type="spellStart"/>
      <w:r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>о включении в региональную программу многоквартирного дома в случае, если многоквартирный дом введен в эксплуатацию после завершения строительства или реконструкции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3A0D7DD3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9D08D8">
        <w:rPr>
          <w:rFonts w:eastAsia="Calibri"/>
          <w:b/>
          <w:sz w:val="26"/>
          <w:szCs w:val="26"/>
          <w:lang w:eastAsia="en-US"/>
        </w:rPr>
        <w:t xml:space="preserve">Приозерский район, пос.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Мичуринское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ул. Льва Кириллова, д. 4</w:t>
      </w:r>
      <w:r w:rsidRPr="002E1D4E">
        <w:rPr>
          <w:rFonts w:eastAsia="Calibri"/>
          <w:sz w:val="26"/>
          <w:szCs w:val="26"/>
          <w:lang w:eastAsia="en-US"/>
        </w:rPr>
        <w:t>. Дом введен в эксплуатацию в 2014 году, 3 этажа, 15 жилых помещений</w:t>
      </w:r>
    </w:p>
    <w:p w14:paraId="60173A88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>Установили необходимость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 – 2041-2043 годов.</w:t>
      </w:r>
    </w:p>
    <w:p w14:paraId="4515A33F" w14:textId="4F58B455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№7</w:t>
      </w:r>
    </w:p>
    <w:p w14:paraId="06FA6747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A2479EE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8)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ООО «</w:t>
      </w:r>
      <w:proofErr w:type="spellStart"/>
      <w:r>
        <w:rPr>
          <w:rFonts w:eastAsia="Calibri"/>
          <w:sz w:val="26"/>
          <w:szCs w:val="26"/>
          <w:lang w:eastAsia="en-US"/>
        </w:rPr>
        <w:t>Верис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>о включении в региональную программу многоквартирного дома в случае, если многоквартирный дом введен в эксплуатацию после завершения строительства или реконструкции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14669BB2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1)</w:t>
      </w:r>
      <w:r w:rsidRPr="00AF470F">
        <w:rPr>
          <w:rFonts w:eastAsia="Calibri"/>
          <w:sz w:val="26"/>
          <w:szCs w:val="26"/>
          <w:lang w:eastAsia="en-US"/>
        </w:rPr>
        <w:t xml:space="preserve"> </w:t>
      </w:r>
      <w:r w:rsidRPr="009D08D8">
        <w:rPr>
          <w:rFonts w:eastAsia="Calibri"/>
          <w:b/>
          <w:sz w:val="26"/>
          <w:szCs w:val="26"/>
          <w:lang w:eastAsia="en-US"/>
        </w:rPr>
        <w:t>Приозерский район, пос. Сосново, пер. Типографский, д. 11.</w:t>
      </w:r>
      <w:r w:rsidRPr="002E1D4E">
        <w:rPr>
          <w:rFonts w:eastAsia="Calibri"/>
          <w:sz w:val="26"/>
          <w:szCs w:val="26"/>
          <w:lang w:eastAsia="en-US"/>
        </w:rPr>
        <w:t xml:space="preserve"> Дом введен в эксплуатацию в 2020 году, 6 этажей, 89жилых помещений (квартир).</w:t>
      </w:r>
    </w:p>
    <w:p w14:paraId="3B8A7F25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 xml:space="preserve">Установили необходимость проведения капитального ремонта общего имущества </w:t>
      </w:r>
      <w:r>
        <w:rPr>
          <w:rFonts w:eastAsia="Calibri"/>
          <w:sz w:val="26"/>
          <w:szCs w:val="26"/>
          <w:lang w:eastAsia="en-US"/>
        </w:rPr>
        <w:t>в</w:t>
      </w:r>
      <w:r w:rsidRPr="002E1D4E">
        <w:rPr>
          <w:rFonts w:eastAsia="Calibri"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2E1D4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доме</w:t>
      </w:r>
      <w:r w:rsidRPr="002E1D4E">
        <w:rPr>
          <w:rFonts w:eastAsia="Calibri"/>
          <w:sz w:val="26"/>
          <w:szCs w:val="26"/>
          <w:lang w:eastAsia="en-US"/>
        </w:rPr>
        <w:t xml:space="preserve"> в период – 2041-2043 годов.</w:t>
      </w:r>
    </w:p>
    <w:p w14:paraId="190AFACC" w14:textId="30383166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№8</w:t>
      </w:r>
    </w:p>
    <w:p w14:paraId="76CBDE48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D4D77ED" w14:textId="77777777" w:rsidR="008D7FE9" w:rsidRPr="00AF470F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9) </w:t>
      </w:r>
      <w:r w:rsidRPr="00AF470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>
        <w:rPr>
          <w:rFonts w:eastAsia="Calibri"/>
          <w:sz w:val="26"/>
          <w:szCs w:val="26"/>
          <w:lang w:eastAsia="en-US"/>
        </w:rPr>
        <w:t>ООО «Наш дом ПИК-комфорт»</w:t>
      </w:r>
      <w:r w:rsidRPr="00AF470F">
        <w:rPr>
          <w:rFonts w:eastAsia="Calibri"/>
          <w:sz w:val="26"/>
          <w:szCs w:val="26"/>
          <w:lang w:eastAsia="en-US"/>
        </w:rPr>
        <w:t xml:space="preserve">, </w:t>
      </w:r>
      <w:r w:rsidRPr="002E1D4E">
        <w:rPr>
          <w:rFonts w:eastAsia="Calibri"/>
          <w:sz w:val="26"/>
          <w:szCs w:val="26"/>
          <w:lang w:eastAsia="en-US"/>
        </w:rPr>
        <w:t>о включении в региональную программу многоквартирного дома в случае, если многоквартирный дом введен в эксплуатацию после завершения строительства или реконструкции</w:t>
      </w:r>
      <w:r w:rsidRPr="00AF470F">
        <w:rPr>
          <w:rFonts w:eastAsia="Calibri"/>
          <w:sz w:val="26"/>
          <w:szCs w:val="26"/>
          <w:lang w:eastAsia="en-US"/>
        </w:rPr>
        <w:t>.</w:t>
      </w:r>
    </w:p>
    <w:p w14:paraId="4FFEC358" w14:textId="77777777" w:rsidR="008D7FE9" w:rsidRPr="005B3134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1) Всеволожский район, дер. Новое Девяткино,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Главная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12</w:t>
      </w:r>
      <w:r w:rsidRPr="005B3134">
        <w:rPr>
          <w:rFonts w:eastAsia="Calibri"/>
          <w:sz w:val="26"/>
          <w:szCs w:val="26"/>
          <w:lang w:eastAsia="en-US"/>
        </w:rPr>
        <w:t xml:space="preserve"> Дом введен в эксплуатацию в 2021 году, 25 этажей, 526 жилых помещений (квартир).</w:t>
      </w:r>
    </w:p>
    <w:p w14:paraId="7B98F7BC" w14:textId="77777777" w:rsidR="008D7FE9" w:rsidRPr="005B3134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2) Всеволожский район, дер. Новое Девяткино,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Озерная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8</w:t>
      </w:r>
      <w:r w:rsidRPr="005B3134">
        <w:rPr>
          <w:rFonts w:eastAsia="Calibri"/>
          <w:sz w:val="26"/>
          <w:szCs w:val="26"/>
          <w:lang w:eastAsia="en-US"/>
        </w:rPr>
        <w:t xml:space="preserve"> Дом введен в эксплуатацию в 2020 году, 15 этажей, 182 жилых помещения (квартир).</w:t>
      </w:r>
    </w:p>
    <w:p w14:paraId="3664CF4C" w14:textId="77777777" w:rsidR="008D7FE9" w:rsidRPr="005B3134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3) Всеволожский район, дер. Новое Девяткино,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Флотская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9</w:t>
      </w:r>
      <w:r w:rsidRPr="005B3134">
        <w:rPr>
          <w:rFonts w:eastAsia="Calibri"/>
          <w:sz w:val="26"/>
          <w:szCs w:val="26"/>
          <w:lang w:eastAsia="en-US"/>
        </w:rPr>
        <w:t xml:space="preserve"> Дом введен в эксплуатацию в 2015 году, 20 этажей, 929 жилых помещений (квартир).</w:t>
      </w:r>
    </w:p>
    <w:p w14:paraId="547174F1" w14:textId="77777777" w:rsidR="008D7FE9" w:rsidRPr="005B3134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 xml:space="preserve">4) Всеволожский район, дер. Новое Девяткино, ул. </w:t>
      </w:r>
      <w:proofErr w:type="gramStart"/>
      <w:r w:rsidRPr="009D08D8">
        <w:rPr>
          <w:rFonts w:eastAsia="Calibri"/>
          <w:b/>
          <w:sz w:val="26"/>
          <w:szCs w:val="26"/>
          <w:lang w:eastAsia="en-US"/>
        </w:rPr>
        <w:t>Школьная</w:t>
      </w:r>
      <w:proofErr w:type="gramEnd"/>
      <w:r w:rsidRPr="009D08D8">
        <w:rPr>
          <w:rFonts w:eastAsia="Calibri"/>
          <w:b/>
          <w:sz w:val="26"/>
          <w:szCs w:val="26"/>
          <w:lang w:eastAsia="en-US"/>
        </w:rPr>
        <w:t>, д. 2</w:t>
      </w:r>
      <w:r w:rsidRPr="005B3134">
        <w:rPr>
          <w:rFonts w:eastAsia="Calibri"/>
          <w:sz w:val="26"/>
          <w:szCs w:val="26"/>
          <w:lang w:eastAsia="en-US"/>
        </w:rPr>
        <w:t xml:space="preserve"> Дом введен в эксплуатацию в 2018 году, 17 этажей, 304 жилых помещений (квартир).</w:t>
      </w:r>
    </w:p>
    <w:p w14:paraId="1FA035B1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D08D8">
        <w:rPr>
          <w:rFonts w:eastAsia="Calibri"/>
          <w:b/>
          <w:sz w:val="26"/>
          <w:szCs w:val="26"/>
          <w:lang w:eastAsia="en-US"/>
        </w:rPr>
        <w:t>5) Всеволожский район, дер. Новое Девяткино, ул. Энергетиков, д. 5</w:t>
      </w:r>
      <w:r w:rsidRPr="005B3134">
        <w:rPr>
          <w:rFonts w:eastAsia="Calibri"/>
          <w:sz w:val="26"/>
          <w:szCs w:val="26"/>
          <w:lang w:eastAsia="en-US"/>
        </w:rPr>
        <w:t xml:space="preserve"> Дом введен в эксплуатацию в 2022 году, 10 этажей, 96 жилых помещений (квартир).</w:t>
      </w:r>
    </w:p>
    <w:p w14:paraId="74EA1202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1D4E">
        <w:rPr>
          <w:rFonts w:eastAsia="Calibri"/>
          <w:sz w:val="26"/>
          <w:szCs w:val="26"/>
          <w:lang w:eastAsia="en-US"/>
        </w:rPr>
        <w:t xml:space="preserve">Установили необходимость проведения капитального ремонта общего имущества </w:t>
      </w:r>
      <w:r>
        <w:rPr>
          <w:rFonts w:eastAsia="Calibri"/>
          <w:sz w:val="26"/>
          <w:szCs w:val="26"/>
          <w:lang w:eastAsia="en-US"/>
        </w:rPr>
        <w:t>в</w:t>
      </w:r>
      <w:r w:rsidRPr="002E1D4E">
        <w:rPr>
          <w:rFonts w:eastAsia="Calibri"/>
          <w:sz w:val="26"/>
          <w:szCs w:val="26"/>
          <w:lang w:eastAsia="en-US"/>
        </w:rPr>
        <w:t xml:space="preserve">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2E1D4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домах</w:t>
      </w:r>
      <w:r w:rsidRPr="002E1D4E">
        <w:rPr>
          <w:rFonts w:eastAsia="Calibri"/>
          <w:sz w:val="26"/>
          <w:szCs w:val="26"/>
          <w:lang w:eastAsia="en-US"/>
        </w:rPr>
        <w:t xml:space="preserve"> в период – 2041-2043 годов.</w:t>
      </w:r>
    </w:p>
    <w:p w14:paraId="721731EE" w14:textId="6A48134B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№9</w:t>
      </w:r>
    </w:p>
    <w:p w14:paraId="7EE35C9C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64D543" w14:textId="77777777" w:rsidR="008D7FE9" w:rsidRPr="005B3134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5B3134">
        <w:rPr>
          <w:rFonts w:eastAsia="Calibri"/>
          <w:bCs/>
          <w:sz w:val="26"/>
          <w:szCs w:val="26"/>
          <w:lang w:eastAsia="en-US"/>
        </w:rPr>
        <w:lastRenderedPageBreak/>
        <w:t>10) 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5B3134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5B3134">
        <w:rPr>
          <w:rFonts w:eastAsia="Calibri"/>
          <w:bCs/>
          <w:sz w:val="26"/>
          <w:szCs w:val="26"/>
          <w:lang w:eastAsia="en-US"/>
        </w:rPr>
        <w:t xml:space="preserve"> садовым домом, утвержденным постановлением Правительства Российской Федерации от 28 января 2006 года № 47:</w:t>
      </w:r>
    </w:p>
    <w:p w14:paraId="7E5670A2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Спортивная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4</w:t>
      </w:r>
    </w:p>
    <w:p w14:paraId="552BFC73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Советская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85 «а»</w:t>
      </w:r>
    </w:p>
    <w:p w14:paraId="13809C86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Советская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, д. 54 </w:t>
      </w:r>
    </w:p>
    <w:p w14:paraId="480184DD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Советская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48</w:t>
      </w:r>
    </w:p>
    <w:p w14:paraId="7D52F75C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Лесная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25</w:t>
      </w:r>
    </w:p>
    <w:p w14:paraId="72E885E5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Подпорожский район, с. Винницы,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Лесная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14</w:t>
      </w:r>
    </w:p>
    <w:p w14:paraId="5D659D99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д.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Пегелево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>, д. 24</w:t>
      </w:r>
    </w:p>
    <w:p w14:paraId="1E5BD6B8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Бокситогорский район, г. Пикалево,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Заводская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, д. 7</w:t>
      </w:r>
    </w:p>
    <w:p w14:paraId="4449060B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Лужский район, г. Луга, ул. Горная, д. 35</w:t>
      </w:r>
    </w:p>
    <w:p w14:paraId="4079AC7D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Лужский район, г. Луга, ул. Орловская, д. 25/21</w:t>
      </w:r>
    </w:p>
    <w:p w14:paraId="16DAFEBF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Лужский район, г. Луга, ул. Дача Черемушки, д. 25</w:t>
      </w:r>
    </w:p>
    <w:p w14:paraId="6A6B95DD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Тосненский район, пос. Красная Дача, д.1</w:t>
      </w:r>
    </w:p>
    <w:p w14:paraId="3C612D21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Тосненский район, пос. Красная Дача, д.2</w:t>
      </w:r>
    </w:p>
    <w:p w14:paraId="770D2FC4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Тосненский район, пос. Красная Дача, д.8</w:t>
      </w:r>
    </w:p>
    <w:p w14:paraId="4FEE57CE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Тосненский район, пос. Красная Дача, д.9</w:t>
      </w:r>
    </w:p>
    <w:p w14:paraId="05AB5F5E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Ломоносовский район, пос. Ропша, д. 2/2</w:t>
      </w:r>
    </w:p>
    <w:p w14:paraId="1A765159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Ломоносовский район, пос. Ропша, д. 2/3</w:t>
      </w:r>
    </w:p>
    <w:p w14:paraId="481B7FA6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Ломоносовский район, пос. Ропша, д. 2/16</w:t>
      </w:r>
    </w:p>
    <w:p w14:paraId="61FCE59C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Лужский район, д.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Поддубье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Луговая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 д. 7</w:t>
      </w:r>
    </w:p>
    <w:p w14:paraId="3E017780" w14:textId="77777777" w:rsidR="008D7FE9" w:rsidRPr="009D08D8" w:rsidRDefault="008D7FE9" w:rsidP="008D7FE9">
      <w:pPr>
        <w:pStyle w:val="a7"/>
        <w:numPr>
          <w:ilvl w:val="0"/>
          <w:numId w:val="44"/>
        </w:numPr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Лужский район, г. Луга, ул. Дача Черемушки, д. 5 «а»</w:t>
      </w:r>
    </w:p>
    <w:p w14:paraId="4310DC3C" w14:textId="049D805F" w:rsidR="008D7FE9" w:rsidRPr="005B3134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B3134">
        <w:rPr>
          <w:rFonts w:eastAsia="Calibri"/>
          <w:b/>
          <w:sz w:val="26"/>
          <w:szCs w:val="26"/>
          <w:lang w:eastAsia="en-US"/>
        </w:rPr>
        <w:t>Решили: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</w:t>
      </w:r>
      <w:r w:rsidR="009D08D8">
        <w:rPr>
          <w:rFonts w:eastAsia="Calibri"/>
          <w:bCs/>
          <w:sz w:val="26"/>
          <w:szCs w:val="26"/>
          <w:lang w:eastAsia="en-US"/>
        </w:rPr>
        <w:t>ых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9D08D8">
        <w:rPr>
          <w:rFonts w:eastAsia="Calibri"/>
          <w:bCs/>
          <w:sz w:val="26"/>
          <w:szCs w:val="26"/>
          <w:lang w:eastAsia="en-US"/>
        </w:rPr>
        <w:t>ах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702564AF" w14:textId="08350C2C" w:rsidR="008D7FE9" w:rsidRDefault="008D7FE9" w:rsidP="008D7FE9">
      <w:pPr>
        <w:tabs>
          <w:tab w:val="left" w:pos="851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  <w:t>Приложение №10</w:t>
      </w:r>
    </w:p>
    <w:p w14:paraId="2134F8AF" w14:textId="77777777" w:rsidR="008D7FE9" w:rsidRDefault="008D7FE9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65948263" w14:textId="77777777" w:rsidR="008D7FE9" w:rsidRPr="005B3134" w:rsidRDefault="008D7FE9" w:rsidP="008D7FE9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 xml:space="preserve">11) </w:t>
      </w:r>
      <w:r w:rsidRPr="005B3134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й</w:t>
      </w:r>
      <w:r w:rsidRPr="005B3134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ых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Администраци</w:t>
      </w:r>
      <w:r>
        <w:rPr>
          <w:rFonts w:eastAsia="Calibri"/>
          <w:bCs/>
          <w:sz w:val="26"/>
          <w:szCs w:val="26"/>
          <w:lang w:eastAsia="en-US"/>
        </w:rPr>
        <w:t>ей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Борского сельского поселения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5B3134">
        <w:rPr>
          <w:rFonts w:eastAsia="Calibri"/>
          <w:bCs/>
          <w:sz w:val="26"/>
          <w:szCs w:val="26"/>
          <w:lang w:eastAsia="en-US"/>
        </w:rPr>
        <w:t>Бокситогорского муниципального района Ленинградской области, об исключении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Pr="005B3134">
        <w:rPr>
          <w:rFonts w:eastAsia="Calibri"/>
          <w:bCs/>
          <w:sz w:val="26"/>
          <w:szCs w:val="26"/>
          <w:lang w:eastAsia="en-US"/>
        </w:rPr>
        <w:t xml:space="preserve"> дома садовым домом, утвержденным постановлением Правительства Российской Федерации от 28 января 2006 года № 47:</w:t>
      </w:r>
    </w:p>
    <w:p w14:paraId="0D5AF0B3" w14:textId="312553E1" w:rsidR="008D7FE9" w:rsidRPr="009D08D8" w:rsidRDefault="008D7FE9" w:rsidP="008D7FE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1)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9D08D8">
        <w:rPr>
          <w:rFonts w:eastAsia="Calibri"/>
          <w:b/>
          <w:bCs/>
          <w:sz w:val="26"/>
          <w:szCs w:val="26"/>
          <w:lang w:eastAsia="en-US"/>
        </w:rPr>
        <w:t>Бокситогорский район, п</w:t>
      </w:r>
      <w:r w:rsidR="00272194">
        <w:rPr>
          <w:rFonts w:eastAsia="Calibri"/>
          <w:b/>
          <w:bCs/>
          <w:sz w:val="26"/>
          <w:szCs w:val="26"/>
          <w:lang w:eastAsia="en-US"/>
        </w:rPr>
        <w:t>ер</w:t>
      </w: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.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Ларьян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9D08D8">
        <w:rPr>
          <w:rFonts w:eastAsia="Calibri"/>
          <w:b/>
          <w:bCs/>
          <w:sz w:val="26"/>
          <w:szCs w:val="26"/>
          <w:lang w:eastAsia="en-US"/>
        </w:rPr>
        <w:t>ул</w:t>
      </w:r>
      <w:proofErr w:type="gramStart"/>
      <w:r w:rsidRPr="009D08D8">
        <w:rPr>
          <w:rFonts w:eastAsia="Calibri"/>
          <w:b/>
          <w:bCs/>
          <w:sz w:val="26"/>
          <w:szCs w:val="26"/>
          <w:lang w:eastAsia="en-US"/>
        </w:rPr>
        <w:t>.Т</w:t>
      </w:r>
      <w:proofErr w:type="gramEnd"/>
      <w:r w:rsidRPr="009D08D8">
        <w:rPr>
          <w:rFonts w:eastAsia="Calibri"/>
          <w:b/>
          <w:bCs/>
          <w:sz w:val="26"/>
          <w:szCs w:val="26"/>
          <w:lang w:eastAsia="en-US"/>
        </w:rPr>
        <w:t>орфяников</w:t>
      </w:r>
      <w:proofErr w:type="spellEnd"/>
      <w:r w:rsidRPr="009D08D8">
        <w:rPr>
          <w:rFonts w:eastAsia="Calibri"/>
          <w:b/>
          <w:bCs/>
          <w:sz w:val="26"/>
          <w:szCs w:val="26"/>
          <w:lang w:eastAsia="en-US"/>
        </w:rPr>
        <w:t>, д.11.</w:t>
      </w:r>
    </w:p>
    <w:p w14:paraId="74D0C99B" w14:textId="77777777" w:rsidR="008D7FE9" w:rsidRPr="009D08D8" w:rsidRDefault="008D7FE9" w:rsidP="008D7FE9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2) Бокситогорский район, пос. Сельхозтехника д.11</w:t>
      </w:r>
    </w:p>
    <w:p w14:paraId="2BD38F5B" w14:textId="77777777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5B3134">
        <w:rPr>
          <w:rFonts w:eastAsia="Calibri"/>
          <w:b/>
          <w:sz w:val="26"/>
          <w:szCs w:val="26"/>
          <w:lang w:eastAsia="en-US"/>
        </w:rPr>
        <w:t>Решили:</w:t>
      </w:r>
      <w:r w:rsidRPr="005B3134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 </w:t>
      </w:r>
    </w:p>
    <w:p w14:paraId="75AD7EA0" w14:textId="6A31401D" w:rsidR="008D7FE9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№11</w:t>
      </w:r>
    </w:p>
    <w:p w14:paraId="5E0468B1" w14:textId="77777777" w:rsidR="008D7FE9" w:rsidRPr="005B3134" w:rsidRDefault="008D7FE9" w:rsidP="008D7FE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36729BDA" w14:textId="77777777" w:rsidR="008D7FE9" w:rsidRDefault="008D7FE9" w:rsidP="008D7FE9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 xml:space="preserve">12) </w:t>
      </w:r>
      <w:r w:rsidRPr="00DA7F0A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Гатчинский муниципальный район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многоквартирного дома в случае, если многоквартирные дома ранее не включены в региональную программу в</w:t>
      </w:r>
      <w:proofErr w:type="gramEnd"/>
      <w:r w:rsidRPr="00DA7F0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A7F0A">
        <w:rPr>
          <w:rFonts w:eastAsia="Calibri"/>
          <w:sz w:val="26"/>
          <w:szCs w:val="26"/>
          <w:lang w:eastAsia="en-US"/>
        </w:rPr>
        <w:t>результате</w:t>
      </w:r>
      <w:proofErr w:type="gramEnd"/>
      <w:r w:rsidRPr="00DA7F0A">
        <w:rPr>
          <w:rFonts w:eastAsia="Calibri"/>
          <w:sz w:val="26"/>
          <w:szCs w:val="26"/>
          <w:lang w:eastAsia="en-US"/>
        </w:rPr>
        <w:t xml:space="preserve"> технических ошибок:</w:t>
      </w:r>
    </w:p>
    <w:p w14:paraId="65D1C978" w14:textId="6B9D7C83" w:rsidR="008D7FE9" w:rsidRPr="00DA7F0A" w:rsidRDefault="008D7FE9" w:rsidP="008D7FE9">
      <w:pPr>
        <w:ind w:firstLine="567"/>
        <w:jc w:val="both"/>
        <w:rPr>
          <w:rFonts w:eastAsia="Calibri"/>
          <w:sz w:val="26"/>
          <w:szCs w:val="26"/>
        </w:rPr>
      </w:pPr>
      <w:r w:rsidRPr="009D08D8">
        <w:rPr>
          <w:rFonts w:eastAsia="Calibri"/>
          <w:b/>
          <w:bCs/>
          <w:sz w:val="26"/>
          <w:szCs w:val="26"/>
        </w:rPr>
        <w:t xml:space="preserve">1) </w:t>
      </w:r>
      <w:r w:rsidRPr="009D08D8">
        <w:rPr>
          <w:rFonts w:eastAsia="Calibri"/>
          <w:b/>
          <w:sz w:val="26"/>
          <w:szCs w:val="26"/>
        </w:rPr>
        <w:t>Гатчинский район, г. Гатчина</w:t>
      </w:r>
      <w:proofErr w:type="gramStart"/>
      <w:r w:rsidRPr="009D08D8">
        <w:rPr>
          <w:rFonts w:eastAsia="Calibri"/>
          <w:b/>
          <w:sz w:val="26"/>
          <w:szCs w:val="26"/>
        </w:rPr>
        <w:t>.</w:t>
      </w:r>
      <w:proofErr w:type="gramEnd"/>
      <w:r w:rsidRPr="009D08D8">
        <w:rPr>
          <w:rFonts w:eastAsia="Calibri"/>
          <w:b/>
          <w:sz w:val="26"/>
          <w:szCs w:val="26"/>
        </w:rPr>
        <w:t xml:space="preserve"> </w:t>
      </w:r>
      <w:proofErr w:type="gramStart"/>
      <w:r w:rsidRPr="009D08D8">
        <w:rPr>
          <w:rFonts w:eastAsia="Calibri"/>
          <w:b/>
          <w:sz w:val="26"/>
          <w:szCs w:val="26"/>
        </w:rPr>
        <w:t>п</w:t>
      </w:r>
      <w:proofErr w:type="gramEnd"/>
      <w:r w:rsidRPr="009D08D8">
        <w:rPr>
          <w:rFonts w:eastAsia="Calibri"/>
          <w:b/>
          <w:sz w:val="26"/>
          <w:szCs w:val="26"/>
        </w:rPr>
        <w:t>р. Красноармейский, д.9.</w:t>
      </w:r>
      <w:r w:rsidRPr="00DA7F0A">
        <w:rPr>
          <w:rFonts w:eastAsia="Calibri"/>
          <w:sz w:val="26"/>
          <w:szCs w:val="26"/>
        </w:rPr>
        <w:t xml:space="preserve"> Дом введен в эксплуатацию в 1917 году, 1 этаж, 6 жилых помещения (квартир)</w:t>
      </w:r>
    </w:p>
    <w:p w14:paraId="540D5A5B" w14:textId="77777777" w:rsidR="008D7FE9" w:rsidRDefault="008D7FE9" w:rsidP="008D7FE9">
      <w:pPr>
        <w:ind w:firstLine="567"/>
        <w:jc w:val="both"/>
        <w:rPr>
          <w:rFonts w:eastAsia="Calibri"/>
          <w:bCs/>
          <w:sz w:val="26"/>
          <w:szCs w:val="26"/>
        </w:rPr>
      </w:pPr>
      <w:r w:rsidRPr="00041BD4">
        <w:rPr>
          <w:rFonts w:eastAsia="Calibri"/>
          <w:b/>
          <w:sz w:val="26"/>
          <w:szCs w:val="26"/>
        </w:rPr>
        <w:t>Решили:</w:t>
      </w:r>
      <w:r w:rsidRPr="00041BD4">
        <w:rPr>
          <w:rFonts w:eastAsia="Calibri"/>
          <w:bCs/>
          <w:sz w:val="26"/>
          <w:szCs w:val="26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041BD4">
        <w:rPr>
          <w:sz w:val="26"/>
          <w:szCs w:val="26"/>
        </w:rPr>
        <w:t xml:space="preserve"> </w:t>
      </w:r>
      <w:r w:rsidRPr="00041BD4">
        <w:rPr>
          <w:rFonts w:eastAsia="Calibri"/>
          <w:bCs/>
          <w:sz w:val="26"/>
          <w:szCs w:val="26"/>
        </w:rPr>
        <w:t xml:space="preserve">в периоды – </w:t>
      </w:r>
      <w:r>
        <w:rPr>
          <w:rFonts w:eastAsia="Calibri"/>
          <w:bCs/>
          <w:sz w:val="26"/>
          <w:szCs w:val="26"/>
        </w:rPr>
        <w:t xml:space="preserve">с </w:t>
      </w:r>
      <w:r w:rsidRPr="00DA7F0A">
        <w:rPr>
          <w:rFonts w:eastAsia="Calibri"/>
          <w:bCs/>
          <w:sz w:val="26"/>
          <w:szCs w:val="26"/>
        </w:rPr>
        <w:t>2026-2028 годов.</w:t>
      </w:r>
    </w:p>
    <w:p w14:paraId="63FB6A04" w14:textId="358F6544" w:rsidR="008D7FE9" w:rsidRDefault="008D7FE9" w:rsidP="008D7FE9">
      <w:pPr>
        <w:ind w:right="-1"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№12</w:t>
      </w:r>
    </w:p>
    <w:p w14:paraId="7FF00226" w14:textId="77777777" w:rsidR="008D7FE9" w:rsidRDefault="008D7FE9" w:rsidP="008D7FE9">
      <w:pPr>
        <w:ind w:right="-1" w:firstLine="567"/>
        <w:jc w:val="both"/>
        <w:rPr>
          <w:rFonts w:eastAsia="Calibri"/>
          <w:b/>
          <w:bCs/>
          <w:sz w:val="26"/>
          <w:szCs w:val="26"/>
        </w:rPr>
      </w:pPr>
    </w:p>
    <w:p w14:paraId="3F1F0387" w14:textId="77777777" w:rsidR="008D7FE9" w:rsidRPr="00595730" w:rsidRDefault="008D7FE9" w:rsidP="008D7FE9">
      <w:pPr>
        <w:ind w:right="-1" w:firstLine="567"/>
        <w:jc w:val="both"/>
        <w:rPr>
          <w:sz w:val="26"/>
          <w:szCs w:val="26"/>
        </w:rPr>
      </w:pPr>
      <w:r w:rsidRPr="00DA7F0A">
        <w:rPr>
          <w:rFonts w:eastAsia="Calibri"/>
          <w:bCs/>
          <w:sz w:val="26"/>
          <w:szCs w:val="26"/>
        </w:rPr>
        <w:t xml:space="preserve"> 13)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595730">
        <w:rPr>
          <w:rFonts w:eastAsia="Calibri"/>
          <w:bCs/>
          <w:sz w:val="26"/>
          <w:szCs w:val="26"/>
        </w:rPr>
        <w:t>Рассмотрение заявлени</w:t>
      </w:r>
      <w:r>
        <w:rPr>
          <w:rFonts w:eastAsia="Calibri"/>
          <w:bCs/>
          <w:sz w:val="26"/>
          <w:szCs w:val="26"/>
        </w:rPr>
        <w:t>й</w:t>
      </w:r>
      <w:r w:rsidRPr="00595730">
        <w:rPr>
          <w:rFonts w:eastAsia="Calibri"/>
          <w:bCs/>
          <w:sz w:val="26"/>
          <w:szCs w:val="26"/>
        </w:rPr>
        <w:t>, представленн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 </w:t>
      </w:r>
      <w:r w:rsidRPr="00595730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595730">
        <w:rPr>
          <w:sz w:val="26"/>
          <w:szCs w:val="26"/>
        </w:rPr>
        <w:t>и(</w:t>
      </w:r>
      <w:proofErr w:type="gramEnd"/>
      <w:r w:rsidRPr="00595730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23D73759" w14:textId="77777777" w:rsidR="008D7FE9" w:rsidRPr="00DA7F0A" w:rsidRDefault="008D7FE9" w:rsidP="008D7FE9">
      <w:pPr>
        <w:autoSpaceDE w:val="0"/>
        <w:autoSpaceDN w:val="0"/>
        <w:adjustRightInd w:val="0"/>
        <w:ind w:right="-1" w:firstLine="567"/>
        <w:jc w:val="both"/>
        <w:rPr>
          <w:bCs/>
          <w:sz w:val="26"/>
          <w:szCs w:val="26"/>
        </w:rPr>
      </w:pPr>
      <w:r w:rsidRPr="009D08D8">
        <w:rPr>
          <w:b/>
          <w:bCs/>
          <w:sz w:val="26"/>
          <w:szCs w:val="26"/>
        </w:rPr>
        <w:t xml:space="preserve">1) Тихвинский район, пос. </w:t>
      </w:r>
      <w:proofErr w:type="spellStart"/>
      <w:r w:rsidRPr="009D08D8">
        <w:rPr>
          <w:b/>
          <w:bCs/>
          <w:sz w:val="26"/>
          <w:szCs w:val="26"/>
        </w:rPr>
        <w:t>Красава</w:t>
      </w:r>
      <w:proofErr w:type="spellEnd"/>
      <w:r w:rsidRPr="009D08D8">
        <w:rPr>
          <w:b/>
          <w:bCs/>
          <w:sz w:val="26"/>
          <w:szCs w:val="26"/>
        </w:rPr>
        <w:t xml:space="preserve">, ул. </w:t>
      </w:r>
      <w:proofErr w:type="gramStart"/>
      <w:r w:rsidRPr="009D08D8">
        <w:rPr>
          <w:b/>
          <w:bCs/>
          <w:sz w:val="26"/>
          <w:szCs w:val="26"/>
        </w:rPr>
        <w:t>Комсомольская</w:t>
      </w:r>
      <w:proofErr w:type="gramEnd"/>
      <w:r w:rsidRPr="009D08D8">
        <w:rPr>
          <w:b/>
          <w:bCs/>
          <w:sz w:val="26"/>
          <w:szCs w:val="26"/>
        </w:rPr>
        <w:t>, д.5</w:t>
      </w:r>
      <w:r w:rsidRPr="00DA7F0A">
        <w:rPr>
          <w:bCs/>
          <w:sz w:val="26"/>
          <w:szCs w:val="26"/>
        </w:rPr>
        <w:t>– перенос сроков проведения капитального ремонта ВДИС ХВС на более поздний период. Дом 1953 года постройки</w:t>
      </w:r>
      <w:proofErr w:type="gramStart"/>
      <w:r w:rsidRPr="00DA7F0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</w:p>
    <w:p w14:paraId="12731AFD" w14:textId="77777777" w:rsidR="008D7FE9" w:rsidRPr="00DA7F0A" w:rsidRDefault="008D7FE9" w:rsidP="008D7FE9">
      <w:pPr>
        <w:autoSpaceDE w:val="0"/>
        <w:autoSpaceDN w:val="0"/>
        <w:adjustRightInd w:val="0"/>
        <w:ind w:right="-1" w:firstLine="567"/>
        <w:jc w:val="both"/>
        <w:rPr>
          <w:bCs/>
          <w:sz w:val="26"/>
          <w:szCs w:val="26"/>
        </w:rPr>
      </w:pPr>
      <w:r w:rsidRPr="009D08D8">
        <w:rPr>
          <w:b/>
          <w:bCs/>
          <w:sz w:val="26"/>
          <w:szCs w:val="26"/>
        </w:rPr>
        <w:t xml:space="preserve">2) Тихвинский район, пос. </w:t>
      </w:r>
      <w:proofErr w:type="spellStart"/>
      <w:r w:rsidRPr="009D08D8">
        <w:rPr>
          <w:b/>
          <w:bCs/>
          <w:sz w:val="26"/>
          <w:szCs w:val="26"/>
        </w:rPr>
        <w:t>Красава</w:t>
      </w:r>
      <w:proofErr w:type="spellEnd"/>
      <w:r w:rsidRPr="009D08D8">
        <w:rPr>
          <w:b/>
          <w:bCs/>
          <w:sz w:val="26"/>
          <w:szCs w:val="26"/>
        </w:rPr>
        <w:t xml:space="preserve">, ул. </w:t>
      </w:r>
      <w:proofErr w:type="gramStart"/>
      <w:r w:rsidRPr="009D08D8">
        <w:rPr>
          <w:b/>
          <w:bCs/>
          <w:sz w:val="26"/>
          <w:szCs w:val="26"/>
        </w:rPr>
        <w:t>Комсомольская</w:t>
      </w:r>
      <w:proofErr w:type="gramEnd"/>
      <w:r w:rsidRPr="009D08D8">
        <w:rPr>
          <w:b/>
          <w:bCs/>
          <w:sz w:val="26"/>
          <w:szCs w:val="26"/>
        </w:rPr>
        <w:t>, д.6</w:t>
      </w:r>
      <w:r w:rsidRPr="00DA7F0A">
        <w:rPr>
          <w:bCs/>
          <w:sz w:val="26"/>
          <w:szCs w:val="26"/>
        </w:rPr>
        <w:t xml:space="preserve">– перенос сроков проведения капитального ремонта ВДИС ХВС на более поздний </w:t>
      </w:r>
      <w:r>
        <w:rPr>
          <w:bCs/>
          <w:sz w:val="26"/>
          <w:szCs w:val="26"/>
        </w:rPr>
        <w:t>период. Дом 1955 года постройки.</w:t>
      </w:r>
    </w:p>
    <w:p w14:paraId="64DF2497" w14:textId="77777777" w:rsidR="008D7FE9" w:rsidRDefault="008D7FE9" w:rsidP="008D7FE9">
      <w:pPr>
        <w:autoSpaceDE w:val="0"/>
        <w:autoSpaceDN w:val="0"/>
        <w:adjustRightInd w:val="0"/>
        <w:ind w:right="-1" w:firstLine="567"/>
        <w:jc w:val="both"/>
        <w:rPr>
          <w:bCs/>
          <w:sz w:val="26"/>
          <w:szCs w:val="26"/>
        </w:rPr>
      </w:pPr>
      <w:r w:rsidRPr="009D08D8">
        <w:rPr>
          <w:b/>
          <w:bCs/>
          <w:sz w:val="26"/>
          <w:szCs w:val="26"/>
        </w:rPr>
        <w:t xml:space="preserve">3) Тихвинский район, пос. </w:t>
      </w:r>
      <w:proofErr w:type="spellStart"/>
      <w:r w:rsidRPr="009D08D8">
        <w:rPr>
          <w:b/>
          <w:bCs/>
          <w:sz w:val="26"/>
          <w:szCs w:val="26"/>
        </w:rPr>
        <w:t>Красава</w:t>
      </w:r>
      <w:proofErr w:type="spellEnd"/>
      <w:r w:rsidRPr="009D08D8">
        <w:rPr>
          <w:b/>
          <w:bCs/>
          <w:sz w:val="26"/>
          <w:szCs w:val="26"/>
        </w:rPr>
        <w:t xml:space="preserve">, ул. </w:t>
      </w:r>
      <w:proofErr w:type="gramStart"/>
      <w:r w:rsidRPr="009D08D8">
        <w:rPr>
          <w:b/>
          <w:bCs/>
          <w:sz w:val="26"/>
          <w:szCs w:val="26"/>
        </w:rPr>
        <w:t>Комсомольская</w:t>
      </w:r>
      <w:proofErr w:type="gramEnd"/>
      <w:r w:rsidRPr="009D08D8">
        <w:rPr>
          <w:b/>
          <w:bCs/>
          <w:sz w:val="26"/>
          <w:szCs w:val="26"/>
        </w:rPr>
        <w:t>, д.7</w:t>
      </w:r>
      <w:r w:rsidRPr="00DA7F0A">
        <w:rPr>
          <w:bCs/>
          <w:sz w:val="26"/>
          <w:szCs w:val="26"/>
        </w:rPr>
        <w:t xml:space="preserve"> – перенос сроков проведения капитального ремонта ВДИС ХВС на более поздний </w:t>
      </w:r>
      <w:r>
        <w:rPr>
          <w:bCs/>
          <w:sz w:val="26"/>
          <w:szCs w:val="26"/>
        </w:rPr>
        <w:t>период. Дом 1953 года постройки.</w:t>
      </w:r>
    </w:p>
    <w:p w14:paraId="0907C7AA" w14:textId="77777777" w:rsidR="008D7FE9" w:rsidRPr="00595730" w:rsidRDefault="008D7FE9" w:rsidP="008D7FE9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bCs/>
          <w:sz w:val="26"/>
          <w:szCs w:val="26"/>
        </w:rPr>
      </w:pPr>
      <w:r w:rsidRPr="00595730">
        <w:rPr>
          <w:rFonts w:eastAsia="Calibri"/>
          <w:b/>
          <w:sz w:val="26"/>
          <w:szCs w:val="26"/>
        </w:rPr>
        <w:t>Решили:</w:t>
      </w:r>
      <w:r w:rsidRPr="00595730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в многоквартирн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>ах</w:t>
      </w:r>
      <w:r w:rsidRPr="00595730">
        <w:rPr>
          <w:rFonts w:eastAsia="Calibri"/>
          <w:bCs/>
          <w:sz w:val="26"/>
          <w:szCs w:val="26"/>
        </w:rPr>
        <w:t xml:space="preserve"> на более поздний период </w:t>
      </w:r>
      <w:r w:rsidRPr="00595730">
        <w:rPr>
          <w:sz w:val="26"/>
          <w:szCs w:val="26"/>
        </w:rPr>
        <w:t>(срок)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595730">
        <w:rPr>
          <w:bCs/>
          <w:sz w:val="26"/>
          <w:szCs w:val="26"/>
        </w:rPr>
        <w:t>–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595730">
        <w:rPr>
          <w:rFonts w:eastAsia="Calibri"/>
          <w:b/>
          <w:bCs/>
          <w:sz w:val="26"/>
          <w:szCs w:val="26"/>
        </w:rPr>
        <w:t>203</w:t>
      </w:r>
      <w:r>
        <w:rPr>
          <w:rFonts w:eastAsia="Calibri"/>
          <w:b/>
          <w:bCs/>
          <w:sz w:val="26"/>
          <w:szCs w:val="26"/>
        </w:rPr>
        <w:t>2</w:t>
      </w:r>
      <w:r w:rsidRPr="00595730">
        <w:rPr>
          <w:rFonts w:eastAsia="Calibri"/>
          <w:b/>
          <w:bCs/>
          <w:sz w:val="26"/>
          <w:szCs w:val="26"/>
        </w:rPr>
        <w:t>-203</w:t>
      </w:r>
      <w:r>
        <w:rPr>
          <w:rFonts w:eastAsia="Calibri"/>
          <w:b/>
          <w:bCs/>
          <w:sz w:val="26"/>
          <w:szCs w:val="26"/>
        </w:rPr>
        <w:t>4</w:t>
      </w:r>
      <w:r w:rsidRPr="00595730">
        <w:rPr>
          <w:rFonts w:eastAsia="Calibri"/>
          <w:b/>
          <w:bCs/>
          <w:sz w:val="26"/>
          <w:szCs w:val="26"/>
        </w:rPr>
        <w:t xml:space="preserve"> годов.</w:t>
      </w:r>
    </w:p>
    <w:p w14:paraId="0A8389EC" w14:textId="51741F48" w:rsidR="008D7FE9" w:rsidRDefault="008D7FE9" w:rsidP="008D7FE9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№13</w:t>
      </w:r>
    </w:p>
    <w:p w14:paraId="20ED7A28" w14:textId="77777777" w:rsidR="008D7FE9" w:rsidRDefault="008D7FE9" w:rsidP="008D7FE9">
      <w:pPr>
        <w:ind w:firstLine="567"/>
        <w:jc w:val="both"/>
        <w:rPr>
          <w:rFonts w:eastAsia="Calibri"/>
          <w:b/>
          <w:bCs/>
          <w:sz w:val="26"/>
          <w:szCs w:val="26"/>
        </w:rPr>
      </w:pPr>
    </w:p>
    <w:p w14:paraId="734EC8F2" w14:textId="77777777" w:rsidR="008D7FE9" w:rsidRDefault="008D7FE9" w:rsidP="008D7FE9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14) </w:t>
      </w:r>
      <w:r w:rsidRPr="00595730">
        <w:rPr>
          <w:rFonts w:eastAsia="Calibri"/>
          <w:bCs/>
          <w:sz w:val="26"/>
          <w:szCs w:val="26"/>
        </w:rPr>
        <w:t>Рассмотрение заявлени</w:t>
      </w:r>
      <w:r>
        <w:rPr>
          <w:rFonts w:eastAsia="Calibri"/>
          <w:bCs/>
          <w:sz w:val="26"/>
          <w:szCs w:val="26"/>
        </w:rPr>
        <w:t>й</w:t>
      </w:r>
      <w:r w:rsidRPr="00595730">
        <w:rPr>
          <w:rFonts w:eastAsia="Calibri"/>
          <w:bCs/>
          <w:sz w:val="26"/>
          <w:szCs w:val="26"/>
        </w:rPr>
        <w:t>, представленн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</w:t>
      </w:r>
      <w:r>
        <w:rPr>
          <w:rFonts w:eastAsia="Calibri"/>
          <w:sz w:val="26"/>
          <w:szCs w:val="26"/>
        </w:rPr>
        <w:t xml:space="preserve"> п</w:t>
      </w:r>
      <w:r w:rsidRPr="00DA7F0A">
        <w:rPr>
          <w:rFonts w:eastAsia="Calibri"/>
          <w:sz w:val="26"/>
          <w:szCs w:val="26"/>
        </w:rPr>
        <w:t>еренос</w:t>
      </w:r>
      <w:r>
        <w:rPr>
          <w:rFonts w:eastAsia="Calibri"/>
          <w:sz w:val="26"/>
          <w:szCs w:val="26"/>
        </w:rPr>
        <w:t>е</w:t>
      </w:r>
      <w:r w:rsidRPr="00DA7F0A">
        <w:rPr>
          <w:rFonts w:eastAsia="Calibri"/>
          <w:sz w:val="26"/>
          <w:szCs w:val="26"/>
        </w:rPr>
        <w:t xml:space="preserve"> установленного срока капитального ремонта (срока оказания отдельных услуг </w:t>
      </w:r>
      <w:proofErr w:type="gramStart"/>
      <w:r w:rsidRPr="00DA7F0A">
        <w:rPr>
          <w:rFonts w:eastAsia="Calibri"/>
          <w:sz w:val="26"/>
          <w:szCs w:val="26"/>
        </w:rPr>
        <w:t>и(</w:t>
      </w:r>
      <w:proofErr w:type="gramEnd"/>
      <w:r w:rsidRPr="00DA7F0A">
        <w:rPr>
          <w:rFonts w:eastAsia="Calibri"/>
          <w:sz w:val="26"/>
          <w:szCs w:val="26"/>
        </w:rPr>
        <w:t xml:space="preserve">или) выполнения работ по капитальному ремонту) на более поздний период (срок) в случае, если общим собранием собственников помещений в многоквартирном доме, формирующих фонд капитального ремонта на счете регионального оператора, принято решение о переносе капитального ремонта на более поздний период (срок) в связи с признанием аукциона (аукционов)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</w:t>
      </w:r>
      <w:proofErr w:type="gramStart"/>
      <w:r w:rsidRPr="00DA7F0A">
        <w:rPr>
          <w:rFonts w:eastAsia="Calibri"/>
          <w:sz w:val="26"/>
          <w:szCs w:val="26"/>
        </w:rPr>
        <w:t>и(</w:t>
      </w:r>
      <w:proofErr w:type="gramEnd"/>
      <w:r w:rsidRPr="00DA7F0A">
        <w:rPr>
          <w:rFonts w:eastAsia="Calibri"/>
          <w:sz w:val="26"/>
          <w:szCs w:val="26"/>
        </w:rPr>
        <w:t>или) выполнение соответствующего вида работ по капитальному ремонту до 1 ноября года окончания периода проведения запланированного вида услуг и(или) работ по капитальному ремонту в региональной программе</w:t>
      </w:r>
      <w:r>
        <w:rPr>
          <w:rFonts w:eastAsia="Calibri"/>
          <w:sz w:val="26"/>
          <w:szCs w:val="26"/>
        </w:rPr>
        <w:t>:</w:t>
      </w:r>
    </w:p>
    <w:p w14:paraId="307FDE2E" w14:textId="17F06AEA" w:rsidR="008D7FE9" w:rsidRPr="00041BD4" w:rsidRDefault="008D7FE9" w:rsidP="008D7FE9">
      <w:pPr>
        <w:ind w:firstLine="567"/>
        <w:jc w:val="both"/>
        <w:rPr>
          <w:rFonts w:eastAsia="Calibri"/>
          <w:b/>
          <w:bCs/>
          <w:sz w:val="26"/>
          <w:szCs w:val="26"/>
        </w:rPr>
      </w:pPr>
      <w:r w:rsidRPr="009D08D8">
        <w:rPr>
          <w:rFonts w:eastAsia="Calibri"/>
          <w:b/>
          <w:sz w:val="26"/>
          <w:szCs w:val="26"/>
        </w:rPr>
        <w:t>1) Волховский район, г. Новая Ладога, ул. Пионерская, д.18/а</w:t>
      </w:r>
      <w:r w:rsidR="009D08D8">
        <w:rPr>
          <w:rFonts w:eastAsia="Calibri"/>
          <w:sz w:val="26"/>
          <w:szCs w:val="26"/>
        </w:rPr>
        <w:t xml:space="preserve"> </w:t>
      </w:r>
      <w:r w:rsidRPr="00DA7F0A">
        <w:rPr>
          <w:rFonts w:eastAsia="Calibri"/>
          <w:sz w:val="26"/>
          <w:szCs w:val="26"/>
        </w:rPr>
        <w:t>– перенос сроков проведения капитального ремонта крыши и фундамента  на более поздний период. Дом 1917 года постройки</w:t>
      </w:r>
      <w:r>
        <w:rPr>
          <w:rFonts w:eastAsia="Calibri"/>
          <w:sz w:val="26"/>
          <w:szCs w:val="26"/>
        </w:rPr>
        <w:t>.</w:t>
      </w:r>
    </w:p>
    <w:p w14:paraId="7CD306A2" w14:textId="77777777" w:rsidR="008D7FE9" w:rsidRDefault="008D7FE9" w:rsidP="008D7FE9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595730">
        <w:rPr>
          <w:rFonts w:eastAsia="Calibri"/>
          <w:b/>
          <w:sz w:val="26"/>
          <w:szCs w:val="26"/>
        </w:rPr>
        <w:lastRenderedPageBreak/>
        <w:t>Решили:</w:t>
      </w:r>
      <w:r w:rsidRPr="00595730">
        <w:rPr>
          <w:rFonts w:eastAsia="Calibri"/>
          <w:bCs/>
          <w:sz w:val="26"/>
          <w:szCs w:val="26"/>
        </w:rPr>
        <w:t xml:space="preserve"> Установили необходимость переноса сроков проведения капитального ремонта в многоквартирн</w:t>
      </w:r>
      <w:r>
        <w:rPr>
          <w:rFonts w:eastAsia="Calibri"/>
          <w:bCs/>
          <w:sz w:val="26"/>
          <w:szCs w:val="26"/>
        </w:rPr>
        <w:t>ых</w:t>
      </w:r>
      <w:r w:rsidRPr="00595730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>ах</w:t>
      </w:r>
      <w:r w:rsidRPr="00595730">
        <w:rPr>
          <w:rFonts w:eastAsia="Calibri"/>
          <w:bCs/>
          <w:sz w:val="26"/>
          <w:szCs w:val="26"/>
        </w:rPr>
        <w:t xml:space="preserve"> на более поздний период </w:t>
      </w:r>
      <w:r w:rsidRPr="00595730">
        <w:rPr>
          <w:sz w:val="26"/>
          <w:szCs w:val="26"/>
        </w:rPr>
        <w:t>(срок)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595730">
        <w:rPr>
          <w:bCs/>
          <w:sz w:val="26"/>
          <w:szCs w:val="26"/>
        </w:rPr>
        <w:t>–</w:t>
      </w:r>
      <w:r w:rsidRPr="00595730">
        <w:rPr>
          <w:rFonts w:eastAsia="Calibri"/>
          <w:bCs/>
          <w:sz w:val="26"/>
          <w:szCs w:val="26"/>
        </w:rPr>
        <w:t xml:space="preserve"> </w:t>
      </w:r>
      <w:r w:rsidRPr="00DA7F0A">
        <w:rPr>
          <w:rFonts w:eastAsia="Calibri"/>
          <w:bCs/>
          <w:sz w:val="26"/>
          <w:szCs w:val="26"/>
        </w:rPr>
        <w:t>2023-2025 годов</w:t>
      </w:r>
      <w:r>
        <w:rPr>
          <w:rFonts w:eastAsia="Calibri"/>
          <w:bCs/>
          <w:sz w:val="26"/>
          <w:szCs w:val="26"/>
        </w:rPr>
        <w:t>. (2023 – ПИР, 2025 – СМР)</w:t>
      </w:r>
    </w:p>
    <w:p w14:paraId="7E49C9D1" w14:textId="7D425C82" w:rsidR="008F7EED" w:rsidRPr="009D08D8" w:rsidRDefault="008D7FE9" w:rsidP="009D08D8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Приложение №14</w:t>
      </w:r>
    </w:p>
    <w:p w14:paraId="6FD06463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8A827C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60A8981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6D4A0B01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C9509D7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CA76D47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E17ED0D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6EDBE4D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9AA5AC1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7685C3C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9A70D2A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8B0D3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2BE4858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8EA225F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9357E83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44345ED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3DE62E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3267FE4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A93B52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072B527" w14:textId="77777777" w:rsidR="009D08D8" w:rsidRPr="009D08D8" w:rsidRDefault="009D08D8" w:rsidP="009D08D8">
      <w:pPr>
        <w:jc w:val="both"/>
        <w:rPr>
          <w:szCs w:val="28"/>
        </w:rPr>
      </w:pPr>
      <w:r w:rsidRPr="009D08D8">
        <w:rPr>
          <w:szCs w:val="28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B9C5ABA" w14:textId="77777777" w:rsidR="009D08D8" w:rsidRPr="009D08D8" w:rsidRDefault="009D08D8" w:rsidP="009D08D8">
      <w:pPr>
        <w:jc w:val="center"/>
        <w:rPr>
          <w:b/>
          <w:szCs w:val="28"/>
        </w:rPr>
      </w:pPr>
    </w:p>
    <w:p w14:paraId="68518F4C" w14:textId="77777777" w:rsidR="009D08D8" w:rsidRPr="009D08D8" w:rsidRDefault="009D08D8" w:rsidP="009D08D8">
      <w:pPr>
        <w:ind w:left="709"/>
        <w:jc w:val="center"/>
        <w:rPr>
          <w:b/>
          <w:color w:val="FF0000"/>
          <w:szCs w:val="28"/>
        </w:rPr>
      </w:pPr>
    </w:p>
    <w:p w14:paraId="1BF34F06" w14:textId="77777777" w:rsidR="009D08D8" w:rsidRPr="009D08D8" w:rsidRDefault="009D08D8" w:rsidP="009D08D8">
      <w:pPr>
        <w:ind w:left="-142"/>
        <w:jc w:val="center"/>
        <w:rPr>
          <w:b/>
          <w:szCs w:val="28"/>
        </w:rPr>
      </w:pPr>
      <w:r w:rsidRPr="009D08D8">
        <w:rPr>
          <w:b/>
          <w:szCs w:val="28"/>
        </w:rPr>
        <w:t xml:space="preserve">Администрация муниципального образования </w:t>
      </w:r>
      <w:r w:rsidRPr="009D08D8">
        <w:rPr>
          <w:b/>
          <w:szCs w:val="28"/>
        </w:rPr>
        <w:br/>
      </w:r>
      <w:proofErr w:type="spellStart"/>
      <w:r w:rsidRPr="009D08D8">
        <w:rPr>
          <w:b/>
          <w:szCs w:val="28"/>
        </w:rPr>
        <w:t>Муринское</w:t>
      </w:r>
      <w:proofErr w:type="spellEnd"/>
      <w:r w:rsidRPr="009D08D8">
        <w:rPr>
          <w:b/>
          <w:szCs w:val="28"/>
        </w:rPr>
        <w:t xml:space="preserve"> городское поселение</w:t>
      </w:r>
    </w:p>
    <w:p w14:paraId="602B48AF" w14:textId="77777777" w:rsidR="009D08D8" w:rsidRDefault="009D08D8" w:rsidP="009D08D8">
      <w:pPr>
        <w:ind w:left="-142"/>
        <w:jc w:val="center"/>
        <w:rPr>
          <w:b/>
          <w:szCs w:val="28"/>
        </w:rPr>
      </w:pPr>
      <w:r w:rsidRPr="009D08D8">
        <w:rPr>
          <w:b/>
          <w:szCs w:val="28"/>
        </w:rPr>
        <w:t>РО</w:t>
      </w:r>
    </w:p>
    <w:p w14:paraId="44DD9BE7" w14:textId="04B2CFFA" w:rsidR="00B12725" w:rsidRPr="009D08D8" w:rsidRDefault="00B12725" w:rsidP="00B12725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D08D8" w:rsidRPr="009D08D8" w14:paraId="5938E55F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790418E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42FD892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г. Мурино, ул. </w:t>
            </w:r>
            <w:proofErr w:type="gramStart"/>
            <w:r w:rsidRPr="009D08D8">
              <w:rPr>
                <w:b/>
                <w:szCs w:val="28"/>
              </w:rPr>
              <w:t>Оборонная</w:t>
            </w:r>
            <w:proofErr w:type="gramEnd"/>
            <w:r w:rsidRPr="009D08D8">
              <w:rPr>
                <w:b/>
                <w:szCs w:val="28"/>
              </w:rPr>
              <w:t>, д. 6</w:t>
            </w:r>
            <w:r w:rsidRPr="009D08D8">
              <w:rPr>
                <w:szCs w:val="28"/>
              </w:rPr>
              <w:t xml:space="preserve">–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фасада </w:t>
            </w:r>
            <w:r w:rsidRPr="009D08D8">
              <w:rPr>
                <w:szCs w:val="28"/>
              </w:rPr>
              <w:t>на более ранний период – 2023-2025. Дом 1985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A946022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4F32D28A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6C4525D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498A65B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64A8D6D9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BC3DE08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429DA4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6BB298A9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C472DFB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11BBC64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61710F7F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D9789CD" w14:textId="77777777" w:rsidR="009D08D8" w:rsidRPr="009D08D8" w:rsidRDefault="0013467E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9" w:history="1">
              <w:r w:rsidR="009D08D8" w:rsidRPr="009D08D8">
                <w:rPr>
                  <w:szCs w:val="28"/>
                </w:rPr>
                <w:t>Сведения</w:t>
              </w:r>
            </w:hyperlink>
            <w:r w:rsidR="009D08D8" w:rsidRPr="009D08D8">
              <w:rPr>
                <w:szCs w:val="2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98E416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1C1F30D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96C62C3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5E15B4B2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29DE4186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895D9CC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7D110B2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2A7A663B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лицами, указанными в </w:t>
            </w:r>
            <w:hyperlink r:id="rId12" w:history="1">
              <w:r w:rsidRPr="009D08D8">
                <w:rPr>
                  <w:szCs w:val="28"/>
                </w:rPr>
                <w:t>пункте 1.2 части 2 статьи 44</w:t>
              </w:r>
            </w:hyperlink>
            <w:r w:rsidRPr="009D08D8">
              <w:rPr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4B0AD71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9D08D8">
              <w:rPr>
                <w:szCs w:val="28"/>
              </w:rPr>
              <w:t>начисления</w:t>
            </w:r>
            <w:proofErr w:type="gramEnd"/>
            <w:r w:rsidRPr="009D08D8">
              <w:rPr>
                <w:szCs w:val="28"/>
              </w:rPr>
              <w:t xml:space="preserve"> в многоквартирном доме начиная с месяца начисления по месяц, предшествующий месяцу </w:t>
            </w:r>
            <w:r w:rsidRPr="009D08D8">
              <w:rPr>
                <w:szCs w:val="28"/>
              </w:rPr>
              <w:lastRenderedPageBreak/>
              <w:t xml:space="preserve">подачи заявления, в соответствии с </w:t>
            </w:r>
            <w:hyperlink r:id="rId13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9D08D8">
              <w:rPr>
                <w:szCs w:val="28"/>
              </w:rPr>
              <w:t>территории</w:t>
            </w:r>
            <w:proofErr w:type="gramEnd"/>
            <w:r w:rsidRPr="009D08D8">
              <w:rPr>
                <w:szCs w:val="2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78FA90E1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</w:p>
          <w:p w14:paraId="3F94F6DB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14:paraId="50CF17C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В наличии</w:t>
            </w:r>
          </w:p>
          <w:p w14:paraId="33D046E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Собираемость  </w:t>
            </w:r>
          </w:p>
          <w:p w14:paraId="583CA6F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b/>
                <w:color w:val="FF0000"/>
                <w:szCs w:val="28"/>
              </w:rPr>
              <w:t>АМО-98,64</w:t>
            </w:r>
            <w:r w:rsidRPr="009D08D8">
              <w:rPr>
                <w:szCs w:val="28"/>
              </w:rPr>
              <w:br/>
              <w:t>Собственники – 95,47</w:t>
            </w:r>
          </w:p>
        </w:tc>
      </w:tr>
      <w:tr w:rsidR="009D08D8" w:rsidRPr="009D08D8" w14:paraId="413BF0DD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E848BD1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D08D8">
              <w:rPr>
                <w:szCs w:val="28"/>
              </w:rPr>
              <w:t>согласованные</w:t>
            </w:r>
            <w:proofErr w:type="gramEnd"/>
            <w:r w:rsidRPr="009D08D8">
              <w:rPr>
                <w:szCs w:val="2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DF4BE7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7DC6E152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8E76159" w14:textId="5E91AA56" w:rsidR="009D08D8" w:rsidRPr="00B12725" w:rsidRDefault="00B12725" w:rsidP="00EC3E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2725">
              <w:rPr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15" w:history="1">
              <w:r w:rsidRPr="00B12725">
                <w:rPr>
                  <w:color w:val="0000FF"/>
                  <w:szCs w:val="28"/>
                </w:rPr>
                <w:t>пунктом 3.2</w:t>
              </w:r>
            </w:hyperlink>
            <w:r w:rsidRPr="00B12725">
              <w:rPr>
                <w:szCs w:val="28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2677" w:type="dxa"/>
            <w:shd w:val="clear" w:color="auto" w:fill="auto"/>
          </w:tcPr>
          <w:p w14:paraId="2F8E3653" w14:textId="5A63E1E3" w:rsidR="009D08D8" w:rsidRPr="009D08D8" w:rsidRDefault="00B12725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33941E03" w14:textId="77777777" w:rsidR="009D08D8" w:rsidRPr="009D08D8" w:rsidRDefault="009D08D8" w:rsidP="009D08D8">
      <w:pPr>
        <w:ind w:left="-142" w:right="-172"/>
        <w:jc w:val="center"/>
        <w:rPr>
          <w:b/>
          <w:color w:val="FF0000"/>
          <w:szCs w:val="28"/>
        </w:rPr>
      </w:pPr>
    </w:p>
    <w:p w14:paraId="545016C1" w14:textId="77777777" w:rsidR="009D08D8" w:rsidRPr="009D08D8" w:rsidRDefault="009D08D8" w:rsidP="009D08D8">
      <w:pPr>
        <w:ind w:left="-142" w:right="-172"/>
        <w:jc w:val="center"/>
        <w:rPr>
          <w:b/>
          <w:szCs w:val="28"/>
        </w:rPr>
      </w:pPr>
      <w:r w:rsidRPr="009D08D8">
        <w:rPr>
          <w:b/>
          <w:szCs w:val="28"/>
        </w:rPr>
        <w:t>Администрация Тихвинского муниципального района ЛО</w:t>
      </w:r>
    </w:p>
    <w:p w14:paraId="1F85D6C3" w14:textId="4E02389C" w:rsidR="009D08D8" w:rsidRDefault="00A30CB1" w:rsidP="009D08D8">
      <w:pPr>
        <w:ind w:left="-142" w:right="-172"/>
        <w:jc w:val="center"/>
        <w:rPr>
          <w:szCs w:val="28"/>
        </w:rPr>
      </w:pPr>
      <w:r w:rsidRPr="00A30CB1">
        <w:rPr>
          <w:szCs w:val="28"/>
        </w:rPr>
        <w:t xml:space="preserve">счет </w:t>
      </w:r>
      <w:r w:rsidR="009D08D8" w:rsidRPr="00A30CB1">
        <w:rPr>
          <w:szCs w:val="28"/>
        </w:rPr>
        <w:t>РО</w:t>
      </w:r>
    </w:p>
    <w:p w14:paraId="5AC8FEAC" w14:textId="3FDEC132" w:rsidR="00A30CB1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D08D8" w:rsidRPr="009D08D8" w14:paraId="06939E99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C8CB8D9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D9C5E02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 район, г. Тихвин ул. </w:t>
            </w:r>
            <w:proofErr w:type="gramStart"/>
            <w:r w:rsidRPr="009D08D8">
              <w:rPr>
                <w:b/>
                <w:szCs w:val="28"/>
              </w:rPr>
              <w:t>Новгородская</w:t>
            </w:r>
            <w:proofErr w:type="gramEnd"/>
            <w:r w:rsidRPr="009D08D8">
              <w:rPr>
                <w:b/>
                <w:szCs w:val="28"/>
              </w:rPr>
              <w:t xml:space="preserve">, д. 37 </w:t>
            </w:r>
            <w:r w:rsidRPr="009D08D8">
              <w:rPr>
                <w:szCs w:val="28"/>
              </w:rPr>
              <w:t xml:space="preserve">–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крыши  на 2023-2025</w:t>
            </w:r>
            <w:r w:rsidRPr="009D08D8">
              <w:rPr>
                <w:szCs w:val="28"/>
              </w:rPr>
              <w:t>. Дом 1959 года постройки.(2039-2041)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2CF5243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10C6852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8380748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87C3BBC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72CE4A9C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40B0781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262BA10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4D898E53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F11292C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065696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3623F0D8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125F44D" w14:textId="77777777" w:rsidR="009D08D8" w:rsidRPr="009D08D8" w:rsidRDefault="0013467E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16" w:history="1">
              <w:r w:rsidR="009D08D8" w:rsidRPr="009D08D8">
                <w:rPr>
                  <w:szCs w:val="28"/>
                </w:rPr>
                <w:t>Сведения</w:t>
              </w:r>
            </w:hyperlink>
            <w:r w:rsidR="009D08D8" w:rsidRPr="009D08D8">
              <w:rPr>
                <w:szCs w:val="2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819F04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77135A6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BDB5D85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99F82F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52D621CC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D23DFF2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4531B10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8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0341E79E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лицами, указанными в </w:t>
            </w:r>
            <w:hyperlink r:id="rId19" w:history="1">
              <w:r w:rsidRPr="009D08D8">
                <w:rPr>
                  <w:szCs w:val="28"/>
                </w:rPr>
                <w:t>пункте 1.2 части 2 статьи 44</w:t>
              </w:r>
            </w:hyperlink>
            <w:r w:rsidRPr="009D08D8">
              <w:rPr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25F51B9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9D08D8">
              <w:rPr>
                <w:szCs w:val="28"/>
              </w:rPr>
              <w:t>начисления</w:t>
            </w:r>
            <w:proofErr w:type="gramEnd"/>
            <w:r w:rsidRPr="009D08D8">
              <w:rPr>
                <w:szCs w:val="2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9D08D8">
              <w:rPr>
                <w:szCs w:val="28"/>
              </w:rPr>
              <w:t>территории</w:t>
            </w:r>
            <w:proofErr w:type="gramEnd"/>
            <w:r w:rsidRPr="009D08D8">
              <w:rPr>
                <w:szCs w:val="2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6DCED7F6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color w:val="FF0000"/>
                <w:szCs w:val="28"/>
              </w:rPr>
            </w:pPr>
          </w:p>
          <w:p w14:paraId="333FDA3A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14:paraId="33A39F3D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  <w:p w14:paraId="2720BB88" w14:textId="77777777" w:rsidR="009D08D8" w:rsidRPr="009D08D8" w:rsidRDefault="009D08D8" w:rsidP="00EC3E73">
            <w:pPr>
              <w:jc w:val="both"/>
              <w:rPr>
                <w:color w:val="FF0000"/>
                <w:szCs w:val="28"/>
              </w:rPr>
            </w:pPr>
          </w:p>
          <w:p w14:paraId="2DC7181D" w14:textId="77777777" w:rsidR="009D08D8" w:rsidRPr="009D08D8" w:rsidRDefault="009D08D8" w:rsidP="00EC3E73">
            <w:pPr>
              <w:jc w:val="both"/>
              <w:rPr>
                <w:color w:val="FF0000"/>
                <w:szCs w:val="28"/>
              </w:rPr>
            </w:pPr>
            <w:r w:rsidRPr="009D08D8">
              <w:rPr>
                <w:color w:val="FF0000"/>
                <w:szCs w:val="28"/>
              </w:rPr>
              <w:t>АМО – 98,69%</w:t>
            </w:r>
          </w:p>
          <w:p w14:paraId="49F4E3D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Собственники – 98,55%</w:t>
            </w:r>
          </w:p>
        </w:tc>
      </w:tr>
      <w:tr w:rsidR="009D08D8" w:rsidRPr="009D08D8" w14:paraId="46EB160C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BDB75C2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D08D8">
              <w:rPr>
                <w:szCs w:val="28"/>
              </w:rPr>
              <w:t>согласованные</w:t>
            </w:r>
            <w:proofErr w:type="gramEnd"/>
            <w:r w:rsidRPr="009D08D8">
              <w:rPr>
                <w:szCs w:val="2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D418DD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43B992E4" w14:textId="77777777" w:rsidR="009D08D8" w:rsidRPr="009D08D8" w:rsidRDefault="009D08D8" w:rsidP="009D08D8">
      <w:pPr>
        <w:rPr>
          <w:color w:val="FF0000"/>
          <w:szCs w:val="28"/>
        </w:rPr>
      </w:pPr>
    </w:p>
    <w:p w14:paraId="41450813" w14:textId="77777777" w:rsidR="009D08D8" w:rsidRP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ООО «УЮТ»</w:t>
      </w:r>
    </w:p>
    <w:p w14:paraId="1053932D" w14:textId="77777777" w:rsid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РО</w:t>
      </w:r>
    </w:p>
    <w:p w14:paraId="5FA6615F" w14:textId="57688971" w:rsidR="00A30CB1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D08D8" w:rsidRPr="009D08D8" w14:paraId="01231D8D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141E9C1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8B18B1A" w14:textId="5C25DE17" w:rsidR="009D08D8" w:rsidRPr="009D08D8" w:rsidRDefault="009D08D8" w:rsidP="00F73ABA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Лодейнопольский район, г. Лодейное поле, </w:t>
            </w:r>
            <w:r w:rsidR="00F73ABA">
              <w:rPr>
                <w:b/>
                <w:szCs w:val="28"/>
              </w:rPr>
              <w:t>пр</w:t>
            </w:r>
            <w:r w:rsidRPr="009D08D8">
              <w:rPr>
                <w:b/>
                <w:szCs w:val="28"/>
              </w:rPr>
              <w:t>. Урицкого, д. 5</w:t>
            </w:r>
            <w:r w:rsidRPr="009D08D8">
              <w:rPr>
                <w:szCs w:val="28"/>
              </w:rPr>
              <w:t xml:space="preserve">–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крыши </w:t>
            </w:r>
            <w:r w:rsidRPr="009D08D8">
              <w:rPr>
                <w:szCs w:val="28"/>
              </w:rPr>
              <w:t>на более ранний период – 2023-2025. Дом 1952 года постройки. (2038-2040)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E320CD6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2D5D5339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B31595A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F3DB533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1EF9EE52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04E888C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FD950B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205421D7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5388CF6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1584BD0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77CC9011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6A2F159" w14:textId="77777777" w:rsidR="009D08D8" w:rsidRPr="009D08D8" w:rsidRDefault="0013467E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22" w:history="1">
              <w:r w:rsidR="009D08D8" w:rsidRPr="009D08D8">
                <w:rPr>
                  <w:szCs w:val="28"/>
                </w:rPr>
                <w:t>Сведения</w:t>
              </w:r>
            </w:hyperlink>
            <w:r w:rsidR="009D08D8" w:rsidRPr="009D08D8">
              <w:rPr>
                <w:szCs w:val="2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411BEA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360026F2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DBFD63B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38A919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5FF44134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EE2EAA1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24FFEBA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4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71EBF00C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лицами, указанными в </w:t>
            </w:r>
            <w:hyperlink r:id="rId25" w:history="1">
              <w:r w:rsidRPr="009D08D8">
                <w:rPr>
                  <w:szCs w:val="28"/>
                </w:rPr>
                <w:t>пункте 1.2 части 2 статьи 44</w:t>
              </w:r>
            </w:hyperlink>
            <w:r w:rsidRPr="009D08D8">
              <w:rPr>
                <w:szCs w:val="2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364EB55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9D08D8">
              <w:rPr>
                <w:szCs w:val="28"/>
              </w:rPr>
              <w:t>начисления</w:t>
            </w:r>
            <w:proofErr w:type="gramEnd"/>
            <w:r w:rsidRPr="009D08D8">
              <w:rPr>
                <w:szCs w:val="2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9D08D8">
              <w:rPr>
                <w:szCs w:val="28"/>
              </w:rPr>
              <w:t>территории</w:t>
            </w:r>
            <w:proofErr w:type="gramEnd"/>
            <w:r w:rsidRPr="009D08D8">
              <w:rPr>
                <w:szCs w:val="2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7" w:history="1">
              <w:r w:rsidRPr="009D08D8">
                <w:rPr>
                  <w:szCs w:val="28"/>
                </w:rPr>
                <w:t>пунктом 3.2</w:t>
              </w:r>
            </w:hyperlink>
            <w:r w:rsidRPr="009D08D8">
              <w:rPr>
                <w:szCs w:val="28"/>
              </w:rPr>
              <w:t xml:space="preserve"> Порядка;</w:t>
            </w:r>
          </w:p>
          <w:p w14:paraId="51A4CFCE" w14:textId="77777777" w:rsidR="009D08D8" w:rsidRPr="009D08D8" w:rsidRDefault="009D08D8" w:rsidP="00EC3E73">
            <w:pPr>
              <w:autoSpaceDE w:val="0"/>
              <w:autoSpaceDN w:val="0"/>
              <w:adjustRightInd w:val="0"/>
              <w:spacing w:before="260"/>
              <w:jc w:val="both"/>
              <w:rPr>
                <w:szCs w:val="28"/>
              </w:rPr>
            </w:pPr>
          </w:p>
          <w:p w14:paraId="3AC4E6F5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77" w:type="dxa"/>
            <w:shd w:val="clear" w:color="auto" w:fill="auto"/>
          </w:tcPr>
          <w:p w14:paraId="2EDD05A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  <w:p w14:paraId="702F419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Собираемость  АМО-100%</w:t>
            </w:r>
            <w:r w:rsidRPr="009D08D8">
              <w:rPr>
                <w:szCs w:val="28"/>
              </w:rPr>
              <w:br/>
              <w:t>Собственники – 99,21%</w:t>
            </w:r>
            <w:r w:rsidRPr="009D08D8">
              <w:rPr>
                <w:szCs w:val="28"/>
              </w:rPr>
              <w:br/>
            </w:r>
          </w:p>
        </w:tc>
      </w:tr>
      <w:tr w:rsidR="009D08D8" w:rsidRPr="009D08D8" w14:paraId="5996BC4C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87651C4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Копии проектно-сметной документации на выполнение работ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D08D8">
              <w:rPr>
                <w:szCs w:val="28"/>
              </w:rPr>
              <w:t>согласованные</w:t>
            </w:r>
            <w:proofErr w:type="gramEnd"/>
            <w:r w:rsidRPr="009D08D8">
              <w:rPr>
                <w:szCs w:val="2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E2B98E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06C2A7A6" w14:textId="77777777" w:rsidR="009D08D8" w:rsidRPr="009D08D8" w:rsidRDefault="009D08D8" w:rsidP="009D08D8">
      <w:pPr>
        <w:ind w:left="-142" w:right="-172"/>
        <w:jc w:val="center"/>
        <w:rPr>
          <w:b/>
          <w:color w:val="FF0000"/>
          <w:szCs w:val="28"/>
        </w:rPr>
      </w:pPr>
    </w:p>
    <w:p w14:paraId="74A63E54" w14:textId="77777777" w:rsidR="009D08D8" w:rsidRPr="009D08D8" w:rsidRDefault="009D08D8" w:rsidP="009D08D8">
      <w:pPr>
        <w:ind w:left="-142" w:right="-172"/>
        <w:jc w:val="center"/>
        <w:rPr>
          <w:b/>
          <w:color w:val="FF0000"/>
          <w:szCs w:val="28"/>
        </w:rPr>
      </w:pPr>
    </w:p>
    <w:p w14:paraId="28B2111B" w14:textId="77777777" w:rsidR="009D08D8" w:rsidRPr="009D08D8" w:rsidRDefault="009D08D8" w:rsidP="009D08D8">
      <w:pPr>
        <w:rPr>
          <w:color w:val="FF0000"/>
          <w:szCs w:val="28"/>
        </w:rPr>
      </w:pPr>
    </w:p>
    <w:p w14:paraId="5247048F" w14:textId="77777777" w:rsidR="009D08D8" w:rsidRPr="009D08D8" w:rsidRDefault="009D08D8" w:rsidP="009D08D8">
      <w:pPr>
        <w:jc w:val="both"/>
        <w:rPr>
          <w:szCs w:val="28"/>
        </w:rPr>
      </w:pPr>
      <w:r w:rsidRPr="009D08D8">
        <w:rPr>
          <w:szCs w:val="28"/>
        </w:rPr>
        <w:t xml:space="preserve">1.3.5. Сокращение перечня планируемых видов услуг </w:t>
      </w:r>
      <w:proofErr w:type="gramStart"/>
      <w:r w:rsidRPr="009D08D8">
        <w:rPr>
          <w:szCs w:val="28"/>
        </w:rPr>
        <w:t>и(</w:t>
      </w:r>
      <w:proofErr w:type="gramEnd"/>
      <w:r w:rsidRPr="009D08D8">
        <w:rPr>
          <w:szCs w:val="28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986D44B" w14:textId="77777777" w:rsidR="009D08D8" w:rsidRP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32E962B9" w14:textId="17FA1296" w:rsidR="009D08D8" w:rsidRDefault="009D08D8" w:rsidP="00A30CB1">
      <w:pPr>
        <w:jc w:val="center"/>
        <w:rPr>
          <w:szCs w:val="28"/>
        </w:rPr>
      </w:pPr>
      <w:r w:rsidRPr="009D08D8">
        <w:rPr>
          <w:szCs w:val="28"/>
        </w:rPr>
        <w:t>счета РО</w:t>
      </w:r>
    </w:p>
    <w:p w14:paraId="606D9CE0" w14:textId="7BD8065E" w:rsidR="00A30CB1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№4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9D08D8" w:rsidRPr="009D08D8" w14:paraId="5202F17B" w14:textId="77777777" w:rsidTr="00EC3E73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3E7D28DA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660" w:type="dxa"/>
            <w:shd w:val="clear" w:color="auto" w:fill="auto"/>
          </w:tcPr>
          <w:p w14:paraId="6294FE46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Тосненский район, </w:t>
            </w:r>
            <w:proofErr w:type="spellStart"/>
            <w:r w:rsidRPr="009D08D8">
              <w:rPr>
                <w:b/>
                <w:szCs w:val="28"/>
              </w:rPr>
              <w:t>г.п</w:t>
            </w:r>
            <w:proofErr w:type="spellEnd"/>
            <w:r w:rsidRPr="009D08D8">
              <w:rPr>
                <w:b/>
                <w:szCs w:val="28"/>
              </w:rPr>
              <w:t xml:space="preserve">. Красный Бор, ул. </w:t>
            </w:r>
            <w:proofErr w:type="gramStart"/>
            <w:r w:rsidRPr="009D08D8">
              <w:rPr>
                <w:b/>
                <w:szCs w:val="28"/>
              </w:rPr>
              <w:t>Вокзальная</w:t>
            </w:r>
            <w:proofErr w:type="gramEnd"/>
            <w:r w:rsidRPr="009D08D8">
              <w:rPr>
                <w:b/>
                <w:szCs w:val="28"/>
              </w:rPr>
              <w:t xml:space="preserve">, д. 32 – </w:t>
            </w:r>
            <w:r w:rsidRPr="009D08D8">
              <w:rPr>
                <w:szCs w:val="28"/>
              </w:rPr>
              <w:t>сокращение перечня работ по капитальному ремонту ВДИС ГВС, ВДИС ХВС, подвала,. Дом 1972 года постройки.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8EB9D6C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EB222CD" w14:textId="77777777" w:rsidTr="00A30CB1">
        <w:trPr>
          <w:trHeight w:val="627"/>
        </w:trPr>
        <w:tc>
          <w:tcPr>
            <w:tcW w:w="639" w:type="dxa"/>
            <w:shd w:val="clear" w:color="auto" w:fill="auto"/>
            <w:vAlign w:val="center"/>
          </w:tcPr>
          <w:p w14:paraId="55F6CCD4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2.</w:t>
            </w:r>
          </w:p>
        </w:tc>
        <w:tc>
          <w:tcPr>
            <w:tcW w:w="11660" w:type="dxa"/>
            <w:shd w:val="clear" w:color="auto" w:fill="auto"/>
          </w:tcPr>
          <w:p w14:paraId="781CD65A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b/>
                <w:szCs w:val="28"/>
              </w:rPr>
              <w:t xml:space="preserve">Лужский район, Пос. Оредеж, ул. Комсомола, д. 4 - </w:t>
            </w:r>
            <w:r w:rsidRPr="009D08D8">
              <w:rPr>
                <w:szCs w:val="28"/>
              </w:rPr>
              <w:t>сокращение перечня работ по капитальному ремонту ПУ теплоснабжения. Дом 1960 года постройки.</w:t>
            </w:r>
          </w:p>
          <w:p w14:paraId="055825C6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1A2D42A" w14:textId="4AAB1645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5B713E4" w14:textId="77777777" w:rsidTr="00EC3E73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12EE009F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3.</w:t>
            </w:r>
          </w:p>
        </w:tc>
        <w:tc>
          <w:tcPr>
            <w:tcW w:w="11660" w:type="dxa"/>
            <w:shd w:val="clear" w:color="auto" w:fill="auto"/>
          </w:tcPr>
          <w:p w14:paraId="4F9A87D6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Тосненский район, </w:t>
            </w:r>
            <w:proofErr w:type="spellStart"/>
            <w:r w:rsidRPr="009D08D8">
              <w:rPr>
                <w:b/>
                <w:szCs w:val="28"/>
              </w:rPr>
              <w:t>г.п</w:t>
            </w:r>
            <w:proofErr w:type="spellEnd"/>
            <w:r w:rsidRPr="009D08D8">
              <w:rPr>
                <w:b/>
                <w:szCs w:val="28"/>
              </w:rPr>
              <w:t xml:space="preserve">. Красный Бор, ул. Культуры, д. 56 – </w:t>
            </w:r>
            <w:r w:rsidRPr="009D08D8">
              <w:rPr>
                <w:szCs w:val="28"/>
              </w:rPr>
              <w:t>сокращение перечня работ по капитальному ремонту ВДИС ГВС, ВДИС ХВС, подвала</w:t>
            </w:r>
            <w:proofErr w:type="gramStart"/>
            <w:r w:rsidRPr="009D08D8">
              <w:rPr>
                <w:szCs w:val="28"/>
              </w:rPr>
              <w:t xml:space="preserve">,. </w:t>
            </w:r>
            <w:proofErr w:type="gramEnd"/>
            <w:r w:rsidRPr="009D08D8">
              <w:rPr>
                <w:szCs w:val="28"/>
              </w:rPr>
              <w:t>Дом 1972 года постройки.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659FFCB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58622F" w:rsidRPr="009D08D8" w14:paraId="2E18015B" w14:textId="77777777" w:rsidTr="00EC3E73">
        <w:trPr>
          <w:trHeight w:val="387"/>
        </w:trPr>
        <w:tc>
          <w:tcPr>
            <w:tcW w:w="639" w:type="dxa"/>
            <w:shd w:val="clear" w:color="auto" w:fill="auto"/>
            <w:vAlign w:val="center"/>
          </w:tcPr>
          <w:p w14:paraId="51E7A746" w14:textId="69F8C19E" w:rsidR="0058622F" w:rsidRPr="009D08D8" w:rsidRDefault="0058622F" w:rsidP="00EC3E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11660" w:type="dxa"/>
            <w:shd w:val="clear" w:color="auto" w:fill="auto"/>
          </w:tcPr>
          <w:p w14:paraId="3F090F15" w14:textId="63AAE15C" w:rsidR="0058622F" w:rsidRPr="009D08D8" w:rsidRDefault="0058622F" w:rsidP="00EC3E73">
            <w:pPr>
              <w:rPr>
                <w:b/>
                <w:szCs w:val="28"/>
              </w:rPr>
            </w:pPr>
            <w:r w:rsidRPr="0058622F">
              <w:rPr>
                <w:b/>
                <w:szCs w:val="28"/>
              </w:rPr>
              <w:t>Гатчинский район, г. Гатчина, ул. Урицкого</w:t>
            </w:r>
            <w:proofErr w:type="gramStart"/>
            <w:r w:rsidRPr="0058622F">
              <w:rPr>
                <w:b/>
                <w:szCs w:val="28"/>
              </w:rPr>
              <w:t>.</w:t>
            </w:r>
            <w:proofErr w:type="gramEnd"/>
            <w:r w:rsidRPr="0058622F">
              <w:rPr>
                <w:b/>
                <w:szCs w:val="28"/>
              </w:rPr>
              <w:t xml:space="preserve"> </w:t>
            </w:r>
            <w:proofErr w:type="gramStart"/>
            <w:r w:rsidRPr="0058622F">
              <w:rPr>
                <w:b/>
                <w:szCs w:val="28"/>
              </w:rPr>
              <w:t>д</w:t>
            </w:r>
            <w:proofErr w:type="gramEnd"/>
            <w:r w:rsidRPr="0058622F">
              <w:rPr>
                <w:b/>
                <w:szCs w:val="28"/>
              </w:rPr>
              <w:t xml:space="preserve">. 20 «а» - </w:t>
            </w:r>
            <w:r w:rsidRPr="0058622F">
              <w:rPr>
                <w:szCs w:val="28"/>
              </w:rPr>
              <w:t>сокращение перечня работ по капитальному ремонту подвала</w:t>
            </w:r>
            <w:r>
              <w:rPr>
                <w:szCs w:val="28"/>
              </w:rPr>
              <w:t>. Дом 1942 года постройки.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9946C9F" w14:textId="5CBED744" w:rsidR="0058622F" w:rsidRPr="009D08D8" w:rsidRDefault="0058622F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24AD557E" w14:textId="77777777" w:rsidTr="00EC3E73">
        <w:trPr>
          <w:trHeight w:val="282"/>
        </w:trPr>
        <w:tc>
          <w:tcPr>
            <w:tcW w:w="12299" w:type="dxa"/>
            <w:gridSpan w:val="2"/>
            <w:shd w:val="clear" w:color="auto" w:fill="auto"/>
            <w:vAlign w:val="center"/>
          </w:tcPr>
          <w:p w14:paraId="0B83097E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3D0FDD66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59789272" w14:textId="77777777" w:rsidTr="00EC3E73">
        <w:tc>
          <w:tcPr>
            <w:tcW w:w="12299" w:type="dxa"/>
            <w:gridSpan w:val="2"/>
            <w:shd w:val="clear" w:color="auto" w:fill="auto"/>
            <w:vAlign w:val="center"/>
          </w:tcPr>
          <w:p w14:paraId="28B58889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743A75D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</w:t>
            </w:r>
          </w:p>
        </w:tc>
      </w:tr>
      <w:tr w:rsidR="009D08D8" w:rsidRPr="009D08D8" w14:paraId="7129336D" w14:textId="77777777" w:rsidTr="00EC3E73">
        <w:tc>
          <w:tcPr>
            <w:tcW w:w="12299" w:type="dxa"/>
            <w:gridSpan w:val="2"/>
            <w:shd w:val="clear" w:color="auto" w:fill="auto"/>
            <w:vAlign w:val="center"/>
          </w:tcPr>
          <w:p w14:paraId="0196FC54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85ADEF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</w:t>
            </w:r>
          </w:p>
        </w:tc>
      </w:tr>
      <w:tr w:rsidR="009D08D8" w:rsidRPr="009D08D8" w14:paraId="57F7F75E" w14:textId="77777777" w:rsidTr="00EC3E73">
        <w:tc>
          <w:tcPr>
            <w:tcW w:w="12299" w:type="dxa"/>
            <w:gridSpan w:val="2"/>
            <w:shd w:val="clear" w:color="auto" w:fill="auto"/>
            <w:vAlign w:val="center"/>
          </w:tcPr>
          <w:p w14:paraId="54A6C5AF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CFAAE28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31088D35" w14:textId="77777777" w:rsidTr="00EC3E73">
        <w:tc>
          <w:tcPr>
            <w:tcW w:w="12299" w:type="dxa"/>
            <w:gridSpan w:val="2"/>
            <w:shd w:val="clear" w:color="auto" w:fill="auto"/>
            <w:vAlign w:val="center"/>
          </w:tcPr>
          <w:p w14:paraId="5ED9ABE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FA3FC07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301DFCFA" w14:textId="77777777" w:rsidR="009D08D8" w:rsidRDefault="009D08D8" w:rsidP="009D08D8">
      <w:pPr>
        <w:rPr>
          <w:color w:val="FF0000"/>
          <w:szCs w:val="28"/>
        </w:rPr>
      </w:pPr>
    </w:p>
    <w:p w14:paraId="20553C3F" w14:textId="77777777" w:rsidR="0058622F" w:rsidRPr="009D08D8" w:rsidRDefault="0058622F" w:rsidP="009D08D8">
      <w:pPr>
        <w:rPr>
          <w:color w:val="FF0000"/>
          <w:szCs w:val="28"/>
        </w:rPr>
      </w:pPr>
    </w:p>
    <w:p w14:paraId="097ECAAE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bCs/>
          <w:szCs w:val="28"/>
        </w:rPr>
      </w:pPr>
      <w:r w:rsidRPr="009D08D8">
        <w:rPr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9D08D8">
        <w:rPr>
          <w:szCs w:val="28"/>
        </w:rPr>
        <w:t>и(</w:t>
      </w:r>
      <w:proofErr w:type="gramEnd"/>
      <w:r w:rsidRPr="009D08D8">
        <w:rPr>
          <w:szCs w:val="2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9D08D8">
        <w:rPr>
          <w:bCs/>
          <w:szCs w:val="28"/>
        </w:rPr>
        <w:t>.  (воспрепятствование)</w:t>
      </w:r>
    </w:p>
    <w:p w14:paraId="6032301A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b/>
          <w:bCs/>
          <w:color w:val="FF0000"/>
          <w:szCs w:val="28"/>
          <w:u w:val="single"/>
        </w:rPr>
      </w:pPr>
    </w:p>
    <w:p w14:paraId="006C4CCF" w14:textId="77777777" w:rsidR="009D08D8" w:rsidRP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76848B1C" w14:textId="7C099DDD" w:rsidR="009D08D8" w:rsidRDefault="009D08D8" w:rsidP="00A30CB1">
      <w:pPr>
        <w:jc w:val="center"/>
        <w:rPr>
          <w:szCs w:val="28"/>
        </w:rPr>
      </w:pPr>
      <w:r w:rsidRPr="009D08D8">
        <w:rPr>
          <w:szCs w:val="28"/>
        </w:rPr>
        <w:t>счет РО</w:t>
      </w:r>
    </w:p>
    <w:p w14:paraId="29794268" w14:textId="460BC2DC" w:rsidR="00A30CB1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D08D8" w:rsidRPr="009D08D8" w14:paraId="2E8E0C25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5D9AB61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A908BF8" w14:textId="77777777" w:rsidR="009D08D8" w:rsidRPr="009D08D8" w:rsidRDefault="009D08D8" w:rsidP="00EC3E73">
            <w:pPr>
              <w:rPr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 xml:space="preserve">Выборгский район, г. Выборг, просп. Ленинградский, д.31 – </w:t>
            </w:r>
            <w:r w:rsidRPr="009D08D8">
              <w:rPr>
                <w:szCs w:val="28"/>
              </w:rPr>
              <w:t>перенос сроков проведения ПИР подвала на более поздний период</w:t>
            </w:r>
            <w:r w:rsidRPr="009D08D8">
              <w:rPr>
                <w:color w:val="FF0000"/>
                <w:szCs w:val="28"/>
              </w:rPr>
              <w:t xml:space="preserve">. </w:t>
            </w:r>
            <w:r w:rsidRPr="009D08D8">
              <w:rPr>
                <w:szCs w:val="28"/>
              </w:rPr>
              <w:t>Дом 1907 года постройки. (ОКН)</w:t>
            </w:r>
            <w:r w:rsidRPr="009D08D8">
              <w:rPr>
                <w:color w:val="FF0000"/>
                <w:szCs w:val="28"/>
              </w:rPr>
              <w:t xml:space="preserve">  </w:t>
            </w:r>
            <w:r w:rsidRPr="009D08D8">
              <w:rPr>
                <w:szCs w:val="28"/>
              </w:rPr>
              <w:t>(2020-2022)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65679DE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6FD912B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A74C0C2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C1399BD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4587F051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8B71097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2042EE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</w:t>
            </w:r>
          </w:p>
        </w:tc>
      </w:tr>
      <w:tr w:rsidR="009D08D8" w:rsidRPr="009D08D8" w14:paraId="540ACA1F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B1B2733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BBB85D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 В наличии </w:t>
            </w:r>
          </w:p>
        </w:tc>
      </w:tr>
      <w:tr w:rsidR="009D08D8" w:rsidRPr="009D08D8" w14:paraId="3A9FA189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CF8DD81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2567A53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1904E761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14:paraId="6C2D2936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szCs w:val="28"/>
        </w:rPr>
      </w:pPr>
      <w:r w:rsidRPr="009D08D8">
        <w:rPr>
          <w:szCs w:val="28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9D08D8">
        <w:rPr>
          <w:szCs w:val="28"/>
        </w:rPr>
        <w:t>и(</w:t>
      </w:r>
      <w:proofErr w:type="gramEnd"/>
      <w:r w:rsidRPr="009D08D8">
        <w:rPr>
          <w:szCs w:val="28"/>
        </w:rPr>
        <w:t>или) капитального ремонта данного или иного конструктивного элемента/внутридомовой инженерной системы).</w:t>
      </w:r>
    </w:p>
    <w:p w14:paraId="1B92E691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szCs w:val="28"/>
        </w:rPr>
      </w:pPr>
    </w:p>
    <w:p w14:paraId="6DA41C85" w14:textId="77777777" w:rsidR="009D08D8" w:rsidRPr="009D08D8" w:rsidRDefault="009D08D8" w:rsidP="009D08D8">
      <w:pPr>
        <w:ind w:left="709"/>
        <w:jc w:val="center"/>
        <w:rPr>
          <w:b/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4BE6FDF8" w14:textId="77777777" w:rsidR="009D08D8" w:rsidRDefault="009D08D8" w:rsidP="009D08D8">
      <w:pPr>
        <w:ind w:left="709"/>
        <w:jc w:val="center"/>
        <w:rPr>
          <w:b/>
          <w:szCs w:val="28"/>
        </w:rPr>
      </w:pPr>
      <w:r w:rsidRPr="009D08D8">
        <w:rPr>
          <w:b/>
          <w:szCs w:val="28"/>
        </w:rPr>
        <w:t>счета РО</w:t>
      </w:r>
    </w:p>
    <w:p w14:paraId="4C3F3FFF" w14:textId="0A6B4439" w:rsidR="00A30CB1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№6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9D08D8" w:rsidRPr="009D08D8" w14:paraId="480A50D7" w14:textId="77777777" w:rsidTr="00EC3E73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77AA0368" w14:textId="77777777" w:rsidR="009D08D8" w:rsidRPr="00A30CB1" w:rsidRDefault="009D08D8" w:rsidP="00EC3E73">
            <w:pPr>
              <w:jc w:val="both"/>
              <w:rPr>
                <w:szCs w:val="28"/>
              </w:rPr>
            </w:pPr>
            <w:r w:rsidRPr="00A30CB1">
              <w:rPr>
                <w:szCs w:val="2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5051B7B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район, пос. </w:t>
            </w:r>
            <w:proofErr w:type="spellStart"/>
            <w:r w:rsidRPr="009D08D8">
              <w:rPr>
                <w:b/>
                <w:szCs w:val="28"/>
              </w:rPr>
              <w:t>Красава</w:t>
            </w:r>
            <w:proofErr w:type="spellEnd"/>
            <w:r w:rsidRPr="009D08D8">
              <w:rPr>
                <w:b/>
                <w:szCs w:val="28"/>
              </w:rPr>
              <w:t xml:space="preserve">, ул. </w:t>
            </w:r>
            <w:proofErr w:type="gramStart"/>
            <w:r w:rsidRPr="009D08D8">
              <w:rPr>
                <w:b/>
                <w:szCs w:val="28"/>
              </w:rPr>
              <w:t>Комсомольская</w:t>
            </w:r>
            <w:proofErr w:type="gramEnd"/>
            <w:r w:rsidRPr="009D08D8">
              <w:rPr>
                <w:b/>
                <w:szCs w:val="28"/>
              </w:rPr>
              <w:t xml:space="preserve">, д.6  </w:t>
            </w:r>
            <w:r w:rsidRPr="009D08D8">
              <w:rPr>
                <w:szCs w:val="28"/>
              </w:rPr>
              <w:t xml:space="preserve">– </w:t>
            </w:r>
            <w:r w:rsidRPr="009D08D8">
              <w:rPr>
                <w:bCs/>
                <w:szCs w:val="28"/>
              </w:rPr>
              <w:t xml:space="preserve">отсутствие технической возможности выполнения работ по капитальному ремонту УУ ТС. </w:t>
            </w:r>
            <w:r w:rsidRPr="009D08D8">
              <w:rPr>
                <w:szCs w:val="28"/>
              </w:rPr>
              <w:t>Период проведения работ – 2023-2025 годов.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011ED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0A988C1" w14:textId="77777777" w:rsidTr="00EC3E73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4ECC1D4C" w14:textId="77777777" w:rsidR="009D08D8" w:rsidRPr="00A30CB1" w:rsidRDefault="009D08D8" w:rsidP="00EC3E73">
            <w:pPr>
              <w:jc w:val="both"/>
              <w:rPr>
                <w:szCs w:val="28"/>
              </w:rPr>
            </w:pPr>
            <w:r w:rsidRPr="00A30CB1">
              <w:rPr>
                <w:szCs w:val="28"/>
              </w:rPr>
              <w:t>2.</w:t>
            </w:r>
          </w:p>
        </w:tc>
        <w:tc>
          <w:tcPr>
            <w:tcW w:w="11340" w:type="dxa"/>
            <w:shd w:val="clear" w:color="auto" w:fill="auto"/>
          </w:tcPr>
          <w:p w14:paraId="078CDA9C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район, пос. </w:t>
            </w:r>
            <w:proofErr w:type="spellStart"/>
            <w:r w:rsidRPr="009D08D8">
              <w:rPr>
                <w:b/>
                <w:szCs w:val="28"/>
              </w:rPr>
              <w:t>Красава</w:t>
            </w:r>
            <w:proofErr w:type="spellEnd"/>
            <w:r w:rsidRPr="009D08D8">
              <w:rPr>
                <w:b/>
                <w:szCs w:val="28"/>
              </w:rPr>
              <w:t xml:space="preserve">, ул. </w:t>
            </w:r>
            <w:proofErr w:type="gramStart"/>
            <w:r w:rsidRPr="009D08D8">
              <w:rPr>
                <w:b/>
                <w:szCs w:val="28"/>
              </w:rPr>
              <w:t>Комсомольская</w:t>
            </w:r>
            <w:proofErr w:type="gramEnd"/>
            <w:r w:rsidRPr="009D08D8">
              <w:rPr>
                <w:b/>
                <w:szCs w:val="28"/>
              </w:rPr>
              <w:t xml:space="preserve">, д.7  </w:t>
            </w:r>
            <w:r w:rsidRPr="009D08D8">
              <w:rPr>
                <w:szCs w:val="28"/>
              </w:rPr>
              <w:t xml:space="preserve">– </w:t>
            </w:r>
            <w:r w:rsidRPr="009D08D8">
              <w:rPr>
                <w:bCs/>
                <w:szCs w:val="28"/>
              </w:rPr>
              <w:t xml:space="preserve">отсутствие технической возможности выполнения работ по капитальному ремонту УУ ТС. </w:t>
            </w:r>
            <w:r w:rsidRPr="009D08D8">
              <w:rPr>
                <w:szCs w:val="28"/>
              </w:rPr>
              <w:t>Период проведения работ – 2023-2025 годов.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AB38A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50BB45F5" w14:textId="77777777" w:rsidTr="00EC3E73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38388CA3" w14:textId="4063586A" w:rsidR="009D08D8" w:rsidRPr="00A30CB1" w:rsidRDefault="00A30CB1" w:rsidP="00EC3E73">
            <w:pPr>
              <w:jc w:val="both"/>
              <w:rPr>
                <w:szCs w:val="28"/>
              </w:rPr>
            </w:pPr>
            <w:r w:rsidRPr="00A30CB1">
              <w:rPr>
                <w:szCs w:val="28"/>
              </w:rPr>
              <w:t>3</w:t>
            </w:r>
            <w:r w:rsidR="009D08D8" w:rsidRPr="00A30CB1">
              <w:rPr>
                <w:szCs w:val="28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14:paraId="6C78224D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 xml:space="preserve">Гатчинский район, </w:t>
            </w:r>
            <w:proofErr w:type="spellStart"/>
            <w:r w:rsidRPr="009D08D8">
              <w:rPr>
                <w:b/>
                <w:szCs w:val="28"/>
              </w:rPr>
              <w:t>г.п</w:t>
            </w:r>
            <w:proofErr w:type="spellEnd"/>
            <w:r w:rsidRPr="009D08D8">
              <w:rPr>
                <w:b/>
                <w:szCs w:val="28"/>
              </w:rPr>
              <w:t>. Вырица, ул. Симбирская</w:t>
            </w:r>
            <w:r w:rsidRPr="009D08D8">
              <w:rPr>
                <w:b/>
                <w:color w:val="FF0000"/>
                <w:szCs w:val="28"/>
              </w:rPr>
              <w:t xml:space="preserve"> </w:t>
            </w:r>
            <w:r w:rsidRPr="009D08D8">
              <w:rPr>
                <w:b/>
                <w:szCs w:val="28"/>
              </w:rPr>
              <w:t>д.2/1</w:t>
            </w:r>
            <w:r w:rsidRPr="009D08D8">
              <w:rPr>
                <w:b/>
                <w:color w:val="FF0000"/>
                <w:szCs w:val="28"/>
              </w:rPr>
              <w:t xml:space="preserve"> </w:t>
            </w:r>
            <w:r w:rsidRPr="009D08D8">
              <w:rPr>
                <w:b/>
                <w:szCs w:val="28"/>
              </w:rPr>
              <w:t>–</w:t>
            </w:r>
            <w:r w:rsidRPr="009D08D8">
              <w:rPr>
                <w:szCs w:val="28"/>
              </w:rPr>
              <w:t xml:space="preserve"> </w:t>
            </w:r>
            <w:r w:rsidRPr="009D08D8">
              <w:rPr>
                <w:bCs/>
                <w:szCs w:val="28"/>
              </w:rPr>
              <w:t xml:space="preserve">отсутствие технической возможности выполнения работ по капитальному ремонту фасада и фундамента. </w:t>
            </w:r>
            <w:r w:rsidRPr="009D08D8">
              <w:rPr>
                <w:szCs w:val="28"/>
              </w:rPr>
              <w:t>Период проведения работ – 2020-2022 годов.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8E30D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F805311" w14:textId="77777777" w:rsidTr="00EC3E73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3B77B8D9" w14:textId="48C630D8" w:rsidR="009D08D8" w:rsidRPr="00A30CB1" w:rsidRDefault="00A30CB1" w:rsidP="00EC3E73">
            <w:pPr>
              <w:jc w:val="both"/>
              <w:rPr>
                <w:szCs w:val="28"/>
              </w:rPr>
            </w:pPr>
            <w:r w:rsidRPr="00A30CB1">
              <w:rPr>
                <w:szCs w:val="28"/>
              </w:rPr>
              <w:t>4</w:t>
            </w:r>
            <w:r w:rsidR="009D08D8" w:rsidRPr="00A30CB1">
              <w:rPr>
                <w:szCs w:val="28"/>
              </w:rPr>
              <w:t>.</w:t>
            </w:r>
          </w:p>
        </w:tc>
        <w:tc>
          <w:tcPr>
            <w:tcW w:w="11340" w:type="dxa"/>
            <w:shd w:val="clear" w:color="auto" w:fill="auto"/>
          </w:tcPr>
          <w:p w14:paraId="7AFB256F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 xml:space="preserve">Волховский район, г. Новая Ладога, ул. </w:t>
            </w:r>
            <w:proofErr w:type="spellStart"/>
            <w:r w:rsidRPr="009D08D8">
              <w:rPr>
                <w:b/>
                <w:szCs w:val="28"/>
              </w:rPr>
              <w:t>Староладожская</w:t>
            </w:r>
            <w:proofErr w:type="spellEnd"/>
            <w:r w:rsidRPr="009D08D8">
              <w:rPr>
                <w:b/>
                <w:szCs w:val="28"/>
              </w:rPr>
              <w:t>, д. 1 –</w:t>
            </w:r>
            <w:r w:rsidRPr="009D08D8">
              <w:rPr>
                <w:szCs w:val="28"/>
              </w:rPr>
              <w:t xml:space="preserve"> </w:t>
            </w:r>
            <w:r w:rsidRPr="009D08D8">
              <w:rPr>
                <w:bCs/>
                <w:szCs w:val="28"/>
              </w:rPr>
              <w:t>отсутствие технической возможности выполнения работ по капитальному ремонту фундамента</w:t>
            </w:r>
            <w:r w:rsidRPr="009D08D8">
              <w:rPr>
                <w:bCs/>
                <w:color w:val="FF0000"/>
                <w:szCs w:val="28"/>
              </w:rPr>
              <w:t xml:space="preserve">. </w:t>
            </w:r>
            <w:r w:rsidRPr="009D08D8">
              <w:rPr>
                <w:szCs w:val="28"/>
              </w:rPr>
              <w:t>Период проведения работ – 2020-2022 годов.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813E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D21857F" w14:textId="77777777" w:rsidTr="00EC3E73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28FF9E5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69A666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1850337D" w14:textId="77777777" w:rsidTr="00EC3E73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0A0B4F74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F3C16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5E0EBA0C" w14:textId="77777777" w:rsidTr="00EC3E73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57D4019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11 к настоящему Порядку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D42F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250A7B74" w14:textId="77777777" w:rsidTr="00EC3E73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760440BD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347F75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1E2EE3B7" w14:textId="77777777" w:rsidR="009D08D8" w:rsidRPr="009D08D8" w:rsidRDefault="009D08D8" w:rsidP="009D08D8">
      <w:pPr>
        <w:jc w:val="both"/>
        <w:rPr>
          <w:color w:val="FF0000"/>
          <w:szCs w:val="28"/>
        </w:rPr>
      </w:pPr>
    </w:p>
    <w:p w14:paraId="07E29D67" w14:textId="77777777" w:rsidR="009D08D8" w:rsidRPr="009D08D8" w:rsidRDefault="009D08D8" w:rsidP="009D08D8">
      <w:pPr>
        <w:jc w:val="both"/>
        <w:rPr>
          <w:color w:val="FF0000"/>
          <w:szCs w:val="28"/>
        </w:rPr>
      </w:pPr>
    </w:p>
    <w:p w14:paraId="1BBD3B8E" w14:textId="77777777" w:rsidR="009D08D8" w:rsidRPr="009D08D8" w:rsidRDefault="009D08D8" w:rsidP="009D08D8">
      <w:pPr>
        <w:autoSpaceDE w:val="0"/>
        <w:autoSpaceDN w:val="0"/>
        <w:adjustRightInd w:val="0"/>
        <w:ind w:left="-142" w:right="-31"/>
        <w:jc w:val="both"/>
        <w:rPr>
          <w:b/>
          <w:szCs w:val="28"/>
        </w:rPr>
      </w:pPr>
      <w:r w:rsidRPr="009D08D8">
        <w:rPr>
          <w:b/>
          <w:szCs w:val="28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45A286D6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</w:p>
    <w:p w14:paraId="071B87D4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ЗАО «</w:t>
      </w:r>
      <w:proofErr w:type="spellStart"/>
      <w:r w:rsidRPr="009D08D8">
        <w:rPr>
          <w:b/>
          <w:szCs w:val="28"/>
        </w:rPr>
        <w:t>ТВЭЛОблСервис</w:t>
      </w:r>
      <w:proofErr w:type="spellEnd"/>
      <w:r w:rsidRPr="009D08D8">
        <w:rPr>
          <w:b/>
          <w:szCs w:val="28"/>
        </w:rPr>
        <w:t>»</w:t>
      </w:r>
    </w:p>
    <w:p w14:paraId="46367973" w14:textId="0DCDE0DB" w:rsidR="009D08D8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№7</w:t>
      </w:r>
      <w:r w:rsidR="009D08D8" w:rsidRPr="009D08D8">
        <w:rPr>
          <w:b/>
          <w:szCs w:val="28"/>
        </w:rPr>
        <w:t xml:space="preserve">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D08D8" w:rsidRPr="009D08D8" w14:paraId="684C9F1E" w14:textId="77777777" w:rsidTr="00EC3E73">
        <w:tc>
          <w:tcPr>
            <w:tcW w:w="567" w:type="dxa"/>
            <w:shd w:val="clear" w:color="auto" w:fill="auto"/>
            <w:vAlign w:val="center"/>
          </w:tcPr>
          <w:p w14:paraId="32DE1BC7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DDC6375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Приозерский район, пос. </w:t>
            </w:r>
            <w:proofErr w:type="gramStart"/>
            <w:r w:rsidRPr="009D08D8">
              <w:rPr>
                <w:b/>
                <w:szCs w:val="28"/>
              </w:rPr>
              <w:t>Мичуринское</w:t>
            </w:r>
            <w:proofErr w:type="gramEnd"/>
            <w:r w:rsidRPr="009D08D8">
              <w:rPr>
                <w:b/>
                <w:szCs w:val="28"/>
              </w:rPr>
              <w:t xml:space="preserve">, ул. Льва Кириллова, д. 4. </w:t>
            </w:r>
            <w:r w:rsidRPr="009D08D8">
              <w:rPr>
                <w:szCs w:val="28"/>
              </w:rPr>
              <w:t>Дом введен в эксплуатацию в 2014 году, 3 этажа, 15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E041E4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11C8550D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E813330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95AADB" w14:textId="77777777" w:rsidR="009D08D8" w:rsidRPr="009D08D8" w:rsidRDefault="009D08D8" w:rsidP="00EC3E73">
            <w:pPr>
              <w:ind w:left="34" w:right="111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07BF3CB2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D737DC2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AC517E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1DEEA503" w14:textId="77777777" w:rsidTr="00EC3E73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E883E0C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D08D8">
              <w:rPr>
                <w:szCs w:val="28"/>
              </w:rPr>
              <w:t>Excel</w:t>
            </w:r>
            <w:proofErr w:type="spellEnd"/>
            <w:r w:rsidRPr="009D08D8">
              <w:rPr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C133D7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4DC7B8F9" w14:textId="77777777" w:rsidTr="00EC3E73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73D18C3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BE548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2A2B70C0" w14:textId="77777777" w:rsidTr="00EC3E73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20FFCAE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5D58FB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5F913EE1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</w:p>
    <w:p w14:paraId="6226225D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</w:p>
    <w:p w14:paraId="6C0147D0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ООО «</w:t>
      </w:r>
      <w:proofErr w:type="spellStart"/>
      <w:r w:rsidRPr="009D08D8">
        <w:rPr>
          <w:b/>
          <w:szCs w:val="28"/>
        </w:rPr>
        <w:t>Верис</w:t>
      </w:r>
      <w:proofErr w:type="spellEnd"/>
      <w:r w:rsidRPr="009D08D8">
        <w:rPr>
          <w:b/>
          <w:szCs w:val="28"/>
        </w:rPr>
        <w:t>»</w:t>
      </w:r>
    </w:p>
    <w:p w14:paraId="082CE456" w14:textId="60C0279B" w:rsidR="009D08D8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№8</w:t>
      </w:r>
      <w:r w:rsidR="009D08D8" w:rsidRPr="009D08D8">
        <w:rPr>
          <w:b/>
          <w:szCs w:val="28"/>
        </w:rPr>
        <w:t xml:space="preserve">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D08D8" w:rsidRPr="009D08D8" w14:paraId="238FFC38" w14:textId="77777777" w:rsidTr="00EC3E73">
        <w:tc>
          <w:tcPr>
            <w:tcW w:w="567" w:type="dxa"/>
            <w:shd w:val="clear" w:color="auto" w:fill="auto"/>
            <w:vAlign w:val="center"/>
          </w:tcPr>
          <w:p w14:paraId="3D406EC4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6BE61F88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Приозерский район, пос. Сосново, пер. Типографский, д. 11. </w:t>
            </w:r>
            <w:r w:rsidRPr="009D08D8">
              <w:rPr>
                <w:szCs w:val="28"/>
              </w:rPr>
              <w:t>Дом введен в эксплуатацию в 2020 году, 6 этажей, 89жилых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54856F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75E36A5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5CBC4C9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9480E" w14:textId="77777777" w:rsidR="009D08D8" w:rsidRPr="009D08D8" w:rsidRDefault="009D08D8" w:rsidP="00EC3E73">
            <w:pPr>
              <w:ind w:left="34" w:right="111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41AFD554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46357EB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0B581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A4F42BF" w14:textId="77777777" w:rsidTr="00EC3E73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197CB97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D08D8">
              <w:rPr>
                <w:szCs w:val="28"/>
              </w:rPr>
              <w:t>Excel</w:t>
            </w:r>
            <w:proofErr w:type="spellEnd"/>
            <w:r w:rsidRPr="009D08D8">
              <w:rPr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6A0BB1" w14:textId="785A13EB" w:rsidR="009D08D8" w:rsidRPr="009D08D8" w:rsidRDefault="009D08D8" w:rsidP="00A30CB1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44BF7A74" w14:textId="77777777" w:rsidTr="00EC3E73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DC04AC4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010F93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7F22821C" w14:textId="77777777" w:rsidTr="00EC3E73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00C99E51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CB4BA9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69E6712B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</w:p>
    <w:p w14:paraId="48906858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ООО «Наш дом ПИК-Комфорт»</w:t>
      </w:r>
    </w:p>
    <w:p w14:paraId="66FFDD1F" w14:textId="3FBAF53A" w:rsidR="009D08D8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№9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D08D8" w:rsidRPr="009D08D8" w14:paraId="16D7F5EB" w14:textId="77777777" w:rsidTr="00EC3E73">
        <w:tc>
          <w:tcPr>
            <w:tcW w:w="567" w:type="dxa"/>
            <w:shd w:val="clear" w:color="auto" w:fill="auto"/>
            <w:vAlign w:val="center"/>
          </w:tcPr>
          <w:p w14:paraId="00D2D059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328F90E4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дер. Новое Девяткино, ул. </w:t>
            </w:r>
            <w:proofErr w:type="gramStart"/>
            <w:r w:rsidRPr="009D08D8">
              <w:rPr>
                <w:b/>
                <w:szCs w:val="28"/>
              </w:rPr>
              <w:t>Главная</w:t>
            </w:r>
            <w:proofErr w:type="gramEnd"/>
            <w:r w:rsidRPr="009D08D8">
              <w:rPr>
                <w:b/>
                <w:szCs w:val="28"/>
              </w:rPr>
              <w:t xml:space="preserve">, д. 12 </w:t>
            </w:r>
            <w:r w:rsidRPr="009D08D8">
              <w:rPr>
                <w:szCs w:val="28"/>
              </w:rPr>
              <w:t>Дом введен в эксплуатацию в 2021 году, 25 этажей, 526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B65B43" w14:textId="4BE1E991" w:rsidR="009D08D8" w:rsidRPr="009D08D8" w:rsidRDefault="009D08D8" w:rsidP="00A30CB1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4EAC66E2" w14:textId="77777777" w:rsidTr="00EC3E73">
        <w:tc>
          <w:tcPr>
            <w:tcW w:w="567" w:type="dxa"/>
            <w:shd w:val="clear" w:color="auto" w:fill="auto"/>
            <w:vAlign w:val="center"/>
          </w:tcPr>
          <w:p w14:paraId="7601E89F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2.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2461B11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дер. Новое Девяткино, ул. </w:t>
            </w:r>
            <w:proofErr w:type="gramStart"/>
            <w:r w:rsidRPr="009D08D8">
              <w:rPr>
                <w:b/>
                <w:szCs w:val="28"/>
              </w:rPr>
              <w:t>Озерная</w:t>
            </w:r>
            <w:proofErr w:type="gramEnd"/>
            <w:r w:rsidRPr="009D08D8">
              <w:rPr>
                <w:b/>
                <w:szCs w:val="28"/>
              </w:rPr>
              <w:t xml:space="preserve">, д. 8 </w:t>
            </w:r>
            <w:r w:rsidRPr="009D08D8">
              <w:rPr>
                <w:szCs w:val="28"/>
              </w:rPr>
              <w:t xml:space="preserve">Дом введен в эксплуатацию в 2020 году, 15 </w:t>
            </w:r>
            <w:r w:rsidRPr="009D08D8">
              <w:rPr>
                <w:szCs w:val="28"/>
              </w:rPr>
              <w:lastRenderedPageBreak/>
              <w:t>этажей, 182 жилых помещения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92608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Документы в наличии</w:t>
            </w:r>
          </w:p>
          <w:p w14:paraId="2684C5FE" w14:textId="3D7DC8E2" w:rsidR="009D08D8" w:rsidRPr="009D08D8" w:rsidRDefault="009D08D8" w:rsidP="00EC3E73">
            <w:pPr>
              <w:rPr>
                <w:szCs w:val="28"/>
              </w:rPr>
            </w:pPr>
          </w:p>
        </w:tc>
      </w:tr>
      <w:tr w:rsidR="009D08D8" w:rsidRPr="009D08D8" w14:paraId="0C4EAA31" w14:textId="77777777" w:rsidTr="00EC3E73">
        <w:tc>
          <w:tcPr>
            <w:tcW w:w="567" w:type="dxa"/>
            <w:shd w:val="clear" w:color="auto" w:fill="auto"/>
            <w:vAlign w:val="center"/>
          </w:tcPr>
          <w:p w14:paraId="46F3BC20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3.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0F84F12B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дер. Новое Девяткино, ул. </w:t>
            </w:r>
            <w:proofErr w:type="gramStart"/>
            <w:r w:rsidRPr="009D08D8">
              <w:rPr>
                <w:b/>
                <w:szCs w:val="28"/>
              </w:rPr>
              <w:t>Флотская</w:t>
            </w:r>
            <w:proofErr w:type="gramEnd"/>
            <w:r w:rsidRPr="009D08D8">
              <w:rPr>
                <w:b/>
                <w:szCs w:val="28"/>
              </w:rPr>
              <w:t xml:space="preserve">, д. 9 </w:t>
            </w:r>
            <w:r w:rsidRPr="009D08D8">
              <w:rPr>
                <w:szCs w:val="28"/>
              </w:rPr>
              <w:t>Дом введен в эксплуатацию в 2015 году, 20 этажей, 929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4B46B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  <w:p w14:paraId="6D2A56BE" w14:textId="4F6053DB" w:rsidR="009D08D8" w:rsidRPr="009D08D8" w:rsidRDefault="009D08D8" w:rsidP="00EC3E73">
            <w:pPr>
              <w:rPr>
                <w:szCs w:val="28"/>
              </w:rPr>
            </w:pPr>
          </w:p>
        </w:tc>
      </w:tr>
      <w:tr w:rsidR="009D08D8" w:rsidRPr="009D08D8" w14:paraId="4E8A291F" w14:textId="77777777" w:rsidTr="00EC3E73">
        <w:tc>
          <w:tcPr>
            <w:tcW w:w="567" w:type="dxa"/>
            <w:shd w:val="clear" w:color="auto" w:fill="auto"/>
            <w:vAlign w:val="center"/>
          </w:tcPr>
          <w:p w14:paraId="40E3D452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4.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7F55224E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дер. Новое Девяткино, ул. </w:t>
            </w:r>
            <w:proofErr w:type="gramStart"/>
            <w:r w:rsidRPr="009D08D8">
              <w:rPr>
                <w:b/>
                <w:szCs w:val="28"/>
              </w:rPr>
              <w:t>Школьная</w:t>
            </w:r>
            <w:proofErr w:type="gramEnd"/>
            <w:r w:rsidRPr="009D08D8">
              <w:rPr>
                <w:b/>
                <w:szCs w:val="28"/>
              </w:rPr>
              <w:t xml:space="preserve">, д. 2 </w:t>
            </w:r>
            <w:r w:rsidRPr="009D08D8">
              <w:rPr>
                <w:szCs w:val="28"/>
              </w:rPr>
              <w:t>Дом введен в эксплуатацию в 2018 году, 17 этажей, 304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120659" w14:textId="34CA4907" w:rsidR="009D08D8" w:rsidRPr="009D08D8" w:rsidRDefault="009D08D8" w:rsidP="00A30CB1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  <w:r w:rsidRPr="009D08D8">
              <w:rPr>
                <w:szCs w:val="28"/>
              </w:rPr>
              <w:br/>
            </w:r>
          </w:p>
        </w:tc>
      </w:tr>
      <w:tr w:rsidR="009D08D8" w:rsidRPr="009D08D8" w14:paraId="77EA8B78" w14:textId="77777777" w:rsidTr="00EC3E73">
        <w:tc>
          <w:tcPr>
            <w:tcW w:w="567" w:type="dxa"/>
            <w:shd w:val="clear" w:color="auto" w:fill="auto"/>
            <w:vAlign w:val="center"/>
          </w:tcPr>
          <w:p w14:paraId="25586B39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5.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C162C78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Всеволожский район, дер. Новое Девяткино, ул. Энергетиков, д. 5 </w:t>
            </w:r>
            <w:r w:rsidRPr="009D08D8">
              <w:rPr>
                <w:szCs w:val="28"/>
              </w:rPr>
              <w:t>Дом введен в эксплуатацию в 2022 году, 10 этажей, 96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4CB5E" w14:textId="1D905527" w:rsidR="009D08D8" w:rsidRPr="009D08D8" w:rsidRDefault="009D08D8" w:rsidP="00A30CB1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  <w:r w:rsidRPr="009D08D8">
              <w:rPr>
                <w:szCs w:val="28"/>
              </w:rPr>
              <w:br/>
            </w:r>
          </w:p>
        </w:tc>
      </w:tr>
      <w:tr w:rsidR="009D08D8" w:rsidRPr="009D08D8" w14:paraId="01B2CE82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BF56EE1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ABAA59" w14:textId="77777777" w:rsidR="009D08D8" w:rsidRPr="009D08D8" w:rsidRDefault="009D08D8" w:rsidP="00EC3E73">
            <w:pPr>
              <w:ind w:left="34" w:right="111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343D4CF2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3A91137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064978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35DB5345" w14:textId="77777777" w:rsidTr="00EC3E73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EBDBD47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D08D8">
              <w:rPr>
                <w:szCs w:val="28"/>
              </w:rPr>
              <w:t>Excel</w:t>
            </w:r>
            <w:proofErr w:type="spellEnd"/>
            <w:r w:rsidRPr="009D08D8">
              <w:rPr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130CB5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45EF149" w14:textId="77777777" w:rsidTr="00EC3E73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A165DE6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1D269C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543E9F4D" w14:textId="77777777" w:rsidTr="00EC3E73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95B435A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33B8A0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01722A43" w14:textId="77777777" w:rsidR="009D08D8" w:rsidRPr="009D08D8" w:rsidRDefault="009D08D8" w:rsidP="009D08D8">
      <w:pPr>
        <w:rPr>
          <w:color w:val="FF0000"/>
          <w:szCs w:val="28"/>
        </w:rPr>
      </w:pPr>
    </w:p>
    <w:p w14:paraId="13CC054A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</w:p>
    <w:p w14:paraId="14F39D29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</w:p>
    <w:p w14:paraId="60E0F27D" w14:textId="77777777" w:rsidR="009D08D8" w:rsidRPr="009D08D8" w:rsidRDefault="009D08D8" w:rsidP="009D08D8">
      <w:pPr>
        <w:autoSpaceDE w:val="0"/>
        <w:autoSpaceDN w:val="0"/>
        <w:adjustRightInd w:val="0"/>
        <w:ind w:left="-284" w:right="-31"/>
        <w:jc w:val="both"/>
        <w:rPr>
          <w:b/>
          <w:szCs w:val="28"/>
        </w:rPr>
      </w:pPr>
      <w:r w:rsidRPr="009D08D8">
        <w:rPr>
          <w:b/>
          <w:szCs w:val="28"/>
        </w:rPr>
        <w:t xml:space="preserve">1.3.2. </w:t>
      </w:r>
      <w:proofErr w:type="gramStart"/>
      <w:r w:rsidRPr="009D08D8">
        <w:rPr>
          <w:b/>
          <w:szCs w:val="28"/>
        </w:rPr>
        <w:t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30C39DA2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</w:p>
    <w:p w14:paraId="5B832784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Администрация Борского сельского поселения</w:t>
      </w:r>
    </w:p>
    <w:p w14:paraId="518FE0B9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Бокситогорского муниципального района Ленинградской области</w:t>
      </w:r>
    </w:p>
    <w:p w14:paraId="618D3E2D" w14:textId="0255025C" w:rsidR="009D08D8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№10</w:t>
      </w: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1018"/>
        <w:gridCol w:w="3351"/>
      </w:tblGrid>
      <w:tr w:rsidR="009D08D8" w:rsidRPr="009D08D8" w14:paraId="0649B83D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2981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F594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Бокситогорский район, пос. </w:t>
            </w:r>
            <w:proofErr w:type="spellStart"/>
            <w:r w:rsidRPr="009D08D8">
              <w:rPr>
                <w:b/>
                <w:szCs w:val="28"/>
              </w:rPr>
              <w:t>Ларьян</w:t>
            </w:r>
            <w:proofErr w:type="spellEnd"/>
            <w:r w:rsidRPr="009D08D8">
              <w:rPr>
                <w:b/>
                <w:szCs w:val="28"/>
              </w:rPr>
              <w:t xml:space="preserve">, </w:t>
            </w:r>
            <w:proofErr w:type="spellStart"/>
            <w:r w:rsidRPr="009D08D8">
              <w:rPr>
                <w:b/>
                <w:szCs w:val="28"/>
              </w:rPr>
              <w:t>ул</w:t>
            </w:r>
            <w:proofErr w:type="gramStart"/>
            <w:r w:rsidRPr="009D08D8">
              <w:rPr>
                <w:b/>
                <w:szCs w:val="28"/>
              </w:rPr>
              <w:t>.Т</w:t>
            </w:r>
            <w:proofErr w:type="gramEnd"/>
            <w:r w:rsidRPr="009D08D8">
              <w:rPr>
                <w:b/>
                <w:szCs w:val="28"/>
              </w:rPr>
              <w:t>орфяников</w:t>
            </w:r>
            <w:proofErr w:type="spellEnd"/>
            <w:r w:rsidRPr="009D08D8">
              <w:rPr>
                <w:b/>
                <w:szCs w:val="28"/>
              </w:rPr>
              <w:t>, д.11.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60D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DB4E496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4D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E482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Бокситогорский район, пос. Сельхозтехника д.11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3A9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040088ED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22A3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061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4B53DACE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9DD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F0D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416A140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CC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13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42068299" w14:textId="77777777" w:rsidTr="00EC3E73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A0C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D08D8">
              <w:rPr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9D08D8">
              <w:rPr>
                <w:szCs w:val="28"/>
              </w:rPr>
              <w:lastRenderedPageBreak/>
              <w:t>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D08D8">
              <w:rPr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183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В наличии</w:t>
            </w:r>
          </w:p>
        </w:tc>
      </w:tr>
    </w:tbl>
    <w:p w14:paraId="0ECD0865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</w:p>
    <w:p w14:paraId="6AC7B1E0" w14:textId="77777777" w:rsidR="009D08D8" w:rsidRPr="009D08D8" w:rsidRDefault="009D08D8" w:rsidP="009D08D8">
      <w:pPr>
        <w:ind w:left="-284" w:right="-31"/>
        <w:jc w:val="center"/>
        <w:rPr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09FFDE82" w14:textId="78E78D48" w:rsidR="009D08D8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№11</w:t>
      </w: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016"/>
        <w:gridCol w:w="3349"/>
      </w:tblGrid>
      <w:tr w:rsidR="009D08D8" w:rsidRPr="009D08D8" w14:paraId="393E5A90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C5B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E8EE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Спортивная</w:t>
            </w:r>
            <w:proofErr w:type="gramEnd"/>
            <w:r w:rsidRPr="009D08D8">
              <w:rPr>
                <w:b/>
                <w:szCs w:val="28"/>
              </w:rPr>
              <w:t>, д. 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812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6F9138C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1FD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CA5C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Советская</w:t>
            </w:r>
            <w:proofErr w:type="gramEnd"/>
            <w:r w:rsidRPr="009D08D8">
              <w:rPr>
                <w:b/>
                <w:szCs w:val="28"/>
              </w:rPr>
              <w:t>, д. 85 «а»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EEE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402EE5BB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E20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517B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Советская</w:t>
            </w:r>
            <w:proofErr w:type="gramEnd"/>
            <w:r w:rsidRPr="009D08D8">
              <w:rPr>
                <w:b/>
                <w:szCs w:val="28"/>
              </w:rPr>
              <w:t xml:space="preserve">, д. 54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DB9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454E05E6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169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81C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Советская</w:t>
            </w:r>
            <w:proofErr w:type="gramEnd"/>
            <w:r w:rsidRPr="009D08D8">
              <w:rPr>
                <w:b/>
                <w:szCs w:val="28"/>
              </w:rPr>
              <w:t>, д. 48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AB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DCD7E9D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33C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5.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305C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Лесная</w:t>
            </w:r>
            <w:proofErr w:type="gramEnd"/>
            <w:r w:rsidRPr="009D08D8">
              <w:rPr>
                <w:b/>
                <w:szCs w:val="28"/>
              </w:rPr>
              <w:t>, д. 25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15C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BEDE0DA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33C4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6.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9ACE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Подпорожский район, с. Винницы, ул. </w:t>
            </w:r>
            <w:proofErr w:type="gramStart"/>
            <w:r w:rsidRPr="009D08D8">
              <w:rPr>
                <w:b/>
                <w:szCs w:val="28"/>
              </w:rPr>
              <w:t>Лесная</w:t>
            </w:r>
            <w:proofErr w:type="gramEnd"/>
            <w:r w:rsidRPr="009D08D8">
              <w:rPr>
                <w:b/>
                <w:szCs w:val="28"/>
              </w:rPr>
              <w:t>, д. 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97F1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1AE5AC8F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DF0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7.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664B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Гатчинский район, д. </w:t>
            </w:r>
            <w:proofErr w:type="spellStart"/>
            <w:r w:rsidRPr="009D08D8">
              <w:rPr>
                <w:b/>
                <w:szCs w:val="28"/>
              </w:rPr>
              <w:t>Пегелево</w:t>
            </w:r>
            <w:proofErr w:type="spellEnd"/>
            <w:r w:rsidRPr="009D08D8">
              <w:rPr>
                <w:b/>
                <w:szCs w:val="28"/>
              </w:rPr>
              <w:t>, д. 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EA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6F37409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9C8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8.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B1D3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Бокситогорский район, г. Пикалево, ул. </w:t>
            </w:r>
            <w:proofErr w:type="gramStart"/>
            <w:r w:rsidRPr="009D08D8">
              <w:rPr>
                <w:b/>
                <w:szCs w:val="28"/>
              </w:rPr>
              <w:t>Заводская</w:t>
            </w:r>
            <w:proofErr w:type="gramEnd"/>
            <w:r w:rsidRPr="009D08D8">
              <w:rPr>
                <w:b/>
                <w:szCs w:val="28"/>
              </w:rPr>
              <w:t>, д. 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A9E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59C7C57D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6B31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9.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C30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Лужский район, г. Луга, ул. Горная, д. 35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788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75A475D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2773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10.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052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Лужский район, г. Луга, ул. Орловская, д. 25/21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3F9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4D2B70E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E0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11.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4437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Лужский район, г. Луга, ул. Дача Черемушки, д. 25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3A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33F1BB5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88C0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12.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08B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Тосненский район, пос. Красная Дача, д.1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C9A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121A190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E690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13.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0D3D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Тосненский район, пос. Красная Дача, д.2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85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194CB78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0EA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14.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B8A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Тосненский район, пос. Красная Дача, д.8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09A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5E8EF7EA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BF70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15.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2DD7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Тосненский район, пос. Красная Дача, д.9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583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351586F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C63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16.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0FA3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Ломоносовский район, пос. Ропша, д. 2/2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AA0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2D9C8DFD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7343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17.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C27B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Ломоносовский район, пос. Ропша, д. 2/3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CD2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77588FC5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F28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18.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3503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Ломоносовский район, пос. Ропша, д. 2/16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7E7E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8E1B581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7D44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19.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678F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Лужский район, д. </w:t>
            </w:r>
            <w:proofErr w:type="spellStart"/>
            <w:r w:rsidRPr="009D08D8">
              <w:rPr>
                <w:b/>
                <w:szCs w:val="28"/>
              </w:rPr>
              <w:t>Поддубье</w:t>
            </w:r>
            <w:proofErr w:type="spellEnd"/>
            <w:r w:rsidRPr="009D08D8">
              <w:rPr>
                <w:b/>
                <w:szCs w:val="28"/>
              </w:rPr>
              <w:t>, ул. </w:t>
            </w:r>
            <w:proofErr w:type="gramStart"/>
            <w:r w:rsidRPr="009D08D8">
              <w:rPr>
                <w:b/>
                <w:szCs w:val="28"/>
              </w:rPr>
              <w:t>Луговая</w:t>
            </w:r>
            <w:proofErr w:type="gramEnd"/>
            <w:r w:rsidRPr="009D08D8">
              <w:rPr>
                <w:b/>
                <w:szCs w:val="28"/>
              </w:rPr>
              <w:t xml:space="preserve"> д. 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1D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379C784F" w14:textId="77777777" w:rsidTr="00EC3E73">
        <w:trPr>
          <w:trHeight w:val="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F4F2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20.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503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Лужский район, г. Луга, ул. Дача Черемушки, д. 5 «а»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998D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24793BA3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507C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A18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7EC828D7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BC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3A7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30A0D9A8" w14:textId="77777777" w:rsidTr="00EC3E73">
        <w:trPr>
          <w:trHeight w:val="85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E18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4 к Порядку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0A6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6A71F04B" w14:textId="77777777" w:rsidTr="00EC3E73">
        <w:trPr>
          <w:trHeight w:val="96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458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9D08D8">
              <w:rPr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</w:t>
            </w:r>
            <w:r w:rsidRPr="009D08D8">
              <w:rPr>
                <w:szCs w:val="28"/>
              </w:rPr>
              <w:lastRenderedPageBreak/>
              <w:t>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D08D8">
              <w:rPr>
                <w:szCs w:val="28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344A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В наличии</w:t>
            </w:r>
          </w:p>
        </w:tc>
      </w:tr>
    </w:tbl>
    <w:p w14:paraId="301C5F5D" w14:textId="77777777" w:rsidR="009D08D8" w:rsidRPr="009D08D8" w:rsidRDefault="009D08D8" w:rsidP="009D08D8">
      <w:pPr>
        <w:rPr>
          <w:color w:val="FF0000"/>
          <w:szCs w:val="28"/>
        </w:rPr>
      </w:pPr>
    </w:p>
    <w:p w14:paraId="4B833EC3" w14:textId="77777777" w:rsidR="009D08D8" w:rsidRPr="009D08D8" w:rsidRDefault="009D08D8" w:rsidP="009D08D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9D08D8">
        <w:rPr>
          <w:b/>
          <w:bCs/>
          <w:szCs w:val="28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ошибок;</w:t>
      </w:r>
    </w:p>
    <w:p w14:paraId="050B9FBA" w14:textId="77777777" w:rsidR="009D08D8" w:rsidRPr="009D08D8" w:rsidRDefault="009D08D8" w:rsidP="009D08D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9FB50BA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Администрация муниципального образования</w:t>
      </w:r>
    </w:p>
    <w:p w14:paraId="2954C537" w14:textId="77777777" w:rsidR="009D08D8" w:rsidRPr="009D08D8" w:rsidRDefault="009D08D8" w:rsidP="009D08D8">
      <w:pPr>
        <w:ind w:left="-142" w:right="-31"/>
        <w:jc w:val="center"/>
        <w:rPr>
          <w:b/>
          <w:szCs w:val="28"/>
        </w:rPr>
      </w:pPr>
      <w:r w:rsidRPr="009D08D8">
        <w:rPr>
          <w:b/>
          <w:szCs w:val="28"/>
        </w:rPr>
        <w:t>Гатчинский муниципальный район Ленинградской области</w:t>
      </w:r>
    </w:p>
    <w:p w14:paraId="341E9A0F" w14:textId="0BA5CC99" w:rsidR="009D08D8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9D08D8" w:rsidRPr="009D08D8" w14:paraId="1CC2E474" w14:textId="77777777" w:rsidTr="00EC3E73">
        <w:tc>
          <w:tcPr>
            <w:tcW w:w="567" w:type="dxa"/>
            <w:shd w:val="clear" w:color="auto" w:fill="auto"/>
            <w:vAlign w:val="center"/>
          </w:tcPr>
          <w:p w14:paraId="15090B71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1708A74C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Гатчинский район, пр. Красноармейский, д.9. </w:t>
            </w:r>
            <w:r w:rsidRPr="009D08D8">
              <w:rPr>
                <w:szCs w:val="28"/>
              </w:rPr>
              <w:t>Дом введен в эксплуатацию в 1917 году, 1 этаж, 6 жилых помещения (квартир). (2026-2028)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6DFC2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5E7CC2C8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BC2FAD9" w14:textId="77777777" w:rsidR="009D08D8" w:rsidRPr="009D08D8" w:rsidRDefault="009D08D8" w:rsidP="00EC3E73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1E4654" w14:textId="77777777" w:rsidR="009D08D8" w:rsidRPr="009D08D8" w:rsidRDefault="009D08D8" w:rsidP="00EC3E73">
            <w:pPr>
              <w:ind w:left="34" w:right="111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0B14D90F" w14:textId="77777777" w:rsidTr="00EC3E73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3494A52" w14:textId="77777777" w:rsidR="009D08D8" w:rsidRPr="009D08D8" w:rsidRDefault="009D08D8" w:rsidP="00EC3E73">
            <w:pPr>
              <w:autoSpaceDE w:val="0"/>
              <w:autoSpaceDN w:val="0"/>
              <w:adjustRightInd w:val="0"/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B5308F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6903BC92" w14:textId="77777777" w:rsidTr="00EC3E73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39D7D8A2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D08D8">
              <w:rPr>
                <w:szCs w:val="28"/>
              </w:rPr>
              <w:t>Excel</w:t>
            </w:r>
            <w:proofErr w:type="spellEnd"/>
            <w:r w:rsidRPr="009D08D8">
              <w:rPr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9EA3EE" w14:textId="77777777" w:rsidR="009D08D8" w:rsidRPr="009D08D8" w:rsidRDefault="009D08D8" w:rsidP="00EC3E73">
            <w:pPr>
              <w:ind w:left="34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021C5F8E" w14:textId="77777777" w:rsidTr="00EC3E73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4F662872" w14:textId="77777777" w:rsidR="009D08D8" w:rsidRPr="009D08D8" w:rsidRDefault="009D08D8" w:rsidP="00EC3E73">
            <w:pPr>
              <w:ind w:right="111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2A7D79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08D8" w:rsidRPr="009D08D8" w14:paraId="190841CA" w14:textId="77777777" w:rsidTr="00EC3E73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158A80D6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Копия технического паспорта многоквартирного дома</w:t>
            </w:r>
          </w:p>
          <w:p w14:paraId="7D7D58B3" w14:textId="77777777" w:rsidR="009D08D8" w:rsidRPr="009D08D8" w:rsidRDefault="009D08D8" w:rsidP="00EC3E73">
            <w:pPr>
              <w:ind w:left="34" w:right="111"/>
              <w:jc w:val="both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C0BC65" w14:textId="77777777" w:rsidR="009D08D8" w:rsidRPr="009D08D8" w:rsidRDefault="009D08D8" w:rsidP="00EC3E73">
            <w:pPr>
              <w:ind w:left="33" w:right="111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6CD0A6B7" w14:textId="77777777" w:rsidR="009D08D8" w:rsidRPr="009D08D8" w:rsidRDefault="009D08D8" w:rsidP="009D08D8">
      <w:pPr>
        <w:rPr>
          <w:b/>
          <w:szCs w:val="28"/>
        </w:rPr>
      </w:pPr>
    </w:p>
    <w:p w14:paraId="1B98AD7F" w14:textId="77777777" w:rsidR="009D08D8" w:rsidRPr="009D08D8" w:rsidRDefault="009D08D8" w:rsidP="009D08D8">
      <w:pPr>
        <w:rPr>
          <w:color w:val="FF0000"/>
          <w:szCs w:val="28"/>
        </w:rPr>
      </w:pPr>
    </w:p>
    <w:p w14:paraId="6E0DDF38" w14:textId="65383DD7" w:rsidR="009D08D8" w:rsidRDefault="009D08D8" w:rsidP="00A30CB1">
      <w:pPr>
        <w:autoSpaceDE w:val="0"/>
        <w:autoSpaceDN w:val="0"/>
        <w:adjustRightInd w:val="0"/>
        <w:jc w:val="both"/>
        <w:rPr>
          <w:b/>
          <w:szCs w:val="28"/>
        </w:rPr>
      </w:pPr>
      <w:r w:rsidRPr="009D08D8">
        <w:rPr>
          <w:b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9D08D8">
        <w:rPr>
          <w:b/>
          <w:szCs w:val="28"/>
        </w:rPr>
        <w:t>и(</w:t>
      </w:r>
      <w:proofErr w:type="gramEnd"/>
      <w:r w:rsidRPr="009D08D8">
        <w:rPr>
          <w:b/>
          <w:szCs w:val="28"/>
        </w:rPr>
        <w:t xml:space="preserve"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 </w:t>
      </w:r>
    </w:p>
    <w:p w14:paraId="39A9461C" w14:textId="77777777" w:rsidR="00A30CB1" w:rsidRPr="00A30CB1" w:rsidRDefault="00A30CB1" w:rsidP="00A30CB1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25395FD5" w14:textId="77777777" w:rsidR="009D08D8" w:rsidRP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251E24DB" w14:textId="77777777" w:rsidR="009D08D8" w:rsidRPr="009D08D8" w:rsidRDefault="009D08D8" w:rsidP="009D08D8">
      <w:pPr>
        <w:jc w:val="center"/>
        <w:rPr>
          <w:b/>
          <w:szCs w:val="28"/>
        </w:rPr>
      </w:pPr>
      <w:r w:rsidRPr="009D08D8">
        <w:rPr>
          <w:b/>
          <w:szCs w:val="28"/>
        </w:rPr>
        <w:t>счета РО</w:t>
      </w:r>
    </w:p>
    <w:p w14:paraId="10789B10" w14:textId="00D823D3" w:rsidR="009D08D8" w:rsidRPr="00A30CB1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9D08D8" w:rsidRPr="009D08D8" w14:paraId="48F29502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DE15C72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9A484FD" w14:textId="77777777" w:rsidR="009D08D8" w:rsidRPr="009D08D8" w:rsidRDefault="009D08D8" w:rsidP="00EC3E73">
            <w:pPr>
              <w:jc w:val="both"/>
              <w:rPr>
                <w:b/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район, пос. </w:t>
            </w:r>
            <w:proofErr w:type="spellStart"/>
            <w:r w:rsidRPr="009D08D8">
              <w:rPr>
                <w:b/>
                <w:szCs w:val="28"/>
              </w:rPr>
              <w:t>Красава</w:t>
            </w:r>
            <w:proofErr w:type="spellEnd"/>
            <w:r w:rsidRPr="009D08D8">
              <w:rPr>
                <w:b/>
                <w:szCs w:val="28"/>
              </w:rPr>
              <w:t xml:space="preserve">, ул. </w:t>
            </w:r>
            <w:proofErr w:type="gramStart"/>
            <w:r w:rsidRPr="009D08D8">
              <w:rPr>
                <w:b/>
                <w:szCs w:val="28"/>
              </w:rPr>
              <w:t>Комсомольская</w:t>
            </w:r>
            <w:proofErr w:type="gramEnd"/>
            <w:r w:rsidRPr="009D08D8">
              <w:rPr>
                <w:b/>
                <w:szCs w:val="28"/>
              </w:rPr>
              <w:t>, д.5</w:t>
            </w:r>
            <w:r w:rsidRPr="009D08D8">
              <w:rPr>
                <w:szCs w:val="28"/>
              </w:rPr>
              <w:t xml:space="preserve">–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ВДИС ХВС </w:t>
            </w:r>
            <w:r w:rsidRPr="009D08D8">
              <w:rPr>
                <w:szCs w:val="28"/>
              </w:rPr>
              <w:t>на более поздний период. Дом 1953 года постройки (2023-2025)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78EB640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67EFD7B3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D4B4CD0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2</w:t>
            </w:r>
          </w:p>
        </w:tc>
        <w:tc>
          <w:tcPr>
            <w:tcW w:w="11801" w:type="dxa"/>
            <w:shd w:val="clear" w:color="auto" w:fill="auto"/>
          </w:tcPr>
          <w:p w14:paraId="6CCE8E4B" w14:textId="77777777" w:rsidR="009D08D8" w:rsidRPr="009D08D8" w:rsidRDefault="009D08D8" w:rsidP="00EC3E73">
            <w:pPr>
              <w:jc w:val="both"/>
              <w:rPr>
                <w:b/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район, пос. </w:t>
            </w:r>
            <w:proofErr w:type="spellStart"/>
            <w:r w:rsidRPr="009D08D8">
              <w:rPr>
                <w:b/>
                <w:szCs w:val="28"/>
              </w:rPr>
              <w:t>Красава</w:t>
            </w:r>
            <w:proofErr w:type="spellEnd"/>
            <w:r w:rsidRPr="009D08D8">
              <w:rPr>
                <w:b/>
                <w:szCs w:val="28"/>
              </w:rPr>
              <w:t xml:space="preserve">, ул. </w:t>
            </w:r>
            <w:proofErr w:type="gramStart"/>
            <w:r w:rsidRPr="009D08D8">
              <w:rPr>
                <w:b/>
                <w:szCs w:val="28"/>
              </w:rPr>
              <w:t>Комсомольская</w:t>
            </w:r>
            <w:proofErr w:type="gramEnd"/>
            <w:r w:rsidRPr="009D08D8">
              <w:rPr>
                <w:b/>
                <w:szCs w:val="28"/>
              </w:rPr>
              <w:t>, д.6</w:t>
            </w:r>
            <w:r w:rsidRPr="009D08D8">
              <w:rPr>
                <w:szCs w:val="28"/>
              </w:rPr>
              <w:t xml:space="preserve">–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ВДИС ХВС </w:t>
            </w:r>
            <w:r w:rsidRPr="009D08D8">
              <w:rPr>
                <w:szCs w:val="28"/>
              </w:rPr>
              <w:t>на более поздний период. Дом 1955 года постройки (2023-2025)</w:t>
            </w:r>
          </w:p>
        </w:tc>
        <w:tc>
          <w:tcPr>
            <w:tcW w:w="2677" w:type="dxa"/>
            <w:shd w:val="clear" w:color="auto" w:fill="auto"/>
          </w:tcPr>
          <w:p w14:paraId="4B35BF11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0A9FCB3C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732D6C6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3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4666795" w14:textId="77777777" w:rsidR="009D08D8" w:rsidRPr="009D08D8" w:rsidRDefault="009D08D8" w:rsidP="00EC3E73">
            <w:pPr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Тихвинский район, пос. </w:t>
            </w:r>
            <w:proofErr w:type="spellStart"/>
            <w:r w:rsidRPr="009D08D8">
              <w:rPr>
                <w:b/>
                <w:szCs w:val="28"/>
              </w:rPr>
              <w:t>Красава</w:t>
            </w:r>
            <w:proofErr w:type="spellEnd"/>
            <w:r w:rsidRPr="009D08D8">
              <w:rPr>
                <w:b/>
                <w:szCs w:val="28"/>
              </w:rPr>
              <w:t xml:space="preserve">, ул. </w:t>
            </w:r>
            <w:proofErr w:type="gramStart"/>
            <w:r w:rsidRPr="009D08D8">
              <w:rPr>
                <w:b/>
                <w:szCs w:val="28"/>
              </w:rPr>
              <w:t>Комсомольская</w:t>
            </w:r>
            <w:proofErr w:type="gramEnd"/>
            <w:r w:rsidRPr="009D08D8">
              <w:rPr>
                <w:b/>
                <w:szCs w:val="28"/>
              </w:rPr>
              <w:t xml:space="preserve">, д.7 – </w:t>
            </w:r>
            <w:r w:rsidRPr="009D08D8">
              <w:rPr>
                <w:szCs w:val="28"/>
              </w:rPr>
              <w:t>перенос сроков проведения капитального ремонта ВДИС ХВС на более поздний период. Дом 1953 года постройки (2023-2025)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7A0B080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0791733D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F448122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21AC200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 xml:space="preserve">Фактическое наличие </w:t>
            </w:r>
            <w:r w:rsidRPr="009D08D8">
              <w:rPr>
                <w:b/>
                <w:szCs w:val="28"/>
              </w:rPr>
              <w:lastRenderedPageBreak/>
              <w:t>документов</w:t>
            </w:r>
          </w:p>
        </w:tc>
      </w:tr>
      <w:tr w:rsidR="009D08D8" w:rsidRPr="009D08D8" w14:paraId="762CEFB0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1FE9ABD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F832B9C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</w:t>
            </w:r>
          </w:p>
        </w:tc>
      </w:tr>
      <w:tr w:rsidR="009D08D8" w:rsidRPr="009D08D8" w14:paraId="6A374EEB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4F421FB" w14:textId="77777777" w:rsidR="009D08D8" w:rsidRPr="009D08D8" w:rsidRDefault="0013467E" w:rsidP="00EC3E7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hyperlink r:id="rId28" w:history="1">
              <w:r w:rsidR="009D08D8" w:rsidRPr="009D08D8">
                <w:rPr>
                  <w:bCs/>
                  <w:szCs w:val="28"/>
                </w:rPr>
                <w:t>Сведения</w:t>
              </w:r>
            </w:hyperlink>
            <w:r w:rsidR="009D08D8" w:rsidRPr="009D08D8">
              <w:rPr>
                <w:bCs/>
                <w:szCs w:val="28"/>
              </w:rPr>
              <w:t xml:space="preserve">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4C87B8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693D927E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6DB70A6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B7D83F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 В наличии </w:t>
            </w:r>
          </w:p>
        </w:tc>
      </w:tr>
      <w:tr w:rsidR="009D08D8" w:rsidRPr="009D08D8" w14:paraId="354F1849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A29E93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4E44C47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</w:tbl>
    <w:p w14:paraId="36636FDA" w14:textId="77777777" w:rsidR="009D08D8" w:rsidRPr="009D08D8" w:rsidRDefault="009D08D8" w:rsidP="009D08D8">
      <w:pPr>
        <w:ind w:firstLine="567"/>
        <w:jc w:val="right"/>
        <w:rPr>
          <w:b/>
          <w:szCs w:val="28"/>
        </w:rPr>
      </w:pPr>
    </w:p>
    <w:p w14:paraId="1FC6D50A" w14:textId="77777777" w:rsidR="009D08D8" w:rsidRPr="009D08D8" w:rsidRDefault="009D08D8" w:rsidP="009D08D8">
      <w:pPr>
        <w:rPr>
          <w:b/>
          <w:szCs w:val="28"/>
        </w:rPr>
      </w:pPr>
      <w:r w:rsidRPr="009D08D8">
        <w:rPr>
          <w:b/>
          <w:szCs w:val="2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9D08D8">
        <w:rPr>
          <w:b/>
          <w:szCs w:val="28"/>
        </w:rPr>
        <w:t>и(</w:t>
      </w:r>
      <w:proofErr w:type="gramEnd"/>
      <w:r w:rsidRPr="009D08D8">
        <w:rPr>
          <w:b/>
          <w:szCs w:val="28"/>
        </w:rPr>
        <w:t xml:space="preserve">или) выполнения работ по капитальному ремонту) на более поздний период (срок) в случае, если общим собранием собственников помещений в многоквартирном доме, формирующих фонд капитального ремонта на счете регионального оператора, принято решение о переносе капитального ремонта на более поздний период (срок) в связи с признанием аукциона (аукционов)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</w:t>
      </w:r>
      <w:proofErr w:type="gramStart"/>
      <w:r w:rsidRPr="009D08D8">
        <w:rPr>
          <w:b/>
          <w:szCs w:val="28"/>
        </w:rPr>
        <w:t>и(</w:t>
      </w:r>
      <w:proofErr w:type="gramEnd"/>
      <w:r w:rsidRPr="009D08D8">
        <w:rPr>
          <w:b/>
          <w:szCs w:val="28"/>
        </w:rPr>
        <w:t>или) выполнение соответствующего вида работ по капитальному ремонту до 1 ноября года окончания периода проведения запланированного вида услуг и(или) работ по капитальному ремонту в региональной программе.</w:t>
      </w:r>
    </w:p>
    <w:p w14:paraId="2C550FFA" w14:textId="77777777" w:rsidR="00A30CB1" w:rsidRDefault="00A30CB1" w:rsidP="00A30CB1">
      <w:pPr>
        <w:jc w:val="center"/>
        <w:rPr>
          <w:b/>
          <w:szCs w:val="28"/>
        </w:rPr>
      </w:pPr>
    </w:p>
    <w:p w14:paraId="0569208B" w14:textId="77777777" w:rsidR="00A30CB1" w:rsidRPr="009D08D8" w:rsidRDefault="00A30CB1" w:rsidP="00A30CB1">
      <w:pPr>
        <w:jc w:val="center"/>
        <w:rPr>
          <w:b/>
          <w:szCs w:val="28"/>
        </w:rPr>
      </w:pPr>
      <w:r w:rsidRPr="009D08D8">
        <w:rPr>
          <w:b/>
          <w:szCs w:val="28"/>
        </w:rPr>
        <w:t>НО «Фонд капитального ремонта многоквартирных домов Ленинградской области»</w:t>
      </w:r>
    </w:p>
    <w:p w14:paraId="2D122653" w14:textId="5652AAC8" w:rsidR="00A30CB1" w:rsidRDefault="00A30CB1" w:rsidP="00A30CB1">
      <w:pPr>
        <w:jc w:val="center"/>
        <w:rPr>
          <w:b/>
          <w:szCs w:val="28"/>
        </w:rPr>
      </w:pPr>
      <w:r w:rsidRPr="009D08D8">
        <w:rPr>
          <w:b/>
          <w:szCs w:val="28"/>
        </w:rPr>
        <w:t>счет РО</w:t>
      </w:r>
    </w:p>
    <w:p w14:paraId="29E7A81E" w14:textId="5F0D0DB3" w:rsidR="009D08D8" w:rsidRPr="009D08D8" w:rsidRDefault="00A30CB1" w:rsidP="00A30CB1">
      <w:pPr>
        <w:ind w:left="-142"/>
        <w:jc w:val="right"/>
        <w:rPr>
          <w:b/>
          <w:szCs w:val="28"/>
        </w:rPr>
      </w:pPr>
      <w:r>
        <w:rPr>
          <w:b/>
          <w:szCs w:val="28"/>
        </w:rPr>
        <w:t>Приложение №14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826"/>
      </w:tblGrid>
      <w:tr w:rsidR="009D08D8" w:rsidRPr="009D08D8" w14:paraId="1E3C1D15" w14:textId="77777777" w:rsidTr="00EC3E73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7294551" w14:textId="77777777" w:rsidR="009D08D8" w:rsidRPr="009D08D8" w:rsidRDefault="009D08D8" w:rsidP="00EC3E73">
            <w:pPr>
              <w:jc w:val="center"/>
              <w:rPr>
                <w:szCs w:val="28"/>
              </w:rPr>
            </w:pPr>
            <w:r w:rsidRPr="009D08D8">
              <w:rPr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4554F3AA" w14:textId="77777777" w:rsidR="009D08D8" w:rsidRPr="009D08D8" w:rsidRDefault="009D08D8" w:rsidP="00EC3E73">
            <w:pPr>
              <w:jc w:val="both"/>
              <w:rPr>
                <w:b/>
                <w:color w:val="FF0000"/>
                <w:szCs w:val="28"/>
              </w:rPr>
            </w:pPr>
            <w:r w:rsidRPr="009D08D8">
              <w:rPr>
                <w:b/>
                <w:szCs w:val="28"/>
              </w:rPr>
              <w:t>Волховский район, г. Новая Ладога, ул. Пионерская, д.18/</w:t>
            </w:r>
            <w:proofErr w:type="gramStart"/>
            <w:r w:rsidRPr="009D08D8">
              <w:rPr>
                <w:b/>
                <w:szCs w:val="28"/>
              </w:rPr>
              <w:t>а</w:t>
            </w:r>
            <w:r w:rsidRPr="009D08D8">
              <w:rPr>
                <w:szCs w:val="28"/>
              </w:rPr>
              <w:t>–</w:t>
            </w:r>
            <w:proofErr w:type="gramEnd"/>
            <w:r w:rsidRPr="009D08D8">
              <w:rPr>
                <w:szCs w:val="28"/>
              </w:rPr>
              <w:t xml:space="preserve"> перенос </w:t>
            </w:r>
            <w:r w:rsidRPr="009D08D8">
              <w:rPr>
                <w:bCs/>
                <w:szCs w:val="28"/>
              </w:rPr>
              <w:t xml:space="preserve">сроков проведения </w:t>
            </w:r>
            <w:r w:rsidRPr="009D08D8">
              <w:rPr>
                <w:szCs w:val="28"/>
              </w:rPr>
              <w:t>капитального ремонта</w:t>
            </w:r>
            <w:r w:rsidRPr="009D08D8">
              <w:rPr>
                <w:bCs/>
                <w:szCs w:val="28"/>
              </w:rPr>
              <w:t xml:space="preserve"> крыши и фундамента  </w:t>
            </w:r>
            <w:r w:rsidRPr="009D08D8">
              <w:rPr>
                <w:szCs w:val="28"/>
              </w:rPr>
              <w:t>на более поздний период. Дом 1917 года постройки (2023-2025) (ОКН)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6714A649" w14:textId="77777777" w:rsidR="009D08D8" w:rsidRPr="009D08D8" w:rsidRDefault="009D08D8" w:rsidP="00EC3E73">
            <w:pPr>
              <w:rPr>
                <w:szCs w:val="28"/>
              </w:rPr>
            </w:pPr>
            <w:r w:rsidRPr="009D08D8">
              <w:rPr>
                <w:szCs w:val="28"/>
              </w:rPr>
              <w:t>Документы в наличии</w:t>
            </w:r>
          </w:p>
        </w:tc>
      </w:tr>
      <w:tr w:rsidR="009D08D8" w:rsidRPr="009D08D8" w14:paraId="13FD522D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3346AF3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Документы, требуемые в соответствии с Порядком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0CF7A839" w14:textId="77777777" w:rsidR="009D08D8" w:rsidRPr="009D08D8" w:rsidRDefault="009D08D8" w:rsidP="00EC3E73">
            <w:pPr>
              <w:rPr>
                <w:b/>
                <w:szCs w:val="28"/>
              </w:rPr>
            </w:pPr>
            <w:r w:rsidRPr="009D08D8">
              <w:rPr>
                <w:b/>
                <w:szCs w:val="28"/>
              </w:rPr>
              <w:t>Фактическое наличие документов</w:t>
            </w:r>
          </w:p>
        </w:tc>
      </w:tr>
      <w:tr w:rsidR="009D08D8" w:rsidRPr="009D08D8" w14:paraId="660BFE41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8464D0B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Заявление (пункт 3.2 Порядка)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C06A59B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В наличии </w:t>
            </w:r>
          </w:p>
        </w:tc>
      </w:tr>
      <w:tr w:rsidR="009D08D8" w:rsidRPr="009D08D8" w14:paraId="0F5432C4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525E05F" w14:textId="77777777" w:rsidR="009D08D8" w:rsidRPr="009D08D8" w:rsidRDefault="0013467E" w:rsidP="00EC3E7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hyperlink r:id="rId29" w:history="1">
              <w:r w:rsidR="009D08D8" w:rsidRPr="009D08D8">
                <w:rPr>
                  <w:bCs/>
                  <w:szCs w:val="28"/>
                </w:rPr>
                <w:t>Сведения</w:t>
              </w:r>
            </w:hyperlink>
            <w:r w:rsidR="009D08D8" w:rsidRPr="009D08D8">
              <w:rPr>
                <w:bCs/>
                <w:szCs w:val="28"/>
              </w:rPr>
              <w:t xml:space="preserve"> по форме согласно приложению 5 к настоящему Порядку;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491D97C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>В наличии</w:t>
            </w:r>
          </w:p>
        </w:tc>
      </w:tr>
      <w:tr w:rsidR="009D08D8" w:rsidRPr="009D08D8" w14:paraId="23C3AAF4" w14:textId="77777777" w:rsidTr="00EC3E73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C2C46A5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>или) выполнения работ по капитальному ремонту) на более поздний период (срок);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99EFFAF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 В наличии </w:t>
            </w:r>
          </w:p>
        </w:tc>
      </w:tr>
      <w:tr w:rsidR="009D08D8" w:rsidRPr="009D08D8" w14:paraId="4844ACA6" w14:textId="77777777" w:rsidTr="00EC3E73">
        <w:trPr>
          <w:trHeight w:val="12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48205F8" w14:textId="77777777" w:rsidR="009D08D8" w:rsidRPr="009D08D8" w:rsidRDefault="009D08D8" w:rsidP="00EC3E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8D8">
              <w:rPr>
                <w:szCs w:val="28"/>
              </w:rPr>
              <w:t xml:space="preserve">Справка регионального оператора о проведении аукциона (аукционов) по выбору подрядной организации на один и тот же вид услуг </w:t>
            </w:r>
            <w:proofErr w:type="gramStart"/>
            <w:r w:rsidRPr="009D08D8">
              <w:rPr>
                <w:szCs w:val="28"/>
              </w:rPr>
              <w:t>и(</w:t>
            </w:r>
            <w:proofErr w:type="gramEnd"/>
            <w:r w:rsidRPr="009D08D8">
              <w:rPr>
                <w:szCs w:val="28"/>
              </w:rPr>
              <w:t xml:space="preserve">или) работ по капитальному ремонту, признании аукционов несостоявшимися и отсутствии заключенного региональным оператором договора на оказание услуг и(или) выполнение работ по капитальному </w:t>
            </w:r>
            <w:r w:rsidRPr="009D08D8">
              <w:rPr>
                <w:szCs w:val="28"/>
              </w:rPr>
              <w:lastRenderedPageBreak/>
              <w:t>ремонту до 1 ноября года проведения запланированного вида услуг и(или) работ по капитальному ремонту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B2BBED5" w14:textId="77777777" w:rsidR="009D08D8" w:rsidRPr="009D08D8" w:rsidRDefault="009D08D8" w:rsidP="00EC3E73">
            <w:pPr>
              <w:jc w:val="both"/>
              <w:rPr>
                <w:szCs w:val="28"/>
              </w:rPr>
            </w:pPr>
            <w:r w:rsidRPr="009D08D8">
              <w:rPr>
                <w:szCs w:val="28"/>
              </w:rPr>
              <w:lastRenderedPageBreak/>
              <w:t>В наличии</w:t>
            </w:r>
          </w:p>
        </w:tc>
      </w:tr>
    </w:tbl>
    <w:p w14:paraId="0DA029C9" w14:textId="77777777" w:rsidR="009D08D8" w:rsidRPr="00242CA9" w:rsidRDefault="009D08D8" w:rsidP="009D08D8">
      <w:pPr>
        <w:rPr>
          <w:color w:val="FF0000"/>
          <w:sz w:val="20"/>
          <w:szCs w:val="20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C3EA" w14:textId="77777777" w:rsidR="0013467E" w:rsidRDefault="0013467E" w:rsidP="00A3380F">
      <w:r>
        <w:separator/>
      </w:r>
    </w:p>
  </w:endnote>
  <w:endnote w:type="continuationSeparator" w:id="0">
    <w:p w14:paraId="513845ED" w14:textId="77777777" w:rsidR="0013467E" w:rsidRDefault="0013467E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B784" w14:textId="77777777" w:rsidR="0013467E" w:rsidRDefault="0013467E" w:rsidP="00A3380F">
      <w:r>
        <w:separator/>
      </w:r>
    </w:p>
  </w:footnote>
  <w:footnote w:type="continuationSeparator" w:id="0">
    <w:p w14:paraId="5E9BE7CF" w14:textId="77777777" w:rsidR="0013467E" w:rsidRDefault="0013467E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1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1B00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7E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627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8EB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789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3ABA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9" Type="http://schemas.openxmlformats.org/officeDocument/2006/relationships/hyperlink" Target="consultantplus://offline/ref=F013D84A56C7CA03B614EED192697F230747E3008D5C011555663C0D340C63986D3C0F78020DF8561333FEB075D7DF6D690422F2F91D5B71A2U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8AFEF01C57104C23339065058F4CEBEBF1CDE28164077670A39B21D978F69797853F90E424C81BBA7DFFC80F1ABBB4CF2F2E07964D01467g8H" TargetMode="External"/><Relationship Id="rId2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8" Type="http://schemas.openxmlformats.org/officeDocument/2006/relationships/hyperlink" Target="consultantplus://offline/ref=F013D84A56C7CA03B614EED192697F230747E3008D5C011555663C0D340C63986D3C0F78020DF8561333FEB075D7DF6D690422F2F91D5B71A2U8I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1636-2F52-4985-9821-08AB6150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7</cp:revision>
  <cp:lastPrinted>2022-08-18T13:31:00Z</cp:lastPrinted>
  <dcterms:created xsi:type="dcterms:W3CDTF">2022-12-23T11:45:00Z</dcterms:created>
  <dcterms:modified xsi:type="dcterms:W3CDTF">2024-04-17T12:10:00Z</dcterms:modified>
</cp:coreProperties>
</file>