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D6" w:rsidRDefault="004F5ED6">
      <w:pPr>
        <w:pStyle w:val="ConsPlusTitlePage"/>
      </w:pPr>
      <w:r>
        <w:t xml:space="preserve">Документ предоставлен </w:t>
      </w:r>
      <w:hyperlink r:id="rId5">
        <w:r>
          <w:rPr>
            <w:color w:val="0000FF"/>
          </w:rPr>
          <w:t>КонсультантПлюс</w:t>
        </w:r>
      </w:hyperlink>
      <w:r>
        <w:br/>
      </w:r>
    </w:p>
    <w:p w:rsidR="004F5ED6" w:rsidRDefault="004F5ED6">
      <w:pPr>
        <w:pStyle w:val="ConsPlusNormal"/>
        <w:jc w:val="both"/>
        <w:outlineLvl w:val="0"/>
      </w:pPr>
    </w:p>
    <w:p w:rsidR="004F5ED6" w:rsidRDefault="004F5ED6">
      <w:pPr>
        <w:pStyle w:val="ConsPlusTitle"/>
        <w:jc w:val="center"/>
        <w:outlineLvl w:val="0"/>
      </w:pPr>
      <w:r>
        <w:t>ПРАВИТЕЛЬСТВО ЛЕНИНГРАДСКОЙ ОБЛАСТИ</w:t>
      </w:r>
    </w:p>
    <w:p w:rsidR="004F5ED6" w:rsidRDefault="004F5ED6">
      <w:pPr>
        <w:pStyle w:val="ConsPlusTitle"/>
        <w:jc w:val="center"/>
      </w:pPr>
    </w:p>
    <w:p w:rsidR="004F5ED6" w:rsidRDefault="004F5ED6">
      <w:pPr>
        <w:pStyle w:val="ConsPlusTitle"/>
        <w:jc w:val="center"/>
      </w:pPr>
      <w:r>
        <w:t>ПОСТАНОВЛЕНИЕ</w:t>
      </w:r>
    </w:p>
    <w:p w:rsidR="004F5ED6" w:rsidRDefault="004F5ED6">
      <w:pPr>
        <w:pStyle w:val="ConsPlusTitle"/>
        <w:jc w:val="center"/>
      </w:pPr>
      <w:r>
        <w:t>от 14 ноября 2013 г. N 406</w:t>
      </w:r>
    </w:p>
    <w:p w:rsidR="004F5ED6" w:rsidRDefault="004F5ED6">
      <w:pPr>
        <w:pStyle w:val="ConsPlusTitle"/>
        <w:jc w:val="center"/>
      </w:pPr>
    </w:p>
    <w:p w:rsidR="004F5ED6" w:rsidRDefault="004F5ED6">
      <w:pPr>
        <w:pStyle w:val="ConsPlusTitle"/>
        <w:jc w:val="center"/>
      </w:pPr>
      <w:r>
        <w:t>О ГОСУДАРСТВЕННОЙ ПРОГРАММЕ ЛЕНИНГРАДСКОЙ ОБЛАСТИ</w:t>
      </w:r>
    </w:p>
    <w:p w:rsidR="004F5ED6" w:rsidRDefault="004F5ED6">
      <w:pPr>
        <w:pStyle w:val="ConsPlusTitle"/>
        <w:jc w:val="center"/>
      </w:pPr>
      <w:r>
        <w:t>"СОЦИАЛЬНАЯ ПОДДЕРЖКА ОТДЕЛЬНЫХ КАТЕГОРИЙ ГРАЖДАН</w:t>
      </w:r>
    </w:p>
    <w:p w:rsidR="004F5ED6" w:rsidRDefault="004F5ED6">
      <w:pPr>
        <w:pStyle w:val="ConsPlusTitle"/>
        <w:jc w:val="center"/>
      </w:pPr>
      <w:r>
        <w:t>В ЛЕНИНГРАДСКОЙ ОБЛАСТИ"</w:t>
      </w:r>
    </w:p>
    <w:p w:rsidR="004F5ED6" w:rsidRDefault="004F5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5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ED6" w:rsidRDefault="004F5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5ED6" w:rsidRDefault="004F5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5ED6" w:rsidRDefault="004F5ED6">
            <w:pPr>
              <w:pStyle w:val="ConsPlusNormal"/>
              <w:jc w:val="center"/>
            </w:pPr>
            <w:r>
              <w:rPr>
                <w:color w:val="392C69"/>
              </w:rPr>
              <w:t>Список изменяющих документов</w:t>
            </w:r>
          </w:p>
          <w:p w:rsidR="004F5ED6" w:rsidRDefault="004F5ED6">
            <w:pPr>
              <w:pStyle w:val="ConsPlusNormal"/>
              <w:jc w:val="center"/>
            </w:pPr>
            <w:r>
              <w:rPr>
                <w:color w:val="392C69"/>
              </w:rPr>
              <w:t>(в ред. Постановлений Правительства Ленинградской области</w:t>
            </w:r>
          </w:p>
          <w:p w:rsidR="004F5ED6" w:rsidRDefault="004F5ED6">
            <w:pPr>
              <w:pStyle w:val="ConsPlusNormal"/>
              <w:jc w:val="center"/>
            </w:pPr>
            <w:r>
              <w:rPr>
                <w:color w:val="392C69"/>
              </w:rPr>
              <w:t xml:space="preserve">от 04.06.2014 </w:t>
            </w:r>
            <w:hyperlink r:id="rId6">
              <w:r>
                <w:rPr>
                  <w:color w:val="0000FF"/>
                </w:rPr>
                <w:t>N 223</w:t>
              </w:r>
            </w:hyperlink>
            <w:r>
              <w:rPr>
                <w:color w:val="392C69"/>
              </w:rPr>
              <w:t xml:space="preserve">, от 16.07.2014 </w:t>
            </w:r>
            <w:hyperlink r:id="rId7">
              <w:r>
                <w:rPr>
                  <w:color w:val="0000FF"/>
                </w:rPr>
                <w:t>N 315</w:t>
              </w:r>
            </w:hyperlink>
            <w:r>
              <w:rPr>
                <w:color w:val="392C69"/>
              </w:rPr>
              <w:t xml:space="preserve">, от 26.08.2014 </w:t>
            </w:r>
            <w:hyperlink r:id="rId8">
              <w:r>
                <w:rPr>
                  <w:color w:val="0000FF"/>
                </w:rPr>
                <w:t>N 387</w:t>
              </w:r>
            </w:hyperlink>
            <w:r>
              <w:rPr>
                <w:color w:val="392C69"/>
              </w:rPr>
              <w:t>,</w:t>
            </w:r>
          </w:p>
          <w:p w:rsidR="004F5ED6" w:rsidRDefault="004F5ED6">
            <w:pPr>
              <w:pStyle w:val="ConsPlusNormal"/>
              <w:jc w:val="center"/>
            </w:pPr>
            <w:r>
              <w:rPr>
                <w:color w:val="392C69"/>
              </w:rPr>
              <w:t xml:space="preserve">от 14.11.2014 </w:t>
            </w:r>
            <w:hyperlink r:id="rId9">
              <w:r>
                <w:rPr>
                  <w:color w:val="0000FF"/>
                </w:rPr>
                <w:t>N 524</w:t>
              </w:r>
            </w:hyperlink>
            <w:r>
              <w:rPr>
                <w:color w:val="392C69"/>
              </w:rPr>
              <w:t xml:space="preserve">, от 20.07.2015 </w:t>
            </w:r>
            <w:hyperlink r:id="rId10">
              <w:r>
                <w:rPr>
                  <w:color w:val="0000FF"/>
                </w:rPr>
                <w:t>N 274</w:t>
              </w:r>
            </w:hyperlink>
            <w:r>
              <w:rPr>
                <w:color w:val="392C69"/>
              </w:rPr>
              <w:t xml:space="preserve">, от 25.12.2015 </w:t>
            </w:r>
            <w:hyperlink r:id="rId11">
              <w:r>
                <w:rPr>
                  <w:color w:val="0000FF"/>
                </w:rPr>
                <w:t>N 508</w:t>
              </w:r>
            </w:hyperlink>
            <w:r>
              <w:rPr>
                <w:color w:val="392C69"/>
              </w:rPr>
              <w:t>,</w:t>
            </w:r>
          </w:p>
          <w:p w:rsidR="004F5ED6" w:rsidRDefault="004F5ED6">
            <w:pPr>
              <w:pStyle w:val="ConsPlusNormal"/>
              <w:jc w:val="center"/>
            </w:pPr>
            <w:r>
              <w:rPr>
                <w:color w:val="392C69"/>
              </w:rPr>
              <w:t xml:space="preserve">от 31.05.2016 </w:t>
            </w:r>
            <w:hyperlink r:id="rId12">
              <w:r>
                <w:rPr>
                  <w:color w:val="0000FF"/>
                </w:rPr>
                <w:t>N 173</w:t>
              </w:r>
            </w:hyperlink>
            <w:r>
              <w:rPr>
                <w:color w:val="392C69"/>
              </w:rPr>
              <w:t xml:space="preserve">, от 24.08.2016 </w:t>
            </w:r>
            <w:hyperlink r:id="rId13">
              <w:r>
                <w:rPr>
                  <w:color w:val="0000FF"/>
                </w:rPr>
                <w:t>N 318</w:t>
              </w:r>
            </w:hyperlink>
            <w:r>
              <w:rPr>
                <w:color w:val="392C69"/>
              </w:rPr>
              <w:t xml:space="preserve">, от 23.12.2016 </w:t>
            </w:r>
            <w:hyperlink r:id="rId14">
              <w:r>
                <w:rPr>
                  <w:color w:val="0000FF"/>
                </w:rPr>
                <w:t>N 513</w:t>
              </w:r>
            </w:hyperlink>
            <w:r>
              <w:rPr>
                <w:color w:val="392C69"/>
              </w:rPr>
              <w:t>,</w:t>
            </w:r>
          </w:p>
          <w:p w:rsidR="004F5ED6" w:rsidRDefault="004F5ED6">
            <w:pPr>
              <w:pStyle w:val="ConsPlusNormal"/>
              <w:jc w:val="center"/>
            </w:pPr>
            <w:r>
              <w:rPr>
                <w:color w:val="392C69"/>
              </w:rPr>
              <w:t xml:space="preserve">от 30.06.2017 </w:t>
            </w:r>
            <w:hyperlink r:id="rId15">
              <w:r>
                <w:rPr>
                  <w:color w:val="0000FF"/>
                </w:rPr>
                <w:t>N 253</w:t>
              </w:r>
            </w:hyperlink>
            <w:r>
              <w:rPr>
                <w:color w:val="392C69"/>
              </w:rPr>
              <w:t xml:space="preserve">, от 14.08.2017 </w:t>
            </w:r>
            <w:hyperlink r:id="rId16">
              <w:r>
                <w:rPr>
                  <w:color w:val="0000FF"/>
                </w:rPr>
                <w:t>N 326</w:t>
              </w:r>
            </w:hyperlink>
            <w:r>
              <w:rPr>
                <w:color w:val="392C69"/>
              </w:rPr>
              <w:t xml:space="preserve">, от 14.11.2017 </w:t>
            </w:r>
            <w:hyperlink r:id="rId17">
              <w:r>
                <w:rPr>
                  <w:color w:val="0000FF"/>
                </w:rPr>
                <w:t>N 469</w:t>
              </w:r>
            </w:hyperlink>
            <w:r>
              <w:rPr>
                <w:color w:val="392C69"/>
              </w:rPr>
              <w:t>,</w:t>
            </w:r>
          </w:p>
          <w:p w:rsidR="004F5ED6" w:rsidRDefault="004F5ED6">
            <w:pPr>
              <w:pStyle w:val="ConsPlusNormal"/>
              <w:jc w:val="center"/>
            </w:pPr>
            <w:r>
              <w:rPr>
                <w:color w:val="392C69"/>
              </w:rPr>
              <w:t xml:space="preserve">от 29.11.2017 </w:t>
            </w:r>
            <w:hyperlink r:id="rId18">
              <w:r>
                <w:rPr>
                  <w:color w:val="0000FF"/>
                </w:rPr>
                <w:t>N 503</w:t>
              </w:r>
            </w:hyperlink>
            <w:r>
              <w:rPr>
                <w:color w:val="392C69"/>
              </w:rPr>
              <w:t xml:space="preserve">, от 20.12.2017 </w:t>
            </w:r>
            <w:hyperlink r:id="rId19">
              <w:r>
                <w:rPr>
                  <w:color w:val="0000FF"/>
                </w:rPr>
                <w:t>N 587</w:t>
              </w:r>
            </w:hyperlink>
            <w:r>
              <w:rPr>
                <w:color w:val="392C69"/>
              </w:rPr>
              <w:t xml:space="preserve">, от 20.06.2018 </w:t>
            </w:r>
            <w:hyperlink r:id="rId20">
              <w:r>
                <w:rPr>
                  <w:color w:val="0000FF"/>
                </w:rPr>
                <w:t>N 202</w:t>
              </w:r>
            </w:hyperlink>
            <w:r>
              <w:rPr>
                <w:color w:val="392C69"/>
              </w:rPr>
              <w:t>,</w:t>
            </w:r>
          </w:p>
          <w:p w:rsidR="004F5ED6" w:rsidRDefault="004F5ED6">
            <w:pPr>
              <w:pStyle w:val="ConsPlusNormal"/>
              <w:jc w:val="center"/>
            </w:pPr>
            <w:r>
              <w:rPr>
                <w:color w:val="392C69"/>
              </w:rPr>
              <w:t xml:space="preserve">от 20.09.2018 </w:t>
            </w:r>
            <w:hyperlink r:id="rId21">
              <w:r>
                <w:rPr>
                  <w:color w:val="0000FF"/>
                </w:rPr>
                <w:t>N 344</w:t>
              </w:r>
            </w:hyperlink>
            <w:r>
              <w:rPr>
                <w:color w:val="392C69"/>
              </w:rPr>
              <w:t xml:space="preserve">, от 17.12.2018 </w:t>
            </w:r>
            <w:hyperlink r:id="rId22">
              <w:r>
                <w:rPr>
                  <w:color w:val="0000FF"/>
                </w:rPr>
                <w:t>N 495</w:t>
              </w:r>
            </w:hyperlink>
            <w:r>
              <w:rPr>
                <w:color w:val="392C69"/>
              </w:rPr>
              <w:t xml:space="preserve">, от 29.12.2018 </w:t>
            </w:r>
            <w:hyperlink r:id="rId23">
              <w:r>
                <w:rPr>
                  <w:color w:val="0000FF"/>
                </w:rPr>
                <w:t>N 550</w:t>
              </w:r>
            </w:hyperlink>
            <w:r>
              <w:rPr>
                <w:color w:val="392C69"/>
              </w:rPr>
              <w:t>,</w:t>
            </w:r>
          </w:p>
          <w:p w:rsidR="004F5ED6" w:rsidRDefault="004F5ED6">
            <w:pPr>
              <w:pStyle w:val="ConsPlusNormal"/>
              <w:jc w:val="center"/>
            </w:pPr>
            <w:r>
              <w:rPr>
                <w:color w:val="392C69"/>
              </w:rPr>
              <w:t xml:space="preserve">от 30.12.2019 </w:t>
            </w:r>
            <w:hyperlink r:id="rId24">
              <w:r>
                <w:rPr>
                  <w:color w:val="0000FF"/>
                </w:rPr>
                <w:t>N 657</w:t>
              </w:r>
            </w:hyperlink>
            <w:r>
              <w:rPr>
                <w:color w:val="392C69"/>
              </w:rPr>
              <w:t xml:space="preserve">, от 10.04.2020 </w:t>
            </w:r>
            <w:hyperlink r:id="rId25">
              <w:r>
                <w:rPr>
                  <w:color w:val="0000FF"/>
                </w:rPr>
                <w:t>N 187</w:t>
              </w:r>
            </w:hyperlink>
            <w:r>
              <w:rPr>
                <w:color w:val="392C69"/>
              </w:rPr>
              <w:t xml:space="preserve">, от 30.12.2020 </w:t>
            </w:r>
            <w:hyperlink r:id="rId26">
              <w:r>
                <w:rPr>
                  <w:color w:val="0000FF"/>
                </w:rPr>
                <w:t>N 907</w:t>
              </w:r>
            </w:hyperlink>
            <w:r>
              <w:rPr>
                <w:color w:val="392C69"/>
              </w:rPr>
              <w:t>,</w:t>
            </w:r>
          </w:p>
          <w:p w:rsidR="004F5ED6" w:rsidRDefault="004F5ED6">
            <w:pPr>
              <w:pStyle w:val="ConsPlusNormal"/>
              <w:jc w:val="center"/>
            </w:pPr>
            <w:r>
              <w:rPr>
                <w:color w:val="392C69"/>
              </w:rPr>
              <w:t xml:space="preserve">от 27.04.2021 </w:t>
            </w:r>
            <w:hyperlink r:id="rId27">
              <w:r>
                <w:rPr>
                  <w:color w:val="0000FF"/>
                </w:rPr>
                <w:t>N 239</w:t>
              </w:r>
            </w:hyperlink>
            <w:r>
              <w:rPr>
                <w:color w:val="392C69"/>
              </w:rPr>
              <w:t xml:space="preserve">, от 11.06.2021 </w:t>
            </w:r>
            <w:hyperlink r:id="rId28">
              <w:r>
                <w:rPr>
                  <w:color w:val="0000FF"/>
                </w:rPr>
                <w:t>N 361</w:t>
              </w:r>
            </w:hyperlink>
            <w:r>
              <w:rPr>
                <w:color w:val="392C69"/>
              </w:rPr>
              <w:t xml:space="preserve">, от 21.07.2021 </w:t>
            </w:r>
            <w:hyperlink r:id="rId29">
              <w:r>
                <w:rPr>
                  <w:color w:val="0000FF"/>
                </w:rPr>
                <w:t>N 468</w:t>
              </w:r>
            </w:hyperlink>
            <w:r>
              <w:rPr>
                <w:color w:val="392C69"/>
              </w:rPr>
              <w:t>,</w:t>
            </w:r>
          </w:p>
          <w:p w:rsidR="004F5ED6" w:rsidRDefault="004F5ED6">
            <w:pPr>
              <w:pStyle w:val="ConsPlusNormal"/>
              <w:jc w:val="center"/>
            </w:pPr>
            <w:r>
              <w:rPr>
                <w:color w:val="392C69"/>
              </w:rPr>
              <w:t xml:space="preserve">от 26.07.2021 </w:t>
            </w:r>
            <w:hyperlink r:id="rId30">
              <w:r>
                <w:rPr>
                  <w:color w:val="0000FF"/>
                </w:rPr>
                <w:t>N 475</w:t>
              </w:r>
            </w:hyperlink>
            <w:r>
              <w:rPr>
                <w:color w:val="392C69"/>
              </w:rPr>
              <w:t xml:space="preserve">, от 28.09.2021 </w:t>
            </w:r>
            <w:hyperlink r:id="rId31">
              <w:r>
                <w:rPr>
                  <w:color w:val="0000FF"/>
                </w:rPr>
                <w:t>N 622</w:t>
              </w:r>
            </w:hyperlink>
            <w:r>
              <w:rPr>
                <w:color w:val="392C69"/>
              </w:rPr>
              <w:t xml:space="preserve">, от 21.12.2021 </w:t>
            </w:r>
            <w:hyperlink r:id="rId32">
              <w:r>
                <w:rPr>
                  <w:color w:val="0000FF"/>
                </w:rPr>
                <w:t>N 841</w:t>
              </w:r>
            </w:hyperlink>
            <w:r>
              <w:rPr>
                <w:color w:val="392C69"/>
              </w:rPr>
              <w:t>,</w:t>
            </w:r>
          </w:p>
          <w:p w:rsidR="004F5ED6" w:rsidRDefault="004F5ED6">
            <w:pPr>
              <w:pStyle w:val="ConsPlusNormal"/>
              <w:jc w:val="center"/>
            </w:pPr>
            <w:r>
              <w:rPr>
                <w:color w:val="392C69"/>
              </w:rPr>
              <w:t xml:space="preserve">от 30.12.2021 </w:t>
            </w:r>
            <w:hyperlink r:id="rId33">
              <w:r>
                <w:rPr>
                  <w:color w:val="0000FF"/>
                </w:rPr>
                <w:t>N 922</w:t>
              </w:r>
            </w:hyperlink>
            <w:r>
              <w:rPr>
                <w:color w:val="392C69"/>
              </w:rPr>
              <w:t xml:space="preserve">, от 05.04.2022 </w:t>
            </w:r>
            <w:hyperlink r:id="rId34">
              <w:r>
                <w:rPr>
                  <w:color w:val="0000FF"/>
                </w:rPr>
                <w:t>N 202</w:t>
              </w:r>
            </w:hyperlink>
            <w:r>
              <w:rPr>
                <w:color w:val="392C69"/>
              </w:rPr>
              <w:t xml:space="preserve">, от 19.07.2022 </w:t>
            </w:r>
            <w:hyperlink r:id="rId35">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ED6" w:rsidRDefault="004F5ED6">
            <w:pPr>
              <w:pStyle w:val="ConsPlusNormal"/>
            </w:pPr>
          </w:p>
        </w:tc>
      </w:tr>
    </w:tbl>
    <w:p w:rsidR="004F5ED6" w:rsidRDefault="004F5ED6">
      <w:pPr>
        <w:pStyle w:val="ConsPlusNormal"/>
        <w:jc w:val="center"/>
      </w:pPr>
    </w:p>
    <w:p w:rsidR="004F5ED6" w:rsidRDefault="004F5ED6">
      <w:pPr>
        <w:pStyle w:val="ConsPlusNormal"/>
        <w:ind w:firstLine="540"/>
        <w:jc w:val="both"/>
      </w:pPr>
      <w:r>
        <w:t xml:space="preserve">В соответствии с областным </w:t>
      </w:r>
      <w:hyperlink r:id="rId36">
        <w:r>
          <w:rPr>
            <w:color w:val="0000FF"/>
          </w:rPr>
          <w:t>законом</w:t>
        </w:r>
      </w:hyperlink>
      <w:r>
        <w:t xml:space="preserve"> от 27 июля 2015 года N 82-оз "О стратегическом планировании в Ленинградской области", </w:t>
      </w:r>
      <w:hyperlink r:id="rId37">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4F5ED6" w:rsidRDefault="004F5ED6">
      <w:pPr>
        <w:pStyle w:val="ConsPlusNormal"/>
        <w:jc w:val="both"/>
      </w:pPr>
      <w:r>
        <w:t xml:space="preserve">(преамбула в ред. </w:t>
      </w:r>
      <w:hyperlink r:id="rId38">
        <w:r>
          <w:rPr>
            <w:color w:val="0000FF"/>
          </w:rPr>
          <w:t>Постановления</w:t>
        </w:r>
      </w:hyperlink>
      <w:r>
        <w:t xml:space="preserve"> Правительства Ленинградской области от 20.06.2018 N 202)</w:t>
      </w:r>
    </w:p>
    <w:p w:rsidR="004F5ED6" w:rsidRDefault="004F5ED6">
      <w:pPr>
        <w:pStyle w:val="ConsPlusNormal"/>
        <w:jc w:val="both"/>
      </w:pPr>
    </w:p>
    <w:p w:rsidR="004F5ED6" w:rsidRDefault="004F5ED6">
      <w:pPr>
        <w:pStyle w:val="ConsPlusNormal"/>
        <w:ind w:firstLine="540"/>
        <w:jc w:val="both"/>
      </w:pPr>
      <w:r>
        <w:t xml:space="preserve">1. Утвердить прилагаемую государственную </w:t>
      </w:r>
      <w:hyperlink w:anchor="P43">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4F5ED6" w:rsidRDefault="004F5ED6">
      <w:pPr>
        <w:pStyle w:val="ConsPlusNormal"/>
        <w:spacing w:before="200"/>
        <w:ind w:firstLine="540"/>
        <w:jc w:val="both"/>
      </w:pPr>
      <w:r>
        <w:t>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программы Ленинградской области "Социальная поддержка отдельных категорий граждан в Ленинградской области".</w:t>
      </w:r>
    </w:p>
    <w:p w:rsidR="004F5ED6" w:rsidRDefault="004F5ED6">
      <w:pPr>
        <w:pStyle w:val="ConsPlusNormal"/>
        <w:spacing w:before="200"/>
        <w:ind w:firstLine="540"/>
        <w:jc w:val="both"/>
      </w:pPr>
      <w:r>
        <w:t>3. Контроль за исполнением постановления возложить на вице-губернатора Ленинградской области Емельянова Н.П.</w:t>
      </w:r>
    </w:p>
    <w:p w:rsidR="004F5ED6" w:rsidRDefault="004F5ED6">
      <w:pPr>
        <w:pStyle w:val="ConsPlusNormal"/>
        <w:jc w:val="both"/>
      </w:pPr>
    </w:p>
    <w:p w:rsidR="004F5ED6" w:rsidRDefault="004F5ED6">
      <w:pPr>
        <w:pStyle w:val="ConsPlusNormal"/>
        <w:jc w:val="right"/>
      </w:pPr>
      <w:r>
        <w:t>Губернатор</w:t>
      </w:r>
    </w:p>
    <w:p w:rsidR="004F5ED6" w:rsidRDefault="004F5ED6">
      <w:pPr>
        <w:pStyle w:val="ConsPlusNormal"/>
        <w:jc w:val="right"/>
      </w:pPr>
      <w:r>
        <w:t>Ленинградской области</w:t>
      </w:r>
    </w:p>
    <w:p w:rsidR="004F5ED6" w:rsidRDefault="004F5ED6">
      <w:pPr>
        <w:pStyle w:val="ConsPlusNormal"/>
        <w:jc w:val="right"/>
      </w:pPr>
      <w:r>
        <w:t>А.Дрозденко</w:t>
      </w:r>
    </w:p>
    <w:p w:rsidR="004F5ED6" w:rsidRDefault="004F5ED6">
      <w:pPr>
        <w:pStyle w:val="ConsPlusNormal"/>
        <w:jc w:val="both"/>
      </w:pPr>
    </w:p>
    <w:p w:rsidR="004F5ED6" w:rsidRDefault="004F5ED6">
      <w:pPr>
        <w:pStyle w:val="ConsPlusNormal"/>
        <w:jc w:val="both"/>
      </w:pPr>
    </w:p>
    <w:p w:rsidR="004F5ED6" w:rsidRDefault="004F5ED6">
      <w:pPr>
        <w:pStyle w:val="ConsPlusNormal"/>
        <w:jc w:val="both"/>
      </w:pPr>
    </w:p>
    <w:p w:rsidR="004F5ED6" w:rsidRDefault="004F5ED6">
      <w:pPr>
        <w:pStyle w:val="ConsPlusNormal"/>
        <w:jc w:val="both"/>
      </w:pPr>
    </w:p>
    <w:p w:rsidR="004F5ED6" w:rsidRDefault="004F5ED6">
      <w:pPr>
        <w:pStyle w:val="ConsPlusNormal"/>
        <w:jc w:val="both"/>
      </w:pPr>
    </w:p>
    <w:p w:rsidR="004F5ED6" w:rsidRDefault="004F5ED6">
      <w:pPr>
        <w:pStyle w:val="ConsPlusNormal"/>
        <w:jc w:val="right"/>
        <w:outlineLvl w:val="0"/>
      </w:pPr>
      <w:r>
        <w:t>УТВЕРЖДЕНА</w:t>
      </w:r>
    </w:p>
    <w:p w:rsidR="004F5ED6" w:rsidRDefault="004F5ED6">
      <w:pPr>
        <w:pStyle w:val="ConsPlusNormal"/>
        <w:jc w:val="right"/>
      </w:pPr>
      <w:r>
        <w:t>постановлением Правительства</w:t>
      </w:r>
    </w:p>
    <w:p w:rsidR="004F5ED6" w:rsidRDefault="004F5ED6">
      <w:pPr>
        <w:pStyle w:val="ConsPlusNormal"/>
        <w:jc w:val="right"/>
      </w:pPr>
      <w:r>
        <w:t>Ленинградской области</w:t>
      </w:r>
    </w:p>
    <w:p w:rsidR="004F5ED6" w:rsidRDefault="004F5ED6">
      <w:pPr>
        <w:pStyle w:val="ConsPlusNormal"/>
        <w:jc w:val="right"/>
      </w:pPr>
      <w:r>
        <w:t>от 14.11.2013 N 406</w:t>
      </w:r>
    </w:p>
    <w:p w:rsidR="004F5ED6" w:rsidRDefault="004F5ED6">
      <w:pPr>
        <w:pStyle w:val="ConsPlusNormal"/>
        <w:jc w:val="right"/>
      </w:pPr>
      <w:r>
        <w:t>(приложение)</w:t>
      </w:r>
    </w:p>
    <w:p w:rsidR="004F5ED6" w:rsidRDefault="004F5ED6">
      <w:pPr>
        <w:pStyle w:val="ConsPlusNormal"/>
        <w:jc w:val="both"/>
      </w:pPr>
    </w:p>
    <w:p w:rsidR="004F5ED6" w:rsidRDefault="004F5ED6">
      <w:pPr>
        <w:pStyle w:val="ConsPlusTitle"/>
        <w:jc w:val="center"/>
      </w:pPr>
      <w:bookmarkStart w:id="0" w:name="P43"/>
      <w:bookmarkEnd w:id="0"/>
      <w:r>
        <w:t>ГОСУДАРСТВЕННАЯ ПРОГРАММА ЛЕНИНГРАДСКОЙ ОБЛАСТИ</w:t>
      </w:r>
    </w:p>
    <w:p w:rsidR="004F5ED6" w:rsidRDefault="004F5ED6">
      <w:pPr>
        <w:pStyle w:val="ConsPlusTitle"/>
        <w:jc w:val="center"/>
      </w:pPr>
      <w:r>
        <w:t>"СОЦИАЛЬНАЯ ПОДДЕРЖКА ОТДЕЛЬНЫХ КАТЕГОРИЙ ГРАЖДАН</w:t>
      </w:r>
    </w:p>
    <w:p w:rsidR="004F5ED6" w:rsidRDefault="004F5ED6">
      <w:pPr>
        <w:pStyle w:val="ConsPlusTitle"/>
        <w:jc w:val="center"/>
      </w:pPr>
      <w:r>
        <w:t>В ЛЕНИНГРАДСКОЙ ОБЛАСТИ"</w:t>
      </w:r>
    </w:p>
    <w:p w:rsidR="004F5ED6" w:rsidRDefault="004F5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5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ED6" w:rsidRDefault="004F5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5ED6" w:rsidRDefault="004F5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5ED6" w:rsidRDefault="004F5ED6">
            <w:pPr>
              <w:pStyle w:val="ConsPlusNormal"/>
              <w:jc w:val="center"/>
            </w:pPr>
            <w:r>
              <w:rPr>
                <w:color w:val="392C69"/>
              </w:rPr>
              <w:t>Список изменяющих документов</w:t>
            </w:r>
          </w:p>
          <w:p w:rsidR="004F5ED6" w:rsidRDefault="004F5ED6">
            <w:pPr>
              <w:pStyle w:val="ConsPlusNormal"/>
              <w:jc w:val="center"/>
            </w:pPr>
            <w:r>
              <w:rPr>
                <w:color w:val="392C69"/>
              </w:rPr>
              <w:t>(в ред. Постановлений Правительства Ленинградской области</w:t>
            </w:r>
          </w:p>
          <w:p w:rsidR="004F5ED6" w:rsidRDefault="004F5ED6">
            <w:pPr>
              <w:pStyle w:val="ConsPlusNormal"/>
              <w:jc w:val="center"/>
            </w:pPr>
            <w:r>
              <w:rPr>
                <w:color w:val="392C69"/>
              </w:rPr>
              <w:t xml:space="preserve">от 30.12.2021 </w:t>
            </w:r>
            <w:hyperlink r:id="rId39">
              <w:r>
                <w:rPr>
                  <w:color w:val="0000FF"/>
                </w:rPr>
                <w:t>N 922</w:t>
              </w:r>
            </w:hyperlink>
            <w:r>
              <w:rPr>
                <w:color w:val="392C69"/>
              </w:rPr>
              <w:t xml:space="preserve">, от 05.04.2022 </w:t>
            </w:r>
            <w:hyperlink r:id="rId40">
              <w:r>
                <w:rPr>
                  <w:color w:val="0000FF"/>
                </w:rPr>
                <w:t>N 202</w:t>
              </w:r>
            </w:hyperlink>
            <w:r>
              <w:rPr>
                <w:color w:val="392C69"/>
              </w:rPr>
              <w:t xml:space="preserve">, от 19.07.2022 </w:t>
            </w:r>
            <w:hyperlink r:id="rId41">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ED6" w:rsidRDefault="004F5ED6">
            <w:pPr>
              <w:pStyle w:val="ConsPlusNormal"/>
            </w:pPr>
          </w:p>
        </w:tc>
      </w:tr>
    </w:tbl>
    <w:p w:rsidR="004F5ED6" w:rsidRDefault="004F5ED6">
      <w:pPr>
        <w:pStyle w:val="ConsPlusNormal"/>
      </w:pPr>
    </w:p>
    <w:p w:rsidR="004F5ED6" w:rsidRDefault="004F5ED6">
      <w:pPr>
        <w:pStyle w:val="ConsPlusTitle"/>
        <w:jc w:val="center"/>
        <w:outlineLvl w:val="1"/>
      </w:pPr>
      <w:r>
        <w:t>ПАСПОРТ</w:t>
      </w:r>
    </w:p>
    <w:p w:rsidR="004F5ED6" w:rsidRDefault="004F5ED6">
      <w:pPr>
        <w:pStyle w:val="ConsPlusTitle"/>
        <w:jc w:val="center"/>
      </w:pPr>
      <w:r>
        <w:t>государственной программы Ленинградской области</w:t>
      </w:r>
    </w:p>
    <w:p w:rsidR="004F5ED6" w:rsidRDefault="004F5ED6">
      <w:pPr>
        <w:pStyle w:val="ConsPlusTitle"/>
        <w:jc w:val="center"/>
      </w:pPr>
      <w:r>
        <w:t>"Социальная поддержка отдельных категорий граждан</w:t>
      </w:r>
    </w:p>
    <w:p w:rsidR="004F5ED6" w:rsidRDefault="004F5ED6">
      <w:pPr>
        <w:pStyle w:val="ConsPlusTitle"/>
        <w:jc w:val="center"/>
      </w:pPr>
      <w:r>
        <w:t>в Ленинградской области"</w:t>
      </w:r>
    </w:p>
    <w:p w:rsidR="004F5ED6" w:rsidRDefault="004F5ED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4F5ED6">
        <w:tc>
          <w:tcPr>
            <w:tcW w:w="2551" w:type="dxa"/>
          </w:tcPr>
          <w:p w:rsidR="004F5ED6" w:rsidRDefault="004F5ED6">
            <w:pPr>
              <w:pStyle w:val="ConsPlusNormal"/>
            </w:pPr>
            <w:r>
              <w:t>Сроки реализации государственной программы</w:t>
            </w:r>
          </w:p>
        </w:tc>
        <w:tc>
          <w:tcPr>
            <w:tcW w:w="6520" w:type="dxa"/>
          </w:tcPr>
          <w:p w:rsidR="004F5ED6" w:rsidRDefault="004F5ED6">
            <w:pPr>
              <w:pStyle w:val="ConsPlusNormal"/>
            </w:pPr>
            <w:r>
              <w:t>2022-2024 годы</w:t>
            </w:r>
          </w:p>
        </w:tc>
      </w:tr>
      <w:tr w:rsidR="004F5ED6">
        <w:tc>
          <w:tcPr>
            <w:tcW w:w="2551" w:type="dxa"/>
          </w:tcPr>
          <w:p w:rsidR="004F5ED6" w:rsidRDefault="004F5ED6">
            <w:pPr>
              <w:pStyle w:val="ConsPlusNormal"/>
            </w:pPr>
            <w:r>
              <w:t>Ответственный исполнитель государственной программы</w:t>
            </w:r>
          </w:p>
        </w:tc>
        <w:tc>
          <w:tcPr>
            <w:tcW w:w="6520" w:type="dxa"/>
          </w:tcPr>
          <w:p w:rsidR="004F5ED6" w:rsidRDefault="004F5ED6">
            <w:pPr>
              <w:pStyle w:val="ConsPlusNormal"/>
            </w:pPr>
            <w:r>
              <w:t>Комитет по социальной защите населения Ленинградской области</w:t>
            </w:r>
          </w:p>
        </w:tc>
      </w:tr>
      <w:tr w:rsidR="004F5ED6">
        <w:tc>
          <w:tcPr>
            <w:tcW w:w="2551" w:type="dxa"/>
          </w:tcPr>
          <w:p w:rsidR="004F5ED6" w:rsidRDefault="004F5ED6">
            <w:pPr>
              <w:pStyle w:val="ConsPlusNormal"/>
            </w:pPr>
            <w:r>
              <w:t>Соисполнители государственной программы</w:t>
            </w:r>
          </w:p>
        </w:tc>
        <w:tc>
          <w:tcPr>
            <w:tcW w:w="6520" w:type="dxa"/>
          </w:tcPr>
          <w:p w:rsidR="004F5ED6" w:rsidRDefault="004F5ED6">
            <w:pPr>
              <w:pStyle w:val="ConsPlusNormal"/>
            </w:pPr>
            <w:r>
              <w:t>Комитет по социальной защите населения Ленинградской области</w:t>
            </w:r>
          </w:p>
        </w:tc>
      </w:tr>
      <w:tr w:rsidR="004F5ED6">
        <w:tc>
          <w:tcPr>
            <w:tcW w:w="2551" w:type="dxa"/>
          </w:tcPr>
          <w:p w:rsidR="004F5ED6" w:rsidRDefault="004F5ED6">
            <w:pPr>
              <w:pStyle w:val="ConsPlusNormal"/>
            </w:pPr>
            <w:r>
              <w:t>Участники государственной программы</w:t>
            </w:r>
          </w:p>
        </w:tc>
        <w:tc>
          <w:tcPr>
            <w:tcW w:w="6520" w:type="dxa"/>
          </w:tcPr>
          <w:p w:rsidR="004F5ED6" w:rsidRDefault="004F5ED6">
            <w:pPr>
              <w:pStyle w:val="ConsPlusNormal"/>
            </w:pPr>
            <w:r>
              <w:t>Комитет по социальной защите населения Ленинградской области;</w:t>
            </w:r>
          </w:p>
          <w:p w:rsidR="004F5ED6" w:rsidRDefault="004F5ED6">
            <w:pPr>
              <w:pStyle w:val="ConsPlusNormal"/>
            </w:pPr>
            <w:r>
              <w:t>комитет общего и профессионального образования Ленинградской области;</w:t>
            </w:r>
          </w:p>
          <w:p w:rsidR="004F5ED6" w:rsidRDefault="004F5ED6">
            <w:pPr>
              <w:pStyle w:val="ConsPlusNormal"/>
            </w:pPr>
            <w:r>
              <w:t>Комитет по здравоохранению Ленинградской области;</w:t>
            </w:r>
          </w:p>
          <w:p w:rsidR="004F5ED6" w:rsidRDefault="004F5ED6">
            <w:pPr>
              <w:pStyle w:val="ConsPlusNormal"/>
            </w:pPr>
            <w:r>
              <w:t>Комитет по природным ресурсам Ленинградской области;</w:t>
            </w:r>
          </w:p>
          <w:p w:rsidR="004F5ED6" w:rsidRDefault="004F5ED6">
            <w:pPr>
              <w:pStyle w:val="ConsPlusNormal"/>
            </w:pPr>
            <w:r>
              <w:t>комитет по строительству Ленинградской области;</w:t>
            </w:r>
          </w:p>
          <w:p w:rsidR="004F5ED6" w:rsidRDefault="004F5ED6">
            <w:pPr>
              <w:pStyle w:val="ConsPlusNormal"/>
            </w:pPr>
            <w:r>
              <w:t>комитет по труду и занятости населения Ленинградской области;</w:t>
            </w:r>
          </w:p>
          <w:p w:rsidR="004F5ED6" w:rsidRDefault="004F5ED6">
            <w:pPr>
              <w:pStyle w:val="ConsPlusNormal"/>
            </w:pPr>
            <w:r>
              <w:t>комитет по физической культуре и спорту Ленинградской области;</w:t>
            </w:r>
          </w:p>
          <w:p w:rsidR="004F5ED6" w:rsidRDefault="004F5ED6">
            <w:pPr>
              <w:pStyle w:val="ConsPlusNormal"/>
            </w:pPr>
            <w:r>
              <w:t>Комитет государственного экологического надзора Ленинградской области;</w:t>
            </w:r>
          </w:p>
          <w:p w:rsidR="004F5ED6" w:rsidRDefault="004F5ED6">
            <w:pPr>
              <w:pStyle w:val="ConsPlusNormal"/>
            </w:pPr>
            <w:r>
              <w:t>комитет по культуре и туризму Ленинградской области;</w:t>
            </w:r>
          </w:p>
          <w:p w:rsidR="004F5ED6" w:rsidRDefault="004F5ED6">
            <w:pPr>
              <w:pStyle w:val="ConsPlusNormal"/>
            </w:pPr>
            <w:r>
              <w:t>комитет по сохранению культурного наследия Ленинградской области;</w:t>
            </w:r>
          </w:p>
          <w:p w:rsidR="004F5ED6" w:rsidRDefault="004F5ED6">
            <w:pPr>
              <w:pStyle w:val="ConsPlusNormal"/>
            </w:pPr>
            <w:r>
              <w:t>комитет по топливно-энергетическому комплексу Ленинградской области;</w:t>
            </w:r>
          </w:p>
          <w:p w:rsidR="004F5ED6" w:rsidRDefault="004F5ED6">
            <w:pPr>
              <w:pStyle w:val="ConsPlusNormal"/>
            </w:pPr>
            <w:r>
              <w:t>комитет по жилищно-коммунальному хозяйству Ленинградской области;</w:t>
            </w:r>
          </w:p>
          <w:p w:rsidR="004F5ED6" w:rsidRDefault="004F5ED6">
            <w:pPr>
              <w:pStyle w:val="ConsPlusNormal"/>
            </w:pPr>
            <w:r>
              <w:t>Комитет Ленинградской области по транспорту</w:t>
            </w:r>
          </w:p>
        </w:tc>
      </w:tr>
      <w:tr w:rsidR="004F5ED6">
        <w:tc>
          <w:tcPr>
            <w:tcW w:w="2551" w:type="dxa"/>
          </w:tcPr>
          <w:p w:rsidR="004F5ED6" w:rsidRDefault="004F5ED6">
            <w:pPr>
              <w:pStyle w:val="ConsPlusNormal"/>
            </w:pPr>
            <w:r>
              <w:t>Цель государственной программы</w:t>
            </w:r>
          </w:p>
        </w:tc>
        <w:tc>
          <w:tcPr>
            <w:tcW w:w="6520" w:type="dxa"/>
          </w:tcPr>
          <w:p w:rsidR="004F5ED6" w:rsidRDefault="004F5ED6">
            <w:pPr>
              <w:pStyle w:val="ConsPlusNormal"/>
            </w:pPr>
            <w:r>
              <w:t>Повышение уровня и качества жизни отдельных категорий граждан, улучшение демографической ситуации в Ленинградской области</w:t>
            </w:r>
          </w:p>
        </w:tc>
      </w:tr>
      <w:tr w:rsidR="004F5ED6">
        <w:tc>
          <w:tcPr>
            <w:tcW w:w="2551" w:type="dxa"/>
          </w:tcPr>
          <w:p w:rsidR="004F5ED6" w:rsidRDefault="004F5ED6">
            <w:pPr>
              <w:pStyle w:val="ConsPlusNormal"/>
            </w:pPr>
            <w:r>
              <w:t>Задачи государственной программы</w:t>
            </w:r>
          </w:p>
        </w:tc>
        <w:tc>
          <w:tcPr>
            <w:tcW w:w="6520" w:type="dxa"/>
          </w:tcPr>
          <w:p w:rsidR="004F5ED6" w:rsidRDefault="004F5ED6">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4F5ED6" w:rsidRDefault="004F5ED6">
            <w:pPr>
              <w:pStyle w:val="ConsPlusNormal"/>
            </w:pPr>
            <w:r>
              <w:t>Повышение доступности и качества социальных услуг в Ленинградской области</w:t>
            </w:r>
          </w:p>
        </w:tc>
      </w:tr>
      <w:tr w:rsidR="004F5ED6">
        <w:tc>
          <w:tcPr>
            <w:tcW w:w="2551" w:type="dxa"/>
          </w:tcPr>
          <w:p w:rsidR="004F5ED6" w:rsidRDefault="004F5ED6">
            <w:pPr>
              <w:pStyle w:val="ConsPlusNormal"/>
            </w:pPr>
            <w:r>
              <w:t>Ожидаемые (конечные) результаты реализации государственной программы</w:t>
            </w:r>
          </w:p>
        </w:tc>
        <w:tc>
          <w:tcPr>
            <w:tcW w:w="6520" w:type="dxa"/>
          </w:tcPr>
          <w:p w:rsidR="004F5ED6" w:rsidRDefault="004F5ED6">
            <w:pPr>
              <w:pStyle w:val="ConsPlusNormal"/>
            </w:pPr>
            <w:r>
              <w:t>Увеличение доли семей с детьми, имеющих доходы выше 40 проц. от среднего дохода, сложившегося в Ленинградской области;</w:t>
            </w:r>
          </w:p>
          <w:p w:rsidR="004F5ED6" w:rsidRDefault="004F5ED6">
            <w:pPr>
              <w:pStyle w:val="ConsPlusNormal"/>
            </w:pPr>
            <w:r>
              <w:t>предоставление социальных услуг 100 проц. граждан, обратившихся за социальным обслуживанием;</w:t>
            </w:r>
          </w:p>
          <w:p w:rsidR="004F5ED6" w:rsidRDefault="004F5ED6">
            <w:pPr>
              <w:pStyle w:val="ConsPlusNormal"/>
            </w:pPr>
            <w:r>
              <w:t>создание доступной среды для инвалидов и маломобильных групп населения</w:t>
            </w:r>
          </w:p>
        </w:tc>
      </w:tr>
      <w:tr w:rsidR="004F5ED6">
        <w:tc>
          <w:tcPr>
            <w:tcW w:w="2551" w:type="dxa"/>
          </w:tcPr>
          <w:p w:rsidR="004F5ED6" w:rsidRDefault="004F5ED6">
            <w:pPr>
              <w:pStyle w:val="ConsPlusNormal"/>
            </w:pPr>
            <w:r>
              <w:t>Подпрограммы государственной программы</w:t>
            </w:r>
          </w:p>
        </w:tc>
        <w:tc>
          <w:tcPr>
            <w:tcW w:w="6520" w:type="dxa"/>
          </w:tcPr>
          <w:p w:rsidR="004F5ED6" w:rsidRDefault="004F5ED6">
            <w:pPr>
              <w:pStyle w:val="ConsPlusNormal"/>
            </w:pPr>
            <w:r>
              <w:t>Повышение социальной защищенности населения Ленинградской области.</w:t>
            </w:r>
          </w:p>
          <w:p w:rsidR="004F5ED6" w:rsidRDefault="004F5ED6">
            <w:pPr>
              <w:pStyle w:val="ConsPlusNormal"/>
            </w:pPr>
            <w:r>
              <w:t xml:space="preserve">Развитие системы социального обслуживания Ленинградской </w:t>
            </w:r>
            <w:r>
              <w:lastRenderedPageBreak/>
              <w:t>области</w:t>
            </w:r>
          </w:p>
        </w:tc>
      </w:tr>
      <w:tr w:rsidR="004F5ED6">
        <w:tc>
          <w:tcPr>
            <w:tcW w:w="2551" w:type="dxa"/>
          </w:tcPr>
          <w:p w:rsidR="004F5ED6" w:rsidRDefault="004F5ED6">
            <w:pPr>
              <w:pStyle w:val="ConsPlusNormal"/>
            </w:pPr>
            <w:r>
              <w:lastRenderedPageBreak/>
              <w:t>Проекты, реализуемые в рамках государственной программы</w:t>
            </w:r>
          </w:p>
        </w:tc>
        <w:tc>
          <w:tcPr>
            <w:tcW w:w="6520" w:type="dxa"/>
          </w:tcPr>
          <w:p w:rsidR="004F5ED6" w:rsidRDefault="004F5ED6">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p w:rsidR="004F5ED6" w:rsidRDefault="004F5ED6">
            <w:pPr>
              <w:pStyle w:val="ConsPlusNormal"/>
            </w:pPr>
            <w:r>
              <w:t>Федеральный проект "Старшее поколение" (Региональный проект "Старшее поколение")</w:t>
            </w:r>
          </w:p>
        </w:tc>
      </w:tr>
      <w:tr w:rsidR="004F5ED6">
        <w:tc>
          <w:tcPr>
            <w:tcW w:w="2551" w:type="dxa"/>
          </w:tcPr>
          <w:p w:rsidR="004F5ED6" w:rsidRDefault="004F5ED6">
            <w:pPr>
              <w:pStyle w:val="ConsPlusNormal"/>
            </w:pPr>
            <w:r>
              <w:t>Финансовое обеспечение государственной программы - всего, в том числе по годам реализации</w:t>
            </w:r>
          </w:p>
        </w:tc>
        <w:tc>
          <w:tcPr>
            <w:tcW w:w="6520" w:type="dxa"/>
          </w:tcPr>
          <w:p w:rsidR="004F5ED6" w:rsidRDefault="004F5ED6">
            <w:pPr>
              <w:pStyle w:val="ConsPlusNormal"/>
            </w:pPr>
            <w:r>
              <w:t>Общий объем финансового обеспечения государственной программы составляет 72942890,6 тыс. рублей, в том числе:</w:t>
            </w:r>
          </w:p>
          <w:p w:rsidR="004F5ED6" w:rsidRDefault="004F5ED6">
            <w:pPr>
              <w:pStyle w:val="ConsPlusNormal"/>
            </w:pPr>
            <w:r>
              <w:t>2022 год - 23903158,2 тыс. рублей;</w:t>
            </w:r>
          </w:p>
          <w:p w:rsidR="004F5ED6" w:rsidRDefault="004F5ED6">
            <w:pPr>
              <w:pStyle w:val="ConsPlusNormal"/>
            </w:pPr>
            <w:r>
              <w:t>2023 год - 24974875,3 тыс. рублей;</w:t>
            </w:r>
          </w:p>
          <w:p w:rsidR="004F5ED6" w:rsidRDefault="004F5ED6">
            <w:pPr>
              <w:pStyle w:val="ConsPlusNormal"/>
            </w:pPr>
            <w:r>
              <w:t>2024 год - 24064857,1 тыс. рублей</w:t>
            </w:r>
          </w:p>
        </w:tc>
      </w:tr>
      <w:tr w:rsidR="004F5ED6">
        <w:tc>
          <w:tcPr>
            <w:tcW w:w="2551" w:type="dxa"/>
          </w:tcPr>
          <w:p w:rsidR="004F5ED6" w:rsidRDefault="004F5ED6">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20" w:type="dxa"/>
          </w:tcPr>
          <w:p w:rsidR="004F5ED6" w:rsidRDefault="004F5ED6">
            <w:pPr>
              <w:pStyle w:val="ConsPlusNormal"/>
            </w:pPr>
            <w:r>
              <w:t>Общий объем налоговых расходов, направленных на достижение цели государственной программы, составляет 262311 тыс. рублей, в том числе:</w:t>
            </w:r>
          </w:p>
          <w:p w:rsidR="004F5ED6" w:rsidRDefault="004F5ED6">
            <w:pPr>
              <w:pStyle w:val="ConsPlusNormal"/>
            </w:pPr>
            <w:r>
              <w:t>2022 год - 87437,0 тыс. рублей;</w:t>
            </w:r>
          </w:p>
          <w:p w:rsidR="004F5ED6" w:rsidRDefault="004F5ED6">
            <w:pPr>
              <w:pStyle w:val="ConsPlusNormal"/>
            </w:pPr>
            <w:r>
              <w:t>2023 год - 87437,0 тыс. рублей;</w:t>
            </w:r>
          </w:p>
          <w:p w:rsidR="004F5ED6" w:rsidRDefault="004F5ED6">
            <w:pPr>
              <w:pStyle w:val="ConsPlusNormal"/>
            </w:pPr>
            <w:r>
              <w:t>2024 год - 87437,0 тыс. рублей</w:t>
            </w:r>
          </w:p>
        </w:tc>
      </w:tr>
    </w:tbl>
    <w:p w:rsidR="004F5ED6" w:rsidRDefault="004F5ED6">
      <w:pPr>
        <w:pStyle w:val="ConsPlusNormal"/>
      </w:pPr>
    </w:p>
    <w:p w:rsidR="004F5ED6" w:rsidRDefault="004F5ED6">
      <w:pPr>
        <w:pStyle w:val="ConsPlusTitle"/>
        <w:jc w:val="center"/>
        <w:outlineLvl w:val="1"/>
      </w:pPr>
      <w:r>
        <w:t>1. Общая характеристика, основные проблемы и прогноз</w:t>
      </w:r>
    </w:p>
    <w:p w:rsidR="004F5ED6" w:rsidRDefault="004F5ED6">
      <w:pPr>
        <w:pStyle w:val="ConsPlusTitle"/>
        <w:jc w:val="center"/>
      </w:pPr>
      <w:r>
        <w:t>развития сферы реализации государственной программы</w:t>
      </w:r>
    </w:p>
    <w:p w:rsidR="004F5ED6" w:rsidRDefault="004F5ED6">
      <w:pPr>
        <w:pStyle w:val="ConsPlusNormal"/>
      </w:pPr>
    </w:p>
    <w:p w:rsidR="004F5ED6" w:rsidRDefault="004F5ED6">
      <w:pPr>
        <w:pStyle w:val="ConsPlusNormal"/>
        <w:ind w:firstLine="540"/>
        <w:jc w:val="both"/>
      </w:pPr>
      <w:r>
        <w:t xml:space="preserve">Государственная программа разработана в соответствии с указами Президента Российской Федерации от 7 мая 2012 года </w:t>
      </w:r>
      <w:hyperlink r:id="rId42">
        <w:r>
          <w:rPr>
            <w:color w:val="0000FF"/>
          </w:rPr>
          <w:t>N 597</w:t>
        </w:r>
      </w:hyperlink>
      <w:r>
        <w:t xml:space="preserve"> "О мероприятиях по реализации государственной социальной политики", от 7 мая 2012 года </w:t>
      </w:r>
      <w:hyperlink r:id="rId43">
        <w:r>
          <w:rPr>
            <w:color w:val="0000FF"/>
          </w:rPr>
          <w:t>N 606</w:t>
        </w:r>
      </w:hyperlink>
      <w:r>
        <w:t xml:space="preserve"> "О мерах по реализации демографической политики Российской Федерации", от 7 мая 2018 года </w:t>
      </w:r>
      <w:hyperlink r:id="rId44">
        <w:r>
          <w:rPr>
            <w:color w:val="0000FF"/>
          </w:rPr>
          <w:t>N 204</w:t>
        </w:r>
      </w:hyperlink>
      <w:r>
        <w:t xml:space="preserve"> "О национальных целях и стратегических задачах развития Российской Федерации на период до 2024 года", областным </w:t>
      </w:r>
      <w:hyperlink r:id="rId45">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с учетом требований </w:t>
      </w:r>
      <w:hyperlink r:id="rId46">
        <w:r>
          <w:rPr>
            <w:color w:val="0000FF"/>
          </w:rPr>
          <w:t>Конвенции</w:t>
        </w:r>
      </w:hyperlink>
      <w:r>
        <w:t xml:space="preserve"> ООН о правах инвалидов, а также положений Международной классификации функционирования, ограничений жизнедеятельности и здоровья.</w:t>
      </w:r>
    </w:p>
    <w:p w:rsidR="004F5ED6" w:rsidRDefault="004F5ED6">
      <w:pPr>
        <w:pStyle w:val="ConsPlusNormal"/>
        <w:spacing w:before="200"/>
        <w:ind w:firstLine="540"/>
        <w:jc w:val="both"/>
      </w:pPr>
      <w:r>
        <w:t xml:space="preserve">В соответствии с </w:t>
      </w:r>
      <w:hyperlink r:id="rId47">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4F5ED6" w:rsidRDefault="004F5ED6">
      <w:pPr>
        <w:pStyle w:val="ConsPlusNormal"/>
        <w:spacing w:before="200"/>
        <w:ind w:firstLine="540"/>
        <w:jc w:val="both"/>
      </w:pPr>
      <w:r>
        <w:t>Каждый четвертый житель Ленинградской области является получателем различных мер социальной поддержки и социальных выплат (в 2020 году мерами социальной поддержки за счет средств областного и федерального бюджетов охвачено более 448 тыс. человек).</w:t>
      </w:r>
    </w:p>
    <w:p w:rsidR="004F5ED6" w:rsidRDefault="004F5ED6">
      <w:pPr>
        <w:pStyle w:val="ConsPlusNormal"/>
        <w:spacing w:before="20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2020 году составила 8,8 проц., что ниже среднероссийского показателя (12,1 проц.).</w:t>
      </w:r>
    </w:p>
    <w:p w:rsidR="004F5ED6" w:rsidRDefault="004F5ED6">
      <w:pPr>
        <w:pStyle w:val="ConsPlusNormal"/>
        <w:spacing w:before="20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системы долговременного ухода, формирование доступной среды жизнедеятельности для лиц с ограниченными возможностями.</w:t>
      </w:r>
    </w:p>
    <w:p w:rsidR="004F5ED6" w:rsidRDefault="004F5ED6">
      <w:pPr>
        <w:pStyle w:val="ConsPlusNormal"/>
        <w:spacing w:before="200"/>
        <w:ind w:firstLine="540"/>
        <w:jc w:val="both"/>
      </w:pPr>
      <w:r>
        <w:t>Для реализации указанных направлений развития системы социальной поддержки граждан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4F5ED6" w:rsidRDefault="004F5ED6">
      <w:pPr>
        <w:pStyle w:val="ConsPlusNormal"/>
        <w:spacing w:before="200"/>
        <w:ind w:firstLine="540"/>
        <w:jc w:val="both"/>
      </w:pPr>
      <w:r>
        <w:t xml:space="preserve">Государственная программа конкретизирует положения и направления развития сферы </w:t>
      </w:r>
      <w:r>
        <w:lastRenderedPageBreak/>
        <w:t>социальной поддержки и социального обслуживания граждан с учетом специфики условий и ресурсов региона.</w:t>
      </w:r>
    </w:p>
    <w:p w:rsidR="004F5ED6" w:rsidRDefault="004F5ED6">
      <w:pPr>
        <w:pStyle w:val="ConsPlusNormal"/>
        <w:spacing w:before="200"/>
        <w:ind w:firstLine="540"/>
        <w:jc w:val="both"/>
      </w:pPr>
      <w: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4F5ED6" w:rsidRDefault="004F5ED6">
      <w:pPr>
        <w:pStyle w:val="ConsPlusNormal"/>
        <w:spacing w:before="20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4F5ED6" w:rsidRDefault="004F5ED6">
      <w:pPr>
        <w:pStyle w:val="ConsPlusNormal"/>
        <w:spacing w:before="20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4F5ED6" w:rsidRDefault="004F5ED6">
      <w:pPr>
        <w:pStyle w:val="ConsPlusNormal"/>
        <w:spacing w:before="200"/>
        <w:ind w:firstLine="540"/>
        <w:jc w:val="both"/>
      </w:pPr>
      <w:r>
        <w:t>Государственная программа направлена на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4F5ED6" w:rsidRDefault="004F5ED6">
      <w:pPr>
        <w:pStyle w:val="ConsPlusNormal"/>
        <w:spacing w:before="200"/>
        <w:ind w:firstLine="540"/>
        <w:jc w:val="both"/>
      </w:pPr>
      <w:r>
        <w:t xml:space="preserve">С учетом требований </w:t>
      </w:r>
      <w:hyperlink r:id="rId48">
        <w:r>
          <w:rPr>
            <w:color w:val="0000FF"/>
          </w:rPr>
          <w:t>Конвенции</w:t>
        </w:r>
      </w:hyperlink>
      <w:r>
        <w:t xml:space="preserve"> ООН о правах инвалидов от 13 декабря 2006 года,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4F5ED6" w:rsidRDefault="004F5ED6">
      <w:pPr>
        <w:pStyle w:val="ConsPlusNormal"/>
        <w:spacing w:before="200"/>
        <w:ind w:firstLine="540"/>
        <w:jc w:val="both"/>
      </w:pPr>
      <w:r>
        <w:t>Приоритетными сферами жизнедеятельности инвалидов и других маломобильных групп населения для целей государственной 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4F5ED6" w:rsidRDefault="004F5ED6">
      <w:pPr>
        <w:pStyle w:val="ConsPlusNormal"/>
        <w:spacing w:before="200"/>
        <w:ind w:firstLine="540"/>
        <w:jc w:val="both"/>
      </w:pPr>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4F5ED6" w:rsidRDefault="004F5ED6">
      <w:pPr>
        <w:pStyle w:val="ConsPlusNormal"/>
        <w:spacing w:before="20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4F5ED6" w:rsidRDefault="004F5ED6">
      <w:pPr>
        <w:pStyle w:val="ConsPlusNormal"/>
        <w:ind w:firstLine="540"/>
        <w:jc w:val="both"/>
      </w:pPr>
    </w:p>
    <w:p w:rsidR="004F5ED6" w:rsidRDefault="004F5ED6">
      <w:pPr>
        <w:pStyle w:val="ConsPlusTitle"/>
        <w:jc w:val="center"/>
        <w:outlineLvl w:val="1"/>
      </w:pPr>
      <w:r>
        <w:t>2. Приоритеты и цели государственной политики в сфере</w:t>
      </w:r>
    </w:p>
    <w:p w:rsidR="004F5ED6" w:rsidRDefault="004F5ED6">
      <w:pPr>
        <w:pStyle w:val="ConsPlusTitle"/>
        <w:jc w:val="center"/>
      </w:pPr>
      <w:r>
        <w:t>реализации государственной программы</w:t>
      </w:r>
    </w:p>
    <w:p w:rsidR="004F5ED6" w:rsidRDefault="004F5ED6">
      <w:pPr>
        <w:pStyle w:val="ConsPlusNormal"/>
      </w:pPr>
    </w:p>
    <w:p w:rsidR="004F5ED6" w:rsidRDefault="004F5ED6">
      <w:pPr>
        <w:pStyle w:val="ConsPlusNormal"/>
        <w:ind w:firstLine="540"/>
        <w:jc w:val="both"/>
      </w:pPr>
      <w:r>
        <w:t xml:space="preserve">Приоритеты государственной политики в сфере реализации государственной программы определены исходя из </w:t>
      </w:r>
      <w:hyperlink r:id="rId49">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50">
        <w:r>
          <w:rPr>
            <w:color w:val="0000FF"/>
          </w:rPr>
          <w:t>N 597</w:t>
        </w:r>
      </w:hyperlink>
      <w:r>
        <w:t xml:space="preserve"> "О мероприятиях по реализации государственной социальной политики", от 7 мая 2012 года </w:t>
      </w:r>
      <w:hyperlink r:id="rId51">
        <w:r>
          <w:rPr>
            <w:color w:val="0000FF"/>
          </w:rPr>
          <w:t>N 606</w:t>
        </w:r>
      </w:hyperlink>
      <w:r>
        <w:t xml:space="preserve"> "О мерах по реализации демографической политики Российской Федерации", от 7 мая 2018 года </w:t>
      </w:r>
      <w:hyperlink r:id="rId52">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года </w:t>
      </w:r>
      <w:hyperlink r:id="rId53">
        <w:r>
          <w:rPr>
            <w:color w:val="0000FF"/>
          </w:rPr>
          <w:t>N 474</w:t>
        </w:r>
      </w:hyperlink>
      <w:r>
        <w:t xml:space="preserve"> "О национальных целях развития Российской Федерации на период до 2030 года", от 31 марта 2022 года </w:t>
      </w:r>
      <w:hyperlink r:id="rId54">
        <w:r>
          <w:rPr>
            <w:color w:val="0000FF"/>
          </w:rPr>
          <w:t>N 175</w:t>
        </w:r>
      </w:hyperlink>
      <w:r>
        <w:t xml:space="preserve"> "О ежемесячной денежной выплате семьям, имеющим детей", </w:t>
      </w:r>
      <w:hyperlink r:id="rId55">
        <w:r>
          <w:rPr>
            <w:color w:val="0000FF"/>
          </w:rPr>
          <w:t>постановления</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областного </w:t>
      </w:r>
      <w:hyperlink r:id="rId56">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4F5ED6" w:rsidRDefault="004F5ED6">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19.07.2022 N 495)</w:t>
      </w:r>
    </w:p>
    <w:p w:rsidR="004F5ED6" w:rsidRDefault="004F5ED6">
      <w:pPr>
        <w:pStyle w:val="ConsPlusNormal"/>
        <w:spacing w:before="200"/>
        <w:ind w:firstLine="540"/>
        <w:jc w:val="both"/>
      </w:pPr>
      <w:r>
        <w:lastRenderedPageBreak/>
        <w:t>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w:t>
      </w:r>
    </w:p>
    <w:p w:rsidR="004F5ED6" w:rsidRDefault="004F5ED6">
      <w:pPr>
        <w:pStyle w:val="ConsPlusNormal"/>
        <w:spacing w:before="20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4F5ED6" w:rsidRDefault="004F5ED6">
      <w:pPr>
        <w:pStyle w:val="ConsPlusNormal"/>
        <w:spacing w:before="20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4F5ED6" w:rsidRDefault="004F5ED6">
      <w:pPr>
        <w:pStyle w:val="ConsPlusNormal"/>
        <w:spacing w:before="20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4F5ED6" w:rsidRDefault="004F5ED6">
      <w:pPr>
        <w:pStyle w:val="ConsPlusNormal"/>
      </w:pPr>
    </w:p>
    <w:p w:rsidR="004F5ED6" w:rsidRDefault="004F5ED6">
      <w:pPr>
        <w:pStyle w:val="ConsPlusTitle"/>
        <w:jc w:val="center"/>
        <w:outlineLvl w:val="1"/>
      </w:pPr>
      <w:r>
        <w:t>Подпрограмма</w:t>
      </w:r>
    </w:p>
    <w:p w:rsidR="004F5ED6" w:rsidRDefault="004F5ED6">
      <w:pPr>
        <w:pStyle w:val="ConsPlusTitle"/>
        <w:jc w:val="center"/>
      </w:pPr>
      <w:r>
        <w:t>"Повышение социальной защищенности населения</w:t>
      </w:r>
    </w:p>
    <w:p w:rsidR="004F5ED6" w:rsidRDefault="004F5ED6">
      <w:pPr>
        <w:pStyle w:val="ConsPlusTitle"/>
        <w:jc w:val="center"/>
      </w:pPr>
      <w:r>
        <w:t>Ленинградской области"</w:t>
      </w:r>
    </w:p>
    <w:p w:rsidR="004F5ED6" w:rsidRDefault="004F5ED6">
      <w:pPr>
        <w:pStyle w:val="ConsPlusNormal"/>
      </w:pPr>
    </w:p>
    <w:p w:rsidR="004F5ED6" w:rsidRDefault="004F5ED6">
      <w:pPr>
        <w:pStyle w:val="ConsPlusTitle"/>
        <w:jc w:val="center"/>
        <w:outlineLvl w:val="2"/>
      </w:pPr>
      <w:r>
        <w:t>Паспорт</w:t>
      </w:r>
    </w:p>
    <w:p w:rsidR="004F5ED6" w:rsidRDefault="004F5ED6">
      <w:pPr>
        <w:pStyle w:val="ConsPlusTitle"/>
        <w:jc w:val="center"/>
      </w:pPr>
      <w:r>
        <w:t>подпрограммы "Повышение социальной защищенности</w:t>
      </w:r>
    </w:p>
    <w:p w:rsidR="004F5ED6" w:rsidRDefault="004F5ED6">
      <w:pPr>
        <w:pStyle w:val="ConsPlusTitle"/>
        <w:jc w:val="center"/>
      </w:pPr>
      <w:r>
        <w:t>населения Ленинградской области"</w:t>
      </w:r>
    </w:p>
    <w:p w:rsidR="004F5ED6" w:rsidRDefault="004F5ED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F5ED6">
        <w:tc>
          <w:tcPr>
            <w:tcW w:w="2608" w:type="dxa"/>
          </w:tcPr>
          <w:p w:rsidR="004F5ED6" w:rsidRDefault="004F5ED6">
            <w:pPr>
              <w:pStyle w:val="ConsPlusNormal"/>
            </w:pPr>
            <w:r>
              <w:t>Сроки реализации подпрограммы</w:t>
            </w:r>
          </w:p>
        </w:tc>
        <w:tc>
          <w:tcPr>
            <w:tcW w:w="6463" w:type="dxa"/>
          </w:tcPr>
          <w:p w:rsidR="004F5ED6" w:rsidRDefault="004F5ED6">
            <w:pPr>
              <w:pStyle w:val="ConsPlusNormal"/>
            </w:pPr>
            <w:r>
              <w:t>2022-2024 годы</w:t>
            </w:r>
          </w:p>
        </w:tc>
      </w:tr>
      <w:tr w:rsidR="004F5ED6">
        <w:tc>
          <w:tcPr>
            <w:tcW w:w="2608" w:type="dxa"/>
          </w:tcPr>
          <w:p w:rsidR="004F5ED6" w:rsidRDefault="004F5ED6">
            <w:pPr>
              <w:pStyle w:val="ConsPlusNormal"/>
            </w:pPr>
            <w:r>
              <w:t>Ответственный исполнитель подпрограммы</w:t>
            </w:r>
          </w:p>
        </w:tc>
        <w:tc>
          <w:tcPr>
            <w:tcW w:w="6463" w:type="dxa"/>
          </w:tcPr>
          <w:p w:rsidR="004F5ED6" w:rsidRDefault="004F5ED6">
            <w:pPr>
              <w:pStyle w:val="ConsPlusNormal"/>
            </w:pPr>
            <w:r>
              <w:t>Комитет по социальной защите населения Ленинградский области</w:t>
            </w:r>
          </w:p>
        </w:tc>
      </w:tr>
      <w:tr w:rsidR="004F5ED6">
        <w:tc>
          <w:tcPr>
            <w:tcW w:w="2608" w:type="dxa"/>
          </w:tcPr>
          <w:p w:rsidR="004F5ED6" w:rsidRDefault="004F5ED6">
            <w:pPr>
              <w:pStyle w:val="ConsPlusNormal"/>
            </w:pPr>
            <w:r>
              <w:t>Участники подпрограммы</w:t>
            </w:r>
          </w:p>
        </w:tc>
        <w:tc>
          <w:tcPr>
            <w:tcW w:w="6463" w:type="dxa"/>
          </w:tcPr>
          <w:p w:rsidR="004F5ED6" w:rsidRDefault="004F5ED6">
            <w:pPr>
              <w:pStyle w:val="ConsPlusNormal"/>
            </w:pPr>
            <w:r>
              <w:t>Комитет по социальной защите населения Ленинградский области;</w:t>
            </w:r>
          </w:p>
          <w:p w:rsidR="004F5ED6" w:rsidRDefault="004F5ED6">
            <w:pPr>
              <w:pStyle w:val="ConsPlusNormal"/>
            </w:pPr>
            <w:r>
              <w:t>комитет общего и профессионального образования Ленинградской области;</w:t>
            </w:r>
          </w:p>
          <w:p w:rsidR="004F5ED6" w:rsidRDefault="004F5ED6">
            <w:pPr>
              <w:pStyle w:val="ConsPlusNormal"/>
            </w:pPr>
            <w:r>
              <w:t>Комитет по здравоохранению Ленинградской области;</w:t>
            </w:r>
          </w:p>
          <w:p w:rsidR="004F5ED6" w:rsidRDefault="004F5ED6">
            <w:pPr>
              <w:pStyle w:val="ConsPlusNormal"/>
            </w:pPr>
            <w:r>
              <w:t>Комитет по природным ресурсам Ленинградской области;</w:t>
            </w:r>
          </w:p>
          <w:p w:rsidR="004F5ED6" w:rsidRDefault="004F5ED6">
            <w:pPr>
              <w:pStyle w:val="ConsPlusNormal"/>
            </w:pPr>
            <w:r>
              <w:t>комитет по строительству Ленинградской области;</w:t>
            </w:r>
          </w:p>
          <w:p w:rsidR="004F5ED6" w:rsidRDefault="004F5ED6">
            <w:pPr>
              <w:pStyle w:val="ConsPlusNormal"/>
            </w:pPr>
            <w:r>
              <w:t>комитет по физической культуре и спорту Ленинградской области;</w:t>
            </w:r>
          </w:p>
          <w:p w:rsidR="004F5ED6" w:rsidRDefault="004F5ED6">
            <w:pPr>
              <w:pStyle w:val="ConsPlusNormal"/>
            </w:pPr>
            <w:r>
              <w:t>Комитет государственного экологического надзора Ленинградской области;</w:t>
            </w:r>
          </w:p>
          <w:p w:rsidR="004F5ED6" w:rsidRDefault="004F5ED6">
            <w:pPr>
              <w:pStyle w:val="ConsPlusNormal"/>
            </w:pPr>
            <w:r>
              <w:t>комитет по культуре и туризму Ленинградской области;</w:t>
            </w:r>
          </w:p>
          <w:p w:rsidR="004F5ED6" w:rsidRDefault="004F5ED6">
            <w:pPr>
              <w:pStyle w:val="ConsPlusNormal"/>
            </w:pPr>
            <w:r>
              <w:t>комитет по сохранению культурного наследия Ленинградской области;</w:t>
            </w:r>
          </w:p>
          <w:p w:rsidR="004F5ED6" w:rsidRDefault="004F5ED6">
            <w:pPr>
              <w:pStyle w:val="ConsPlusNormal"/>
            </w:pPr>
            <w:r>
              <w:t>комитет по топливно-энергетическому комплексу Ленинградской области;</w:t>
            </w:r>
          </w:p>
          <w:p w:rsidR="004F5ED6" w:rsidRDefault="004F5ED6">
            <w:pPr>
              <w:pStyle w:val="ConsPlusNormal"/>
            </w:pPr>
            <w:r>
              <w:t>Комитет Ленинградской области по транспорту</w:t>
            </w:r>
          </w:p>
        </w:tc>
      </w:tr>
      <w:tr w:rsidR="004F5ED6">
        <w:tc>
          <w:tcPr>
            <w:tcW w:w="2608" w:type="dxa"/>
          </w:tcPr>
          <w:p w:rsidR="004F5ED6" w:rsidRDefault="004F5ED6">
            <w:pPr>
              <w:pStyle w:val="ConsPlusNormal"/>
            </w:pPr>
            <w:r>
              <w:t>Цель подпрограммы</w:t>
            </w:r>
          </w:p>
        </w:tc>
        <w:tc>
          <w:tcPr>
            <w:tcW w:w="6463" w:type="dxa"/>
          </w:tcPr>
          <w:p w:rsidR="004F5ED6" w:rsidRDefault="004F5ED6">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tc>
      </w:tr>
      <w:tr w:rsidR="004F5ED6">
        <w:tc>
          <w:tcPr>
            <w:tcW w:w="2608" w:type="dxa"/>
          </w:tcPr>
          <w:p w:rsidR="004F5ED6" w:rsidRDefault="004F5ED6">
            <w:pPr>
              <w:pStyle w:val="ConsPlusNormal"/>
            </w:pPr>
            <w:r>
              <w:t>Задачи подпрограммы</w:t>
            </w:r>
          </w:p>
        </w:tc>
        <w:tc>
          <w:tcPr>
            <w:tcW w:w="6463" w:type="dxa"/>
          </w:tcPr>
          <w:p w:rsidR="004F5ED6" w:rsidRDefault="004F5ED6">
            <w:pPr>
              <w:pStyle w:val="ConsPlusNormal"/>
            </w:pPr>
            <w:r>
              <w:t>Повышение эффективности мер социальной поддержки за счет развития и усиления адресного оказания социальной помощи, снижения уровня социального иждивенчества, повышение уровня жизни граждан, в том числе семей, имеющих детей.</w:t>
            </w:r>
          </w:p>
          <w:p w:rsidR="004F5ED6" w:rsidRDefault="004F5ED6">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4F5ED6">
        <w:tc>
          <w:tcPr>
            <w:tcW w:w="2608" w:type="dxa"/>
          </w:tcPr>
          <w:p w:rsidR="004F5ED6" w:rsidRDefault="004F5ED6">
            <w:pPr>
              <w:pStyle w:val="ConsPlusNormal"/>
            </w:pPr>
            <w:r>
              <w:lastRenderedPageBreak/>
              <w:t>Ожидаемые (конечные) результаты реализации подпрограммы</w:t>
            </w:r>
          </w:p>
        </w:tc>
        <w:tc>
          <w:tcPr>
            <w:tcW w:w="6463" w:type="dxa"/>
          </w:tcPr>
          <w:p w:rsidR="004F5ED6" w:rsidRDefault="004F5ED6">
            <w:pPr>
              <w:pStyle w:val="ConsPlusNormal"/>
            </w:pPr>
            <w:r>
              <w:t>Исполнение обязательств Ленинградской области по социальной поддержке отдельных категорий граждан;</w:t>
            </w:r>
          </w:p>
          <w:p w:rsidR="004F5ED6" w:rsidRDefault="004F5ED6">
            <w:pPr>
              <w:pStyle w:val="ConsPlusNormal"/>
            </w:pPr>
            <w:r>
              <w:t>повышение уровня жизни семей с детьми</w:t>
            </w:r>
          </w:p>
        </w:tc>
      </w:tr>
      <w:tr w:rsidR="004F5ED6">
        <w:tc>
          <w:tcPr>
            <w:tcW w:w="2608" w:type="dxa"/>
          </w:tcPr>
          <w:p w:rsidR="004F5ED6" w:rsidRDefault="004F5ED6">
            <w:pPr>
              <w:pStyle w:val="ConsPlusNormal"/>
            </w:pPr>
            <w:r>
              <w:t>Проекты, реализуемые в рамках подпрограммы</w:t>
            </w:r>
          </w:p>
        </w:tc>
        <w:tc>
          <w:tcPr>
            <w:tcW w:w="6463" w:type="dxa"/>
          </w:tcPr>
          <w:p w:rsidR="004F5ED6" w:rsidRDefault="004F5ED6">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tc>
      </w:tr>
      <w:tr w:rsidR="004F5ED6">
        <w:tc>
          <w:tcPr>
            <w:tcW w:w="2608" w:type="dxa"/>
          </w:tcPr>
          <w:p w:rsidR="004F5ED6" w:rsidRDefault="004F5ED6">
            <w:pPr>
              <w:pStyle w:val="ConsPlusNormal"/>
            </w:pPr>
            <w:r>
              <w:t>Финансовое обеспечение подпрограммы - всего, в том числе по годам реализации</w:t>
            </w:r>
          </w:p>
        </w:tc>
        <w:tc>
          <w:tcPr>
            <w:tcW w:w="6463" w:type="dxa"/>
          </w:tcPr>
          <w:p w:rsidR="004F5ED6" w:rsidRDefault="004F5ED6">
            <w:pPr>
              <w:pStyle w:val="ConsPlusNormal"/>
            </w:pPr>
            <w:r>
              <w:t>Общий объем финансового обеспечения подпрограммы составляет 57973436,9 тыс. рублей, в том числе:</w:t>
            </w:r>
          </w:p>
          <w:p w:rsidR="004F5ED6" w:rsidRDefault="004F5ED6">
            <w:pPr>
              <w:pStyle w:val="ConsPlusNormal"/>
            </w:pPr>
            <w:r>
              <w:t>2022 год - 18983185,7 тыс. рублей;</w:t>
            </w:r>
          </w:p>
          <w:p w:rsidR="004F5ED6" w:rsidRDefault="004F5ED6">
            <w:pPr>
              <w:pStyle w:val="ConsPlusNormal"/>
            </w:pPr>
            <w:r>
              <w:t>2023 год - 19910368,9 тыс. рублей;</w:t>
            </w:r>
          </w:p>
          <w:p w:rsidR="004F5ED6" w:rsidRDefault="004F5ED6">
            <w:pPr>
              <w:pStyle w:val="ConsPlusNormal"/>
            </w:pPr>
            <w:r>
              <w:t>2024 год - 19079882,3 тыс. рублей</w:t>
            </w:r>
          </w:p>
        </w:tc>
      </w:tr>
      <w:tr w:rsidR="004F5ED6">
        <w:tc>
          <w:tcPr>
            <w:tcW w:w="2608" w:type="dxa"/>
          </w:tcPr>
          <w:p w:rsidR="004F5ED6" w:rsidRDefault="004F5ED6">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4F5ED6" w:rsidRDefault="004F5ED6">
            <w:pPr>
              <w:pStyle w:val="ConsPlusNormal"/>
            </w:pPr>
            <w:r>
              <w:t>Общий объем налоговых расходов, направленных на достижение цели подпрограммы, составляет 262311 тыс. рублей, в том числе:</w:t>
            </w:r>
          </w:p>
          <w:p w:rsidR="004F5ED6" w:rsidRDefault="004F5ED6">
            <w:pPr>
              <w:pStyle w:val="ConsPlusNormal"/>
            </w:pPr>
            <w:r>
              <w:t>2022 год - 87437,0 тыс. рублей;</w:t>
            </w:r>
          </w:p>
          <w:p w:rsidR="004F5ED6" w:rsidRDefault="004F5ED6">
            <w:pPr>
              <w:pStyle w:val="ConsPlusNormal"/>
            </w:pPr>
            <w:r>
              <w:t>2023 год - 87437,0 тыс. рублей;</w:t>
            </w:r>
          </w:p>
          <w:p w:rsidR="004F5ED6" w:rsidRDefault="004F5ED6">
            <w:pPr>
              <w:pStyle w:val="ConsPlusNormal"/>
            </w:pPr>
            <w:r>
              <w:t>2024 год - 87437,0 тыс. рублей</w:t>
            </w:r>
          </w:p>
        </w:tc>
      </w:tr>
    </w:tbl>
    <w:p w:rsidR="004F5ED6" w:rsidRDefault="004F5ED6">
      <w:pPr>
        <w:pStyle w:val="ConsPlusNormal"/>
        <w:jc w:val="center"/>
      </w:pPr>
    </w:p>
    <w:p w:rsidR="004F5ED6" w:rsidRDefault="004F5ED6">
      <w:pPr>
        <w:pStyle w:val="ConsPlusTitle"/>
        <w:jc w:val="center"/>
        <w:outlineLvl w:val="2"/>
      </w:pPr>
      <w:r>
        <w:t>Информация о проектах и комплексах процессных мероприятий</w:t>
      </w:r>
    </w:p>
    <w:p w:rsidR="004F5ED6" w:rsidRDefault="004F5ED6">
      <w:pPr>
        <w:pStyle w:val="ConsPlusTitle"/>
        <w:jc w:val="center"/>
      </w:pPr>
      <w:r>
        <w:t>подпрограммы "Повышение социальной защищенности населения</w:t>
      </w:r>
    </w:p>
    <w:p w:rsidR="004F5ED6" w:rsidRDefault="004F5ED6">
      <w:pPr>
        <w:pStyle w:val="ConsPlusTitle"/>
        <w:jc w:val="center"/>
      </w:pPr>
      <w:r>
        <w:t>Ленинградской области"</w:t>
      </w:r>
    </w:p>
    <w:p w:rsidR="004F5ED6" w:rsidRDefault="004F5ED6">
      <w:pPr>
        <w:pStyle w:val="ConsPlusNormal"/>
        <w:jc w:val="center"/>
      </w:pPr>
    </w:p>
    <w:p w:rsidR="004F5ED6" w:rsidRDefault="004F5ED6">
      <w:pPr>
        <w:pStyle w:val="ConsPlusTitle"/>
        <w:jc w:val="center"/>
        <w:outlineLvl w:val="3"/>
      </w:pPr>
      <w:r>
        <w:t>1. Проектная часть</w:t>
      </w:r>
    </w:p>
    <w:p w:rsidR="004F5ED6" w:rsidRDefault="004F5ED6">
      <w:pPr>
        <w:pStyle w:val="ConsPlusNormal"/>
        <w:jc w:val="center"/>
      </w:pPr>
    </w:p>
    <w:p w:rsidR="004F5ED6" w:rsidRDefault="004F5ED6">
      <w:pPr>
        <w:pStyle w:val="ConsPlusTitle"/>
        <w:jc w:val="center"/>
        <w:outlineLvl w:val="4"/>
      </w:pPr>
      <w:r>
        <w:t>Федеральный проект</w:t>
      </w:r>
    </w:p>
    <w:p w:rsidR="004F5ED6" w:rsidRDefault="004F5ED6">
      <w:pPr>
        <w:pStyle w:val="ConsPlusTitle"/>
        <w:jc w:val="center"/>
      </w:pPr>
      <w:r>
        <w:t>"Финансовая поддержка семей при рождении детей"</w:t>
      </w:r>
    </w:p>
    <w:p w:rsidR="004F5ED6" w:rsidRDefault="004F5ED6">
      <w:pPr>
        <w:pStyle w:val="ConsPlusNormal"/>
      </w:pPr>
    </w:p>
    <w:p w:rsidR="004F5ED6" w:rsidRDefault="004F5ED6">
      <w:pPr>
        <w:pStyle w:val="ConsPlusNormal"/>
        <w:ind w:firstLine="540"/>
        <w:jc w:val="both"/>
      </w:pPr>
      <w:r>
        <w:t>Задачей проекта является обеспечение финансовой поддержки семей при рождении детей.</w:t>
      </w:r>
    </w:p>
    <w:p w:rsidR="004F5ED6" w:rsidRDefault="004F5ED6">
      <w:pPr>
        <w:pStyle w:val="ConsPlusNormal"/>
        <w:spacing w:before="200"/>
        <w:ind w:firstLine="540"/>
        <w:jc w:val="both"/>
      </w:pPr>
      <w:r>
        <w:t>Достижение цели проекта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4F5ED6" w:rsidRDefault="004F5ED6">
      <w:pPr>
        <w:pStyle w:val="ConsPlusNormal"/>
        <w:spacing w:before="200"/>
        <w:ind w:firstLine="540"/>
        <w:jc w:val="both"/>
      </w:pPr>
      <w:r>
        <w:t>ежемесячной выплаты в связи с рождением (усыновлением) первого ребенка за счет средств федерального бюджета;</w:t>
      </w:r>
    </w:p>
    <w:p w:rsidR="004F5ED6" w:rsidRDefault="004F5ED6">
      <w:pPr>
        <w:pStyle w:val="ConsPlusNormal"/>
        <w:spacing w:before="20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(софинансирование);</w:t>
      </w:r>
    </w:p>
    <w:p w:rsidR="004F5ED6" w:rsidRDefault="004F5ED6">
      <w:pPr>
        <w:pStyle w:val="ConsPlusNormal"/>
        <w:spacing w:before="200"/>
        <w:ind w:firstLine="540"/>
        <w:jc w:val="both"/>
      </w:pPr>
      <w:r>
        <w:t>ежемесячной выплаты в связи с рождением первого ребенка до достижения им возраста трех лет семьям за счет средств областного бюджета Ленинградской области;</w:t>
      </w:r>
    </w:p>
    <w:p w:rsidR="004F5ED6" w:rsidRDefault="004F5ED6">
      <w:pPr>
        <w:pStyle w:val="ConsPlusNormal"/>
        <w:spacing w:before="200"/>
        <w:ind w:firstLine="540"/>
        <w:jc w:val="both"/>
      </w:pPr>
      <w:r>
        <w:t>единовременного пособия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w:t>
      </w:r>
    </w:p>
    <w:p w:rsidR="004F5ED6" w:rsidRDefault="004F5ED6">
      <w:pPr>
        <w:pStyle w:val="ConsPlusNormal"/>
        <w:spacing w:before="20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4F5ED6" w:rsidRDefault="004F5ED6">
      <w:pPr>
        <w:pStyle w:val="ConsPlusNormal"/>
        <w:spacing w:before="200"/>
        <w:ind w:firstLine="540"/>
        <w:jc w:val="both"/>
      </w:pPr>
      <w:r>
        <w:t>Федеральный проект "Финансовая поддержка семей при рождении детей" способствует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4F5ED6" w:rsidRDefault="004F5ED6">
      <w:pPr>
        <w:pStyle w:val="ConsPlusNormal"/>
      </w:pPr>
    </w:p>
    <w:p w:rsidR="004F5ED6" w:rsidRDefault="004F5ED6">
      <w:pPr>
        <w:pStyle w:val="ConsPlusTitle"/>
        <w:jc w:val="center"/>
        <w:outlineLvl w:val="4"/>
      </w:pPr>
      <w:r>
        <w:t>Мероприятия, направленные на достижение цели федерального</w:t>
      </w:r>
    </w:p>
    <w:p w:rsidR="004F5ED6" w:rsidRDefault="004F5ED6">
      <w:pPr>
        <w:pStyle w:val="ConsPlusTitle"/>
        <w:jc w:val="center"/>
      </w:pPr>
      <w:r>
        <w:t>проекта "Финансовая поддержка семей при рождении детей"</w:t>
      </w:r>
    </w:p>
    <w:p w:rsidR="004F5ED6" w:rsidRDefault="004F5ED6">
      <w:pPr>
        <w:pStyle w:val="ConsPlusNormal"/>
      </w:pPr>
    </w:p>
    <w:p w:rsidR="004F5ED6" w:rsidRDefault="004F5ED6">
      <w:pPr>
        <w:pStyle w:val="ConsPlusNormal"/>
        <w:ind w:firstLine="540"/>
        <w:jc w:val="both"/>
      </w:pPr>
      <w:r>
        <w:t>В рамках мероприятия осуществляется комплексная поддержка семей в Ленинградской области.</w:t>
      </w:r>
    </w:p>
    <w:p w:rsidR="004F5ED6" w:rsidRDefault="004F5ED6">
      <w:pPr>
        <w:pStyle w:val="ConsPlusNormal"/>
        <w:spacing w:before="200"/>
        <w:ind w:firstLine="540"/>
        <w:jc w:val="both"/>
      </w:pPr>
      <w:r>
        <w:lastRenderedPageBreak/>
        <w:t xml:space="preserve">В соответствии с Федеральным </w:t>
      </w:r>
      <w:hyperlink r:id="rId58">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w:t>
      </w:r>
    </w:p>
    <w:p w:rsidR="004F5ED6" w:rsidRDefault="004F5ED6">
      <w:pPr>
        <w:pStyle w:val="ConsPlusNormal"/>
        <w:spacing w:before="200"/>
        <w:ind w:firstLine="540"/>
        <w:jc w:val="both"/>
      </w:pPr>
      <w:r>
        <w:t xml:space="preserve">В соответствии с </w:t>
      </w:r>
      <w:hyperlink r:id="rId59">
        <w:r>
          <w:rPr>
            <w:color w:val="0000FF"/>
          </w:rPr>
          <w:t>Указом</w:t>
        </w:r>
      </w:hyperlink>
      <w:r>
        <w:t xml:space="preserve"> Президента Российской Федерации от 20 марта 2020 года N 199 "О дополнительных мерах государственной поддержки семей, имеющих детей" за счет средств федерального и областного бюджетов предоставляются меры социальной поддержки в виде ежемесячной денежной выплаты на ребенка в возрасте от трех до семи лет включительно.</w:t>
      </w:r>
    </w:p>
    <w:p w:rsidR="004F5ED6" w:rsidRDefault="004F5ED6">
      <w:pPr>
        <w:pStyle w:val="ConsPlusNormal"/>
        <w:spacing w:before="200"/>
        <w:ind w:firstLine="540"/>
        <w:jc w:val="both"/>
      </w:pPr>
      <w:r>
        <w:t xml:space="preserve">В соответствии с областным </w:t>
      </w:r>
      <w:hyperlink r:id="rId60">
        <w:r>
          <w:rPr>
            <w:color w:val="0000FF"/>
          </w:rPr>
          <w:t>законом</w:t>
        </w:r>
      </w:hyperlink>
      <w:r>
        <w:t xml:space="preserve"> от 17 ноября 2017 года N 72-оз "Социальный кодекс Ленинградской области" (далее - Социальный Кодекс) осуществляется предоставление мер социальной поддержки, направленных на стимулирование роста рождаемости.</w:t>
      </w:r>
    </w:p>
    <w:p w:rsidR="004F5ED6" w:rsidRDefault="004F5ED6">
      <w:pPr>
        <w:pStyle w:val="ConsPlusNormal"/>
        <w:spacing w:before="200"/>
        <w:ind w:firstLine="540"/>
        <w:jc w:val="both"/>
      </w:pPr>
      <w:r>
        <w:t xml:space="preserve">В соответствии с </w:t>
      </w:r>
      <w:hyperlink r:id="rId61">
        <w:r>
          <w:rPr>
            <w:color w:val="0000FF"/>
          </w:rPr>
          <w:t>постановлением</w:t>
        </w:r>
      </w:hyperlink>
      <w:r>
        <w:t xml:space="preserve"> Правительства Ленинградской области от 23 апреля 2020 года N 234 "О предоставлении меры социальной поддержки в виде земельного капитала в Ленинградской области" гражданам, указанным в </w:t>
      </w:r>
      <w:hyperlink r:id="rId62">
        <w:r>
          <w:rPr>
            <w:color w:val="0000FF"/>
          </w:rPr>
          <w:t>частях 1</w:t>
        </w:r>
      </w:hyperlink>
      <w:r>
        <w:t xml:space="preserve"> и </w:t>
      </w:r>
      <w:hyperlink r:id="rId63">
        <w:r>
          <w:rPr>
            <w:color w:val="0000FF"/>
          </w:rPr>
          <w:t>3 статьи 3</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осуществляется предоставление сертификата "Земельный капитал в Ленинградской области", подтверждающего право на меру социальной поддержки, в целях обеспечения возможности приобретения указанными гражданами в собственность земельного участка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4F5ED6" w:rsidRDefault="004F5ED6">
      <w:pPr>
        <w:pStyle w:val="ConsPlusNormal"/>
        <w:spacing w:before="200"/>
        <w:ind w:firstLine="540"/>
        <w:jc w:val="both"/>
      </w:pPr>
      <w:r>
        <w:t xml:space="preserve">С 2018 года в целях стимулирования рождений первых детей Федеральным </w:t>
      </w:r>
      <w:hyperlink r:id="rId64">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двукратную величину прожиточного минимума трудоспособного населения, установленную в субъекте Российской Федерации в соответствии с </w:t>
      </w:r>
      <w:hyperlink r:id="rId65">
        <w:r>
          <w:rPr>
            <w:color w:val="0000FF"/>
          </w:rPr>
          <w:t>пунктом 2 статьи 4</w:t>
        </w:r>
      </w:hyperlink>
      <w:r>
        <w:t xml:space="preserve"> Федерального закона от 24 октября 1997 года N 134-ФЗ "О прожиточном минимуме в Российской Федерации".</w:t>
      </w:r>
    </w:p>
    <w:p w:rsidR="004F5ED6" w:rsidRDefault="004F5ED6">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19.07.2022 N 495)</w:t>
      </w:r>
    </w:p>
    <w:p w:rsidR="004F5ED6" w:rsidRDefault="004F5ED6">
      <w:pPr>
        <w:pStyle w:val="ConsPlusNormal"/>
        <w:spacing w:before="200"/>
        <w:ind w:firstLine="540"/>
        <w:jc w:val="both"/>
      </w:pPr>
      <w:r>
        <w:t xml:space="preserve">В соответствии с постановлениями Губернатора Ленинградской области от 15 апреля 2014 года </w:t>
      </w:r>
      <w:hyperlink r:id="rId67">
        <w:r>
          <w:rPr>
            <w:color w:val="0000FF"/>
          </w:rPr>
          <w:t>N 19-пг</w:t>
        </w:r>
      </w:hyperlink>
      <w:r>
        <w:t xml:space="preserve"> "Об учреждении награды Ленинградской области - знака отличия Ленинградской области "Отцовская доблесть" и от 11 августа 2020 года </w:t>
      </w:r>
      <w:hyperlink r:id="rId68">
        <w:r>
          <w:rPr>
            <w:color w:val="0000FF"/>
          </w:rPr>
          <w:t>N 74-пг</w:t>
        </w:r>
      </w:hyperlink>
      <w:r>
        <w:t xml:space="preserve"> "Об учреждении награды Ленинградской области - знака отличия Ленинградской области "Слава Матери" и признании утратившими силу отдельных постановлений Губернатора Ленинградской области" осуществляется не только награждение мужчин и женщин, воспитавших пятерых и более детей, но и предоставление единовременной выплаты в размере 100000 рублей.</w:t>
      </w:r>
    </w:p>
    <w:p w:rsidR="004F5ED6" w:rsidRDefault="004F5ED6">
      <w:pPr>
        <w:pStyle w:val="ConsPlusNormal"/>
        <w:spacing w:before="200"/>
        <w:ind w:firstLine="540"/>
        <w:jc w:val="both"/>
      </w:pPr>
      <w:r>
        <w:t xml:space="preserve">В соответствии с </w:t>
      </w:r>
      <w:hyperlink r:id="rId69">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 за счет средств федерального и областного бюджетов предоставляются меры социальной поддержки в виде ежемесячной денежной выплаты на ребенка в возрасте от восьми до семнадцати лет.</w:t>
      </w:r>
    </w:p>
    <w:p w:rsidR="004F5ED6" w:rsidRDefault="004F5ED6">
      <w:pPr>
        <w:pStyle w:val="ConsPlusNormal"/>
        <w:jc w:val="both"/>
      </w:pPr>
      <w:r>
        <w:t xml:space="preserve">(абзац введен </w:t>
      </w:r>
      <w:hyperlink r:id="rId70">
        <w:r>
          <w:rPr>
            <w:color w:val="0000FF"/>
          </w:rPr>
          <w:t>Постановлением</w:t>
        </w:r>
      </w:hyperlink>
      <w:r>
        <w:t xml:space="preserve"> Правительства Ленинградской области от 19.07.2022 N 495)</w:t>
      </w:r>
    </w:p>
    <w:p w:rsidR="004F5ED6" w:rsidRDefault="004F5ED6">
      <w:pPr>
        <w:pStyle w:val="ConsPlusNormal"/>
        <w:jc w:val="center"/>
      </w:pPr>
    </w:p>
    <w:p w:rsidR="004F5ED6" w:rsidRDefault="004F5ED6">
      <w:pPr>
        <w:pStyle w:val="ConsPlusTitle"/>
        <w:jc w:val="center"/>
        <w:outlineLvl w:val="3"/>
      </w:pPr>
      <w:r>
        <w:t>2. Процессная часть</w:t>
      </w:r>
    </w:p>
    <w:p w:rsidR="004F5ED6" w:rsidRDefault="004F5ED6">
      <w:pPr>
        <w:pStyle w:val="ConsPlusNormal"/>
        <w:jc w:val="center"/>
      </w:pPr>
    </w:p>
    <w:p w:rsidR="004F5ED6" w:rsidRDefault="004F5ED6">
      <w:pPr>
        <w:pStyle w:val="ConsPlusTitle"/>
        <w:jc w:val="center"/>
        <w:outlineLvl w:val="4"/>
      </w:pPr>
      <w:r>
        <w:t>Комплекс процессных мероприятий "Обеспечение мерами</w:t>
      </w:r>
    </w:p>
    <w:p w:rsidR="004F5ED6" w:rsidRDefault="004F5ED6">
      <w:pPr>
        <w:pStyle w:val="ConsPlusTitle"/>
        <w:jc w:val="center"/>
      </w:pPr>
      <w:r>
        <w:t>социальной поддержки, направленными на борьбу с бедностью"</w:t>
      </w:r>
    </w:p>
    <w:p w:rsidR="004F5ED6" w:rsidRDefault="004F5ED6">
      <w:pPr>
        <w:pStyle w:val="ConsPlusNormal"/>
      </w:pPr>
    </w:p>
    <w:p w:rsidR="004F5ED6" w:rsidRDefault="004F5ED6">
      <w:pPr>
        <w:pStyle w:val="ConsPlusNormal"/>
        <w:ind w:firstLine="540"/>
        <w:jc w:val="both"/>
      </w:pPr>
      <w:r>
        <w:t xml:space="preserve">В соответствии с Социальным </w:t>
      </w:r>
      <w:hyperlink r:id="rId71">
        <w:r>
          <w:rPr>
            <w:color w:val="0000FF"/>
          </w:rPr>
          <w:t>Кодексом</w:t>
        </w:r>
      </w:hyperlink>
      <w:r>
        <w:t xml:space="preserve"> предоставляются меры социальной поддержки семьям с доходами ниже установленного критерия нуждаемости.</w:t>
      </w:r>
    </w:p>
    <w:p w:rsidR="004F5ED6" w:rsidRDefault="004F5ED6">
      <w:pPr>
        <w:pStyle w:val="ConsPlusNormal"/>
        <w:spacing w:before="200"/>
        <w:ind w:firstLine="540"/>
        <w:jc w:val="both"/>
      </w:pPr>
      <w:r>
        <w:t xml:space="preserve">В соответствии с Федеральным </w:t>
      </w:r>
      <w:hyperlink r:id="rId72">
        <w:r>
          <w:rPr>
            <w:color w:val="0000FF"/>
          </w:rPr>
          <w:t>законом</w:t>
        </w:r>
      </w:hyperlink>
      <w:r>
        <w:t xml:space="preserve"> от 17 июля 1999 года N 178-ФЗ "О государственной </w:t>
      </w:r>
      <w:r>
        <w:lastRenderedPageBreak/>
        <w:t>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 на основании социального контракта.</w:t>
      </w:r>
    </w:p>
    <w:p w:rsidR="004F5ED6" w:rsidRDefault="004F5ED6">
      <w:pPr>
        <w:pStyle w:val="ConsPlusNormal"/>
        <w:spacing w:before="200"/>
        <w:ind w:firstLine="540"/>
        <w:jc w:val="both"/>
      </w:pPr>
      <w:r>
        <w:t xml:space="preserve">В соответствии с </w:t>
      </w:r>
      <w:hyperlink r:id="rId73">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 коммунальных услуг.</w:t>
      </w:r>
    </w:p>
    <w:p w:rsidR="004F5ED6" w:rsidRDefault="004F5ED6">
      <w:pPr>
        <w:pStyle w:val="ConsPlusNormal"/>
        <w:spacing w:before="200"/>
        <w:ind w:firstLine="540"/>
        <w:jc w:val="both"/>
      </w:pPr>
      <w:r>
        <w:t xml:space="preserve">В соответствии со </w:t>
      </w:r>
      <w:hyperlink r:id="rId74">
        <w:r>
          <w:rPr>
            <w:color w:val="0000FF"/>
          </w:rPr>
          <w:t>статьей 12.5</w:t>
        </w:r>
      </w:hyperlink>
      <w:r>
        <w:t xml:space="preserve"> Социального Кодекса с 1 января 2021 года осуществляется предоставление меры социальной поддержки в виде региональной социальной доплаты к пенсии пенсионеру, если общая сумма его материального обеспечения не достигает величины прожиточного минимума пенсионера, установленной в Ленинградской области.</w:t>
      </w:r>
    </w:p>
    <w:p w:rsidR="004F5ED6" w:rsidRDefault="004F5ED6">
      <w:pPr>
        <w:pStyle w:val="ConsPlusNormal"/>
        <w:spacing w:before="200"/>
        <w:ind w:firstLine="540"/>
        <w:jc w:val="both"/>
      </w:pPr>
      <w:r>
        <w:t xml:space="preserve">В соответствии со </w:t>
      </w:r>
      <w:hyperlink r:id="rId75">
        <w:r>
          <w:rPr>
            <w:color w:val="0000FF"/>
          </w:rPr>
          <w:t>статьей 11.5</w:t>
        </w:r>
      </w:hyperlink>
      <w:r>
        <w:t xml:space="preserve"> Социального Кодекса осуществляется предоставление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4F5ED6" w:rsidRDefault="004F5ED6">
      <w:pPr>
        <w:pStyle w:val="ConsPlusNormal"/>
      </w:pPr>
    </w:p>
    <w:p w:rsidR="004F5ED6" w:rsidRDefault="004F5ED6">
      <w:pPr>
        <w:pStyle w:val="ConsPlusTitle"/>
        <w:jc w:val="center"/>
        <w:outlineLvl w:val="4"/>
      </w:pPr>
      <w:r>
        <w:t>Комплекс процессных мероприятий "Оказание мер социальной</w:t>
      </w:r>
    </w:p>
    <w:p w:rsidR="004F5ED6" w:rsidRDefault="004F5ED6">
      <w:pPr>
        <w:pStyle w:val="ConsPlusTitle"/>
        <w:jc w:val="center"/>
      </w:pPr>
      <w:r>
        <w:t>поддержки детям-сиротам, детям, оставшимся без попечения</w:t>
      </w:r>
    </w:p>
    <w:p w:rsidR="004F5ED6" w:rsidRDefault="004F5ED6">
      <w:pPr>
        <w:pStyle w:val="ConsPlusTitle"/>
        <w:jc w:val="center"/>
      </w:pPr>
      <w:r>
        <w:t>родителей, лицам из числа указанной категории детей, а также</w:t>
      </w:r>
    </w:p>
    <w:p w:rsidR="004F5ED6" w:rsidRDefault="004F5ED6">
      <w:pPr>
        <w:pStyle w:val="ConsPlusTitle"/>
        <w:jc w:val="center"/>
      </w:pPr>
      <w:r>
        <w:t>гражданам, желающим взять детей на воспитание в семью"</w:t>
      </w:r>
    </w:p>
    <w:p w:rsidR="004F5ED6" w:rsidRDefault="004F5ED6">
      <w:pPr>
        <w:pStyle w:val="ConsPlusNormal"/>
      </w:pPr>
    </w:p>
    <w:p w:rsidR="004F5ED6" w:rsidRDefault="004F5ED6">
      <w:pPr>
        <w:pStyle w:val="ConsPlusNormal"/>
        <w:ind w:firstLine="540"/>
        <w:jc w:val="both"/>
      </w:pPr>
      <w:r>
        <w:t>В рамках комплексных мероприятий осуществляется 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 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выплата единовременного пособия при всех формах устройства детей, лишенных родительского попечения, предоставление иной поддержки за счет федерального и областного бюджетов, предоставление бесплатного обучения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p w:rsidR="004F5ED6" w:rsidRDefault="004F5ED6">
      <w:pPr>
        <w:pStyle w:val="ConsPlusNormal"/>
      </w:pPr>
    </w:p>
    <w:p w:rsidR="004F5ED6" w:rsidRDefault="004F5ED6">
      <w:pPr>
        <w:pStyle w:val="ConsPlusTitle"/>
        <w:jc w:val="center"/>
        <w:outlineLvl w:val="4"/>
      </w:pPr>
      <w:r>
        <w:t>Комплекс процессных мероприятий "Обеспечение мерами</w:t>
      </w:r>
    </w:p>
    <w:p w:rsidR="004F5ED6" w:rsidRDefault="004F5ED6">
      <w:pPr>
        <w:pStyle w:val="ConsPlusTitle"/>
        <w:jc w:val="center"/>
      </w:pPr>
      <w:r>
        <w:t>социальной поддержки в связи с профессиональной</w:t>
      </w:r>
    </w:p>
    <w:p w:rsidR="004F5ED6" w:rsidRDefault="004F5ED6">
      <w:pPr>
        <w:pStyle w:val="ConsPlusTitle"/>
        <w:jc w:val="center"/>
      </w:pPr>
      <w:r>
        <w:t>деятельностью"</w:t>
      </w:r>
    </w:p>
    <w:p w:rsidR="004F5ED6" w:rsidRDefault="004F5ED6">
      <w:pPr>
        <w:pStyle w:val="ConsPlusNormal"/>
      </w:pPr>
    </w:p>
    <w:p w:rsidR="004F5ED6" w:rsidRDefault="004F5ED6">
      <w:pPr>
        <w:pStyle w:val="ConsPlusNormal"/>
        <w:ind w:firstLine="540"/>
        <w:jc w:val="both"/>
      </w:pPr>
      <w:r>
        <w:t>В рамках комплексных мероприятий реализуются мероприятия по поддержке специалистов различных профессиональных групп, проживающих в Ленинградской области, в том числе удостоенных почетного звания "Народный учитель СССР", "Народный учитель Российской Федерации", по предоставлению доплат к пенсии лицам, замещавшим государственные должности Ленинградской области и должности государственной гражданской службы.</w:t>
      </w:r>
    </w:p>
    <w:p w:rsidR="004F5ED6" w:rsidRDefault="004F5ED6">
      <w:pPr>
        <w:pStyle w:val="ConsPlusNormal"/>
        <w:spacing w:before="200"/>
        <w:ind w:firstLine="540"/>
        <w:jc w:val="both"/>
      </w:pPr>
      <w:r>
        <w:t>Молодым специалистам - работникам государственных и муниципальных учреждений в Ленинградской области, с которыми заключены договоры о предоставлении социальной поддержки, в качестве меры социальной поддержки установлена единовременная выплата в течение трех лет по окончании первого, второго и третьего года работы.</w:t>
      </w:r>
    </w:p>
    <w:p w:rsidR="004F5ED6" w:rsidRDefault="004F5ED6">
      <w:pPr>
        <w:pStyle w:val="ConsPlusNormal"/>
        <w:ind w:firstLine="540"/>
        <w:jc w:val="both"/>
      </w:pPr>
    </w:p>
    <w:p w:rsidR="004F5ED6" w:rsidRDefault="004F5ED6">
      <w:pPr>
        <w:pStyle w:val="ConsPlusTitle"/>
        <w:jc w:val="center"/>
        <w:outlineLvl w:val="4"/>
      </w:pPr>
      <w:r>
        <w:t>Комплекс процессных мероприятий "Организация проезда</w:t>
      </w:r>
    </w:p>
    <w:p w:rsidR="004F5ED6" w:rsidRDefault="004F5ED6">
      <w:pPr>
        <w:pStyle w:val="ConsPlusTitle"/>
        <w:jc w:val="center"/>
      </w:pPr>
      <w:r>
        <w:t>льготным категориям граждан"</w:t>
      </w:r>
    </w:p>
    <w:p w:rsidR="004F5ED6" w:rsidRDefault="004F5ED6">
      <w:pPr>
        <w:pStyle w:val="ConsPlusNormal"/>
        <w:jc w:val="center"/>
      </w:pPr>
    </w:p>
    <w:p w:rsidR="004F5ED6" w:rsidRDefault="004F5ED6">
      <w:pPr>
        <w:pStyle w:val="ConsPlusNormal"/>
        <w:ind w:firstLine="540"/>
        <w:jc w:val="both"/>
      </w:pPr>
      <w:r>
        <w:t>В рамках комплексных мероприятий реализуются:</w:t>
      </w:r>
    </w:p>
    <w:p w:rsidR="004F5ED6" w:rsidRDefault="004F5ED6">
      <w:pPr>
        <w:pStyle w:val="ConsPlusNormal"/>
        <w:spacing w:before="200"/>
        <w:ind w:firstLine="540"/>
        <w:jc w:val="both"/>
      </w:pPr>
      <w:r>
        <w:t>мероприятия по возмещению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rsidR="004F5ED6" w:rsidRDefault="004F5ED6">
      <w:pPr>
        <w:pStyle w:val="ConsPlusNormal"/>
        <w:spacing w:before="200"/>
        <w:ind w:firstLine="540"/>
        <w:jc w:val="both"/>
      </w:pPr>
      <w:r>
        <w:lastRenderedPageBreak/>
        <w:t>мероприятия по возмещению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p w:rsidR="004F5ED6" w:rsidRDefault="004F5ED6">
      <w:pPr>
        <w:pStyle w:val="ConsPlusNormal"/>
        <w:spacing w:before="200"/>
        <w:ind w:firstLine="540"/>
        <w:jc w:val="both"/>
      </w:pPr>
      <w:r>
        <w:t>мероприятия по возмещению (компенсации)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p w:rsidR="004F5ED6" w:rsidRDefault="004F5ED6">
      <w:pPr>
        <w:pStyle w:val="ConsPlusNormal"/>
        <w:spacing w:before="200"/>
        <w:ind w:firstLine="540"/>
        <w:jc w:val="both"/>
      </w:pPr>
      <w:r>
        <w:t>мероприятия по возмещению (компенсации)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p w:rsidR="004F5ED6" w:rsidRDefault="004F5ED6">
      <w:pPr>
        <w:pStyle w:val="ConsPlusNormal"/>
        <w:spacing w:before="200"/>
        <w:ind w:firstLine="540"/>
        <w:jc w:val="both"/>
      </w:pPr>
      <w:r>
        <w:t>предоставление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4F5ED6" w:rsidRDefault="004F5ED6">
      <w:pPr>
        <w:pStyle w:val="ConsPlusNormal"/>
        <w:jc w:val="center"/>
      </w:pPr>
    </w:p>
    <w:p w:rsidR="004F5ED6" w:rsidRDefault="004F5ED6">
      <w:pPr>
        <w:pStyle w:val="ConsPlusTitle"/>
        <w:jc w:val="center"/>
        <w:outlineLvl w:val="4"/>
      </w:pPr>
      <w:r>
        <w:t>Комплекс процессных мероприятий "Обеспечение мерами</w:t>
      </w:r>
    </w:p>
    <w:p w:rsidR="004F5ED6" w:rsidRDefault="004F5ED6">
      <w:pPr>
        <w:pStyle w:val="ConsPlusTitle"/>
        <w:jc w:val="center"/>
      </w:pPr>
      <w:r>
        <w:t>социальной поддержки иных категорий граждан"</w:t>
      </w:r>
    </w:p>
    <w:p w:rsidR="004F5ED6" w:rsidRDefault="004F5ED6">
      <w:pPr>
        <w:pStyle w:val="ConsPlusNormal"/>
        <w:jc w:val="center"/>
      </w:pPr>
    </w:p>
    <w:p w:rsidR="004F5ED6" w:rsidRDefault="004F5ED6">
      <w:pPr>
        <w:pStyle w:val="ConsPlusNormal"/>
        <w:ind w:firstLine="540"/>
        <w:jc w:val="both"/>
      </w:pPr>
      <w:r>
        <w:t xml:space="preserve">В рамках комплексных мероприятий в соответствии с Социальным </w:t>
      </w:r>
      <w:hyperlink r:id="rId76">
        <w:r>
          <w:rPr>
            <w:color w:val="0000FF"/>
          </w:rPr>
          <w:t>Кодексом</w:t>
        </w:r>
      </w:hyperlink>
      <w:r>
        <w:t xml:space="preserve"> предоставляются меры в виде единовременных выплат в связи с юбилеем совместной жизни супружеским парам, постоянно проживающим на территории Ленинградской области и состоящим в браке 50, 60, 70 или 75 лет; выплат к юбилейным датам рождения постоянно проживающим на территории Ленинградской области, отметившим 90-летний, 95-летний, 100-летний юбилей и далее - ежегодно.</w:t>
      </w:r>
    </w:p>
    <w:p w:rsidR="004F5ED6" w:rsidRDefault="004F5ED6">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19.07.2022 N 495)</w:t>
      </w:r>
    </w:p>
    <w:p w:rsidR="004F5ED6" w:rsidRDefault="004F5ED6">
      <w:pPr>
        <w:pStyle w:val="ConsPlusNormal"/>
        <w:spacing w:before="200"/>
        <w:ind w:firstLine="540"/>
        <w:jc w:val="both"/>
      </w:pPr>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
    <w:p w:rsidR="004F5ED6" w:rsidRDefault="004F5ED6">
      <w:pPr>
        <w:pStyle w:val="ConsPlusNormal"/>
        <w:spacing w:before="200"/>
        <w:ind w:firstLine="540"/>
        <w:jc w:val="both"/>
      </w:pPr>
      <w:r>
        <w:t xml:space="preserve">Во исполнение Федерального </w:t>
      </w:r>
      <w:hyperlink r:id="rId78">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4F5ED6" w:rsidRDefault="004F5ED6">
      <w:pPr>
        <w:pStyle w:val="ConsPlusNormal"/>
        <w:spacing w:before="200"/>
        <w:ind w:firstLine="540"/>
        <w:jc w:val="both"/>
      </w:pPr>
      <w:r>
        <w:t>Лица, страдающие заболеваниями, и иные лица, нуждающиеся в лекарственном обеспечении, обеспечиваются мерами социальной поддержки в соответствии с нормами Социального Кодекса (на детей, страдающих редкими заболеваниями), осуществляются выплаты на детей-инвалидов с третьей степенью ограничения по одной из основных категорий жизнедеятельности, лица в возрасте до 18 лет, страдающие инсулинозависимым сахарным диабетом.</w:t>
      </w:r>
    </w:p>
    <w:p w:rsidR="004F5ED6" w:rsidRDefault="004F5ED6">
      <w:pPr>
        <w:pStyle w:val="ConsPlusNormal"/>
        <w:spacing w:before="200"/>
        <w:ind w:firstLine="540"/>
        <w:jc w:val="both"/>
      </w:pPr>
      <w:r>
        <w:t>Ежемесячные денежные выплаты предоставляются 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 и(или) их несовершеннолетних детей.</w:t>
      </w:r>
    </w:p>
    <w:p w:rsidR="004F5ED6" w:rsidRDefault="004F5ED6">
      <w:pPr>
        <w:pStyle w:val="ConsPlusNormal"/>
        <w:spacing w:before="20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w:t>
      </w:r>
    </w:p>
    <w:p w:rsidR="004F5ED6" w:rsidRDefault="004F5ED6">
      <w:pPr>
        <w:pStyle w:val="ConsPlusNormal"/>
        <w:spacing w:before="200"/>
        <w:ind w:firstLine="540"/>
        <w:jc w:val="both"/>
      </w:pPr>
      <w:r>
        <w:t>Лицам, которым присвоено звание "Ветеран труда Ленинградской области", постоянно проживающим на территории Ленинградской области, и лицам, рожденным в период с 3 сентября 1927 года по 3 сентября 1945 года, предоставляются ежемесячные денежные выплаты и иные меры социальной поддержки.</w:t>
      </w:r>
    </w:p>
    <w:p w:rsidR="004F5ED6" w:rsidRDefault="004F5ED6">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19.07.2022 N 495)</w:t>
      </w:r>
    </w:p>
    <w:p w:rsidR="004F5ED6" w:rsidRDefault="004F5ED6">
      <w:pPr>
        <w:pStyle w:val="ConsPlusNormal"/>
        <w:spacing w:before="200"/>
        <w:ind w:firstLine="540"/>
        <w:jc w:val="both"/>
      </w:pPr>
      <w:r>
        <w:t xml:space="preserve">Начиная с 2021 года в соответствии с нормами Социального </w:t>
      </w:r>
      <w:hyperlink r:id="rId80">
        <w:r>
          <w:rPr>
            <w:color w:val="0000FF"/>
          </w:rPr>
          <w:t>Кодекса</w:t>
        </w:r>
      </w:hyperlink>
      <w:r>
        <w:t xml:space="preserve"> предоставляется </w:t>
      </w:r>
      <w:r>
        <w:lastRenderedPageBreak/>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независимо от количества дней их проживания в Ленинграде в период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4F5ED6" w:rsidRDefault="004F5ED6">
      <w:pPr>
        <w:pStyle w:val="ConsPlusNormal"/>
        <w:spacing w:before="20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- 100 проц. от фактической уплаты взноса на капитальный ремонт.</w:t>
      </w:r>
    </w:p>
    <w:p w:rsidR="004F5ED6" w:rsidRDefault="004F5ED6">
      <w:pPr>
        <w:pStyle w:val="ConsPlusNormal"/>
        <w:spacing w:before="200"/>
        <w:ind w:firstLine="540"/>
        <w:jc w:val="both"/>
      </w:pPr>
      <w:r>
        <w:t>В соответствии с нормами федерального законодательства обеспечивается предоставление мер социальной поддержки Героев Социалистического Труда, Героев Труда Российской Федерации и полных кавалеров ордена Трудовой Славы, в соответствии с нормами регионального законодательства бесплатно обеспечиваются потребности в слухопротезировании тружеников тыла и жертв политических репрессий, бесплатно обеспечиваются граждане сложной ортопедической обувью с индивидуальными параметрами изготовления, предоставляются иные меры социальной поддержки.</w:t>
      </w:r>
    </w:p>
    <w:p w:rsidR="004F5ED6" w:rsidRDefault="004F5ED6">
      <w:pPr>
        <w:pStyle w:val="ConsPlusNormal"/>
        <w:spacing w:before="200"/>
        <w:ind w:firstLine="540"/>
        <w:jc w:val="both"/>
      </w:pPr>
      <w:r>
        <w:t>В рамках комплекса процессных мероприятий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4F5ED6" w:rsidRDefault="004F5ED6">
      <w:pPr>
        <w:pStyle w:val="ConsPlusNormal"/>
      </w:pPr>
    </w:p>
    <w:p w:rsidR="004F5ED6" w:rsidRDefault="004F5ED6">
      <w:pPr>
        <w:pStyle w:val="ConsPlusTitle"/>
        <w:jc w:val="center"/>
        <w:outlineLvl w:val="4"/>
      </w:pPr>
      <w:r>
        <w:t>Комплекс процессных мероприятий</w:t>
      </w:r>
    </w:p>
    <w:p w:rsidR="004F5ED6" w:rsidRDefault="004F5ED6">
      <w:pPr>
        <w:pStyle w:val="ConsPlusTitle"/>
        <w:jc w:val="center"/>
      </w:pPr>
      <w:r>
        <w:t>"Обеспечение функционирования системы</w:t>
      </w:r>
    </w:p>
    <w:p w:rsidR="004F5ED6" w:rsidRDefault="004F5ED6">
      <w:pPr>
        <w:pStyle w:val="ConsPlusTitle"/>
        <w:jc w:val="center"/>
      </w:pPr>
      <w:r>
        <w:t>социальной защиты населения"</w:t>
      </w:r>
    </w:p>
    <w:p w:rsidR="004F5ED6" w:rsidRDefault="004F5ED6">
      <w:pPr>
        <w:pStyle w:val="ConsPlusNormal"/>
        <w:ind w:firstLine="540"/>
        <w:jc w:val="both"/>
      </w:pPr>
    </w:p>
    <w:p w:rsidR="004F5ED6" w:rsidRDefault="004F5ED6">
      <w:pPr>
        <w:pStyle w:val="ConsPlusNormal"/>
        <w:ind w:firstLine="540"/>
        <w:jc w:val="both"/>
      </w:pPr>
      <w:r>
        <w:t>В рамках реализации комплекса процессных мероприятий осуществляется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 основной функционал которого заключается в реализации мероприятий по предоставлению мер социальной поддержки в Ленинградской области, а также по признанию граждан нуждающимися в социальном обслуживании и составлении индивидуальной программы предоставления социальных услуг.</w:t>
      </w:r>
    </w:p>
    <w:p w:rsidR="004F5ED6" w:rsidRDefault="004F5ED6">
      <w:pPr>
        <w:pStyle w:val="ConsPlusNormal"/>
        <w:spacing w:before="200"/>
        <w:ind w:firstLine="540"/>
        <w:jc w:val="both"/>
      </w:pPr>
      <w:r>
        <w:t xml:space="preserve">В соответствии с </w:t>
      </w:r>
      <w:hyperlink r:id="rId81">
        <w:r>
          <w:rPr>
            <w:color w:val="0000FF"/>
          </w:rPr>
          <w:t>постановлением</w:t>
        </w:r>
      </w:hyperlink>
      <w:r>
        <w:t xml:space="preserve"> Правительства Ленинградской области от 18 октября 2018 года N 395 "Об организации льготного и(или) бесплатного проезда отдельных категорий граждан, проживающих в Ленинградской области" осуществляется предоставление субсидий юридическим лицам (за исключением государственных (муниципальных) учреждений) на возмещение затрат, связанных с осуществлением реализации единых социальных проездных билетов отдельным категориям граждан, проживающих в Ленинградской области.</w:t>
      </w:r>
    </w:p>
    <w:p w:rsidR="004F5ED6" w:rsidRDefault="004F5ED6">
      <w:pPr>
        <w:pStyle w:val="ConsPlusNormal"/>
        <w:jc w:val="center"/>
      </w:pPr>
    </w:p>
    <w:p w:rsidR="004F5ED6" w:rsidRDefault="004F5ED6">
      <w:pPr>
        <w:pStyle w:val="ConsPlusTitle"/>
        <w:jc w:val="center"/>
        <w:outlineLvl w:val="1"/>
      </w:pPr>
      <w:r>
        <w:t>Подпрограмма</w:t>
      </w:r>
    </w:p>
    <w:p w:rsidR="004F5ED6" w:rsidRDefault="004F5ED6">
      <w:pPr>
        <w:pStyle w:val="ConsPlusTitle"/>
        <w:jc w:val="center"/>
      </w:pPr>
      <w:r>
        <w:t>"Развитие системы социального обслуживания</w:t>
      </w:r>
    </w:p>
    <w:p w:rsidR="004F5ED6" w:rsidRDefault="004F5ED6">
      <w:pPr>
        <w:pStyle w:val="ConsPlusTitle"/>
        <w:jc w:val="center"/>
      </w:pPr>
      <w:r>
        <w:t>Ленинградской области"</w:t>
      </w:r>
    </w:p>
    <w:p w:rsidR="004F5ED6" w:rsidRDefault="004F5ED6">
      <w:pPr>
        <w:pStyle w:val="ConsPlusNormal"/>
      </w:pPr>
    </w:p>
    <w:p w:rsidR="004F5ED6" w:rsidRDefault="004F5ED6">
      <w:pPr>
        <w:pStyle w:val="ConsPlusTitle"/>
        <w:jc w:val="center"/>
        <w:outlineLvl w:val="2"/>
      </w:pPr>
      <w:r>
        <w:t>Паспорт</w:t>
      </w:r>
    </w:p>
    <w:p w:rsidR="004F5ED6" w:rsidRDefault="004F5ED6">
      <w:pPr>
        <w:pStyle w:val="ConsPlusTitle"/>
        <w:jc w:val="center"/>
      </w:pPr>
      <w:r>
        <w:t>подпрограммы "Развитие системы социального</w:t>
      </w:r>
    </w:p>
    <w:p w:rsidR="004F5ED6" w:rsidRDefault="004F5ED6">
      <w:pPr>
        <w:pStyle w:val="ConsPlusTitle"/>
        <w:jc w:val="center"/>
      </w:pPr>
      <w:r>
        <w:t>обслуживания Ленинградской области"</w:t>
      </w:r>
    </w:p>
    <w:p w:rsidR="004F5ED6" w:rsidRDefault="004F5ED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F5ED6">
        <w:tc>
          <w:tcPr>
            <w:tcW w:w="2608" w:type="dxa"/>
          </w:tcPr>
          <w:p w:rsidR="004F5ED6" w:rsidRDefault="004F5ED6">
            <w:pPr>
              <w:pStyle w:val="ConsPlusNormal"/>
            </w:pPr>
            <w:r>
              <w:t>Сроки реализации подпрограммы</w:t>
            </w:r>
          </w:p>
        </w:tc>
        <w:tc>
          <w:tcPr>
            <w:tcW w:w="6463" w:type="dxa"/>
          </w:tcPr>
          <w:p w:rsidR="004F5ED6" w:rsidRDefault="004F5ED6">
            <w:pPr>
              <w:pStyle w:val="ConsPlusNormal"/>
            </w:pPr>
            <w:r>
              <w:t>2022-2024 годы</w:t>
            </w:r>
          </w:p>
        </w:tc>
      </w:tr>
      <w:tr w:rsidR="004F5ED6">
        <w:tc>
          <w:tcPr>
            <w:tcW w:w="2608" w:type="dxa"/>
          </w:tcPr>
          <w:p w:rsidR="004F5ED6" w:rsidRDefault="004F5ED6">
            <w:pPr>
              <w:pStyle w:val="ConsPlusNormal"/>
            </w:pPr>
            <w:r>
              <w:t>Ответственный исполнитель подпрограммы</w:t>
            </w:r>
          </w:p>
        </w:tc>
        <w:tc>
          <w:tcPr>
            <w:tcW w:w="6463" w:type="dxa"/>
          </w:tcPr>
          <w:p w:rsidR="004F5ED6" w:rsidRDefault="004F5ED6">
            <w:pPr>
              <w:pStyle w:val="ConsPlusNormal"/>
            </w:pPr>
            <w:r>
              <w:t>Комитет по социальной защите населения Ленинградской области</w:t>
            </w:r>
          </w:p>
        </w:tc>
      </w:tr>
      <w:tr w:rsidR="004F5ED6">
        <w:tc>
          <w:tcPr>
            <w:tcW w:w="2608" w:type="dxa"/>
          </w:tcPr>
          <w:p w:rsidR="004F5ED6" w:rsidRDefault="004F5ED6">
            <w:pPr>
              <w:pStyle w:val="ConsPlusNormal"/>
            </w:pPr>
            <w:r>
              <w:t>Участники подпрограммы</w:t>
            </w:r>
          </w:p>
        </w:tc>
        <w:tc>
          <w:tcPr>
            <w:tcW w:w="6463" w:type="dxa"/>
          </w:tcPr>
          <w:p w:rsidR="004F5ED6" w:rsidRDefault="004F5ED6">
            <w:pPr>
              <w:pStyle w:val="ConsPlusNormal"/>
            </w:pPr>
            <w:r>
              <w:t>Комитет по социальной защите населения Ленинградской области;</w:t>
            </w:r>
          </w:p>
          <w:p w:rsidR="004F5ED6" w:rsidRDefault="004F5ED6">
            <w:pPr>
              <w:pStyle w:val="ConsPlusNormal"/>
            </w:pPr>
            <w:r>
              <w:lastRenderedPageBreak/>
              <w:t>Комитет по здравоохранению Ленинградской области;</w:t>
            </w:r>
          </w:p>
          <w:p w:rsidR="004F5ED6" w:rsidRDefault="004F5ED6">
            <w:pPr>
              <w:pStyle w:val="ConsPlusNormal"/>
            </w:pPr>
            <w:r>
              <w:t>комитет общего и профессионального образования Ленинградской области;</w:t>
            </w:r>
          </w:p>
          <w:p w:rsidR="004F5ED6" w:rsidRDefault="004F5ED6">
            <w:pPr>
              <w:pStyle w:val="ConsPlusNormal"/>
            </w:pPr>
            <w:r>
              <w:t>комитет Ленинградской области по транспорту;</w:t>
            </w:r>
          </w:p>
          <w:p w:rsidR="004F5ED6" w:rsidRDefault="004F5ED6">
            <w:pPr>
              <w:pStyle w:val="ConsPlusNormal"/>
            </w:pPr>
            <w:r>
              <w:t>комитет по культуре и туризму Ленинградской области;</w:t>
            </w:r>
          </w:p>
          <w:p w:rsidR="004F5ED6" w:rsidRDefault="004F5ED6">
            <w:pPr>
              <w:pStyle w:val="ConsPlusNormal"/>
            </w:pPr>
            <w:r>
              <w:t>комитет по труду и занятости населения Ленинградской области;</w:t>
            </w:r>
          </w:p>
          <w:p w:rsidR="004F5ED6" w:rsidRDefault="004F5ED6">
            <w:pPr>
              <w:pStyle w:val="ConsPlusNormal"/>
            </w:pPr>
            <w:r>
              <w:t>комитет по сохранению культурного наследия Ленинградской области;</w:t>
            </w:r>
          </w:p>
          <w:p w:rsidR="004F5ED6" w:rsidRDefault="004F5ED6">
            <w:pPr>
              <w:pStyle w:val="ConsPlusNormal"/>
            </w:pPr>
            <w:r>
              <w:t>комитет по жилищно-коммунальному хозяйству Ленинградской области</w:t>
            </w:r>
          </w:p>
        </w:tc>
      </w:tr>
      <w:tr w:rsidR="004F5ED6">
        <w:tc>
          <w:tcPr>
            <w:tcW w:w="2608" w:type="dxa"/>
          </w:tcPr>
          <w:p w:rsidR="004F5ED6" w:rsidRDefault="004F5ED6">
            <w:pPr>
              <w:pStyle w:val="ConsPlusNormal"/>
            </w:pPr>
            <w:r>
              <w:lastRenderedPageBreak/>
              <w:t>Цель подпрограммы</w:t>
            </w:r>
          </w:p>
        </w:tc>
        <w:tc>
          <w:tcPr>
            <w:tcW w:w="6463" w:type="dxa"/>
          </w:tcPr>
          <w:p w:rsidR="004F5ED6" w:rsidRDefault="004F5ED6">
            <w:pPr>
              <w:pStyle w:val="ConsPlusNormal"/>
            </w:pPr>
            <w:r>
              <w:t>Повышение доступности и качества социальных услуг в Ленинградской области</w:t>
            </w:r>
          </w:p>
        </w:tc>
      </w:tr>
      <w:tr w:rsidR="004F5ED6">
        <w:tc>
          <w:tcPr>
            <w:tcW w:w="2608" w:type="dxa"/>
          </w:tcPr>
          <w:p w:rsidR="004F5ED6" w:rsidRDefault="004F5ED6">
            <w:pPr>
              <w:pStyle w:val="ConsPlusNormal"/>
            </w:pPr>
            <w:r>
              <w:t>Задачи подпрограммы</w:t>
            </w:r>
          </w:p>
        </w:tc>
        <w:tc>
          <w:tcPr>
            <w:tcW w:w="6463" w:type="dxa"/>
          </w:tcPr>
          <w:p w:rsidR="004F5ED6" w:rsidRDefault="004F5ED6">
            <w:pPr>
              <w:pStyle w:val="ConsPlusNormal"/>
            </w:pPr>
            <w:r>
              <w:t>Обеспечение потребностей граждан в социальном обслуживании.</w:t>
            </w:r>
          </w:p>
          <w:p w:rsidR="004F5ED6" w:rsidRDefault="004F5ED6">
            <w:pPr>
              <w:pStyle w:val="ConsPlusNormal"/>
            </w:pPr>
            <w:r>
              <w:t>Развитие конкуренции в сфере социального обслуживания населения</w:t>
            </w:r>
          </w:p>
        </w:tc>
      </w:tr>
      <w:tr w:rsidR="004F5ED6">
        <w:tc>
          <w:tcPr>
            <w:tcW w:w="2608" w:type="dxa"/>
          </w:tcPr>
          <w:p w:rsidR="004F5ED6" w:rsidRDefault="004F5ED6">
            <w:pPr>
              <w:pStyle w:val="ConsPlusNormal"/>
            </w:pPr>
            <w:r>
              <w:t>Ожидаемые (конечные) результаты реализации подпрограммы</w:t>
            </w:r>
          </w:p>
        </w:tc>
        <w:tc>
          <w:tcPr>
            <w:tcW w:w="6463" w:type="dxa"/>
          </w:tcPr>
          <w:p w:rsidR="004F5ED6" w:rsidRDefault="004F5ED6">
            <w:pPr>
              <w:pStyle w:val="ConsPlusNormal"/>
            </w:pPr>
            <w:r>
              <w:t>Увеличение охвата социальным обслуживанием граждан из числа нуждающихся в социальном обслуживании;</w:t>
            </w:r>
          </w:p>
          <w:p w:rsidR="004F5ED6" w:rsidRDefault="004F5ED6">
            <w:pPr>
              <w:pStyle w:val="ConsPlusNormal"/>
            </w:pPr>
            <w:r>
              <w:t>увеличение негосударственного сектора в сфере социального обслуживания</w:t>
            </w:r>
          </w:p>
        </w:tc>
      </w:tr>
      <w:tr w:rsidR="004F5ED6">
        <w:tc>
          <w:tcPr>
            <w:tcW w:w="2608" w:type="dxa"/>
          </w:tcPr>
          <w:p w:rsidR="004F5ED6" w:rsidRDefault="004F5ED6">
            <w:pPr>
              <w:pStyle w:val="ConsPlusNormal"/>
            </w:pPr>
            <w:r>
              <w:t>Проекты, реализуемые в рамках подпрограммы</w:t>
            </w:r>
          </w:p>
        </w:tc>
        <w:tc>
          <w:tcPr>
            <w:tcW w:w="6463" w:type="dxa"/>
          </w:tcPr>
          <w:p w:rsidR="004F5ED6" w:rsidRDefault="004F5ED6">
            <w:pPr>
              <w:pStyle w:val="ConsPlusNormal"/>
            </w:pPr>
            <w:r>
              <w:t>Федеральный проект "Старшее поколение" (Региональный проект "Старшее поколение")</w:t>
            </w:r>
          </w:p>
        </w:tc>
      </w:tr>
      <w:tr w:rsidR="004F5ED6">
        <w:tc>
          <w:tcPr>
            <w:tcW w:w="2608" w:type="dxa"/>
          </w:tcPr>
          <w:p w:rsidR="004F5ED6" w:rsidRDefault="004F5ED6">
            <w:pPr>
              <w:pStyle w:val="ConsPlusNormal"/>
            </w:pPr>
            <w:r>
              <w:t>Финансовое обеспечение подпрограммы - всего, в том числе по годам реализации</w:t>
            </w:r>
          </w:p>
        </w:tc>
        <w:tc>
          <w:tcPr>
            <w:tcW w:w="6463" w:type="dxa"/>
          </w:tcPr>
          <w:p w:rsidR="004F5ED6" w:rsidRDefault="004F5ED6">
            <w:pPr>
              <w:pStyle w:val="ConsPlusNormal"/>
            </w:pPr>
            <w:r>
              <w:t>Общий объем финансового обеспечения подпрограммы составляет 14969453,6 тыс. рублей, в том числе:</w:t>
            </w:r>
          </w:p>
          <w:p w:rsidR="004F5ED6" w:rsidRDefault="004F5ED6">
            <w:pPr>
              <w:pStyle w:val="ConsPlusNormal"/>
            </w:pPr>
            <w:r>
              <w:t>2022 год - 4919972,5 тыс. рублей;</w:t>
            </w:r>
          </w:p>
          <w:p w:rsidR="004F5ED6" w:rsidRDefault="004F5ED6">
            <w:pPr>
              <w:pStyle w:val="ConsPlusNormal"/>
            </w:pPr>
            <w:r>
              <w:t>2023 год - 5064506,4 тыс. рублей;</w:t>
            </w:r>
          </w:p>
          <w:p w:rsidR="004F5ED6" w:rsidRDefault="004F5ED6">
            <w:pPr>
              <w:pStyle w:val="ConsPlusNormal"/>
            </w:pPr>
            <w:r>
              <w:t>2024 год - 4984974,8 тыс. рублей</w:t>
            </w:r>
          </w:p>
        </w:tc>
      </w:tr>
      <w:tr w:rsidR="004F5ED6">
        <w:tc>
          <w:tcPr>
            <w:tcW w:w="2608" w:type="dxa"/>
          </w:tcPr>
          <w:p w:rsidR="004F5ED6" w:rsidRDefault="004F5ED6">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4F5ED6" w:rsidRDefault="004F5ED6">
            <w:pPr>
              <w:pStyle w:val="ConsPlusNormal"/>
            </w:pPr>
            <w:r>
              <w:t>Налоговые расходы не предусмотрены</w:t>
            </w:r>
          </w:p>
        </w:tc>
      </w:tr>
    </w:tbl>
    <w:p w:rsidR="004F5ED6" w:rsidRDefault="004F5ED6">
      <w:pPr>
        <w:pStyle w:val="ConsPlusNormal"/>
      </w:pPr>
    </w:p>
    <w:p w:rsidR="004F5ED6" w:rsidRDefault="004F5ED6">
      <w:pPr>
        <w:pStyle w:val="ConsPlusTitle"/>
        <w:jc w:val="center"/>
        <w:outlineLvl w:val="2"/>
      </w:pPr>
      <w:r>
        <w:t>Информация о проектах и комплексах процессных мероприятий</w:t>
      </w:r>
    </w:p>
    <w:p w:rsidR="004F5ED6" w:rsidRDefault="004F5ED6">
      <w:pPr>
        <w:pStyle w:val="ConsPlusTitle"/>
        <w:jc w:val="center"/>
      </w:pPr>
      <w:r>
        <w:t>подпрограммы "Развитие системы социального обслуживания</w:t>
      </w:r>
    </w:p>
    <w:p w:rsidR="004F5ED6" w:rsidRDefault="004F5ED6">
      <w:pPr>
        <w:pStyle w:val="ConsPlusTitle"/>
        <w:jc w:val="center"/>
      </w:pPr>
      <w:r>
        <w:t>Ленинградской области"</w:t>
      </w:r>
    </w:p>
    <w:p w:rsidR="004F5ED6" w:rsidRDefault="004F5ED6">
      <w:pPr>
        <w:pStyle w:val="ConsPlusNormal"/>
        <w:jc w:val="center"/>
      </w:pPr>
    </w:p>
    <w:p w:rsidR="004F5ED6" w:rsidRDefault="004F5ED6">
      <w:pPr>
        <w:pStyle w:val="ConsPlusTitle"/>
        <w:jc w:val="center"/>
        <w:outlineLvl w:val="3"/>
      </w:pPr>
      <w:r>
        <w:t>1. Проектная часть</w:t>
      </w:r>
    </w:p>
    <w:p w:rsidR="004F5ED6" w:rsidRDefault="004F5ED6">
      <w:pPr>
        <w:pStyle w:val="ConsPlusNormal"/>
        <w:jc w:val="center"/>
      </w:pPr>
    </w:p>
    <w:p w:rsidR="004F5ED6" w:rsidRDefault="004F5ED6">
      <w:pPr>
        <w:pStyle w:val="ConsPlusTitle"/>
        <w:jc w:val="center"/>
        <w:outlineLvl w:val="4"/>
      </w:pPr>
      <w:r>
        <w:t>Федеральный проект "Старшее поколение"</w:t>
      </w:r>
    </w:p>
    <w:p w:rsidR="004F5ED6" w:rsidRDefault="004F5ED6">
      <w:pPr>
        <w:pStyle w:val="ConsPlusNormal"/>
        <w:jc w:val="center"/>
      </w:pPr>
    </w:p>
    <w:p w:rsidR="004F5ED6" w:rsidRDefault="004F5ED6">
      <w:pPr>
        <w:pStyle w:val="ConsPlusNormal"/>
        <w:ind w:firstLine="540"/>
        <w:jc w:val="both"/>
      </w:pPr>
      <w:r>
        <w:t>В Ленинградской области осуществляется реализация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4F5ED6" w:rsidRDefault="004F5ED6">
      <w:pPr>
        <w:pStyle w:val="ConsPlusNormal"/>
        <w:spacing w:before="200"/>
        <w:ind w:firstLine="540"/>
        <w:jc w:val="both"/>
      </w:pPr>
      <w:r>
        <w:t>Граждане старше трудоспособного возраста проходят диспансеризацию с целью профилактики и раннего выявления заболеваний, получают специализированную медицинскую помощь в геронтологических отделениях.</w:t>
      </w:r>
    </w:p>
    <w:p w:rsidR="004F5ED6" w:rsidRDefault="004F5ED6">
      <w:pPr>
        <w:pStyle w:val="ConsPlusNormal"/>
        <w:spacing w:before="200"/>
        <w:ind w:firstLine="540"/>
        <w:jc w:val="both"/>
      </w:pPr>
      <w:r>
        <w:t>Для жителей сельской местности старше 65 лет центрами социального обслуживания населения Ленинградской области организована доставка комфортабельным транспортом, приобретенным в рамках федерального проекта "Старшее поколение", до медицинской организации для прохождения диспансеризации и обратно к месту проживания или осуществляется доставка медицинских работников из медицинских организаций для оказания медицинской помощи на дому.</w:t>
      </w:r>
    </w:p>
    <w:p w:rsidR="004F5ED6" w:rsidRDefault="004F5ED6">
      <w:pPr>
        <w:pStyle w:val="ConsPlusNormal"/>
        <w:spacing w:before="200"/>
        <w:ind w:firstLine="540"/>
        <w:jc w:val="both"/>
      </w:pPr>
      <w:r>
        <w:t xml:space="preserve">Гражданам старше 65 лет оказывается всевозможная помощь, в том числе доставляются </w:t>
      </w:r>
      <w:r>
        <w:lastRenderedPageBreak/>
        <w:t>лекарственные средства, медицинские изделия, продукты питания, предметы первой необходимости.</w:t>
      </w:r>
    </w:p>
    <w:p w:rsidR="004F5ED6" w:rsidRDefault="004F5ED6">
      <w:pPr>
        <w:pStyle w:val="ConsPlusNormal"/>
      </w:pPr>
    </w:p>
    <w:p w:rsidR="004F5ED6" w:rsidRDefault="004F5ED6">
      <w:pPr>
        <w:pStyle w:val="ConsPlusTitle"/>
        <w:jc w:val="center"/>
        <w:outlineLvl w:val="4"/>
      </w:pPr>
      <w:r>
        <w:t>Мероприятия, направленные на достижение цели</w:t>
      </w:r>
    </w:p>
    <w:p w:rsidR="004F5ED6" w:rsidRDefault="004F5ED6">
      <w:pPr>
        <w:pStyle w:val="ConsPlusTitle"/>
        <w:jc w:val="center"/>
      </w:pPr>
      <w:r>
        <w:t>федерального проекта "Старшее поколение"</w:t>
      </w:r>
    </w:p>
    <w:p w:rsidR="004F5ED6" w:rsidRDefault="004F5ED6">
      <w:pPr>
        <w:pStyle w:val="ConsPlusNormal"/>
        <w:jc w:val="center"/>
      </w:pPr>
    </w:p>
    <w:p w:rsidR="004F5ED6" w:rsidRDefault="004F5ED6">
      <w:pPr>
        <w:pStyle w:val="ConsPlusNormal"/>
        <w:ind w:firstLine="540"/>
        <w:jc w:val="both"/>
      </w:pPr>
      <w:r>
        <w:t>В рамках реализации мероприятий, направленных на достижение цели федерального проекта "Старшее поколение", планируется:</w:t>
      </w:r>
    </w:p>
    <w:p w:rsidR="004F5ED6" w:rsidRDefault="004F5ED6">
      <w:pPr>
        <w:pStyle w:val="ConsPlusNormal"/>
        <w:spacing w:before="200"/>
        <w:ind w:firstLine="540"/>
        <w:jc w:val="both"/>
      </w:pPr>
      <w:r>
        <w:t>реализации технологии социального обслуживания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p w:rsidR="004F5ED6" w:rsidRDefault="004F5ED6">
      <w:pPr>
        <w:pStyle w:val="ConsPlusNormal"/>
        <w:spacing w:before="200"/>
        <w:ind w:firstLine="540"/>
        <w:jc w:val="both"/>
      </w:pPr>
      <w:r>
        <w:t>реализация государственной поддержки деятельности социально ориентированных некоммерческих организаций с целью предоставления услуг "Тревожная кнопка" и обеспечения возможности доступа маломобильных граждан к социально значимым объектам.</w:t>
      </w:r>
    </w:p>
    <w:p w:rsidR="004F5ED6" w:rsidRDefault="004F5ED6">
      <w:pPr>
        <w:pStyle w:val="ConsPlusNormal"/>
        <w:jc w:val="center"/>
      </w:pPr>
    </w:p>
    <w:p w:rsidR="004F5ED6" w:rsidRDefault="004F5ED6">
      <w:pPr>
        <w:pStyle w:val="ConsPlusTitle"/>
        <w:jc w:val="center"/>
        <w:outlineLvl w:val="3"/>
      </w:pPr>
      <w:r>
        <w:t>2. Процессная часть</w:t>
      </w:r>
    </w:p>
    <w:p w:rsidR="004F5ED6" w:rsidRDefault="004F5ED6">
      <w:pPr>
        <w:pStyle w:val="ConsPlusNormal"/>
        <w:jc w:val="center"/>
      </w:pPr>
    </w:p>
    <w:p w:rsidR="004F5ED6" w:rsidRDefault="004F5ED6">
      <w:pPr>
        <w:pStyle w:val="ConsPlusTitle"/>
        <w:jc w:val="center"/>
        <w:outlineLvl w:val="4"/>
      </w:pPr>
      <w:r>
        <w:t>Комплекс процессных мероприятий "Организация предоставления</w:t>
      </w:r>
    </w:p>
    <w:p w:rsidR="004F5ED6" w:rsidRDefault="004F5ED6">
      <w:pPr>
        <w:pStyle w:val="ConsPlusTitle"/>
        <w:jc w:val="center"/>
      </w:pPr>
      <w:r>
        <w:t>социального обслуживания"</w:t>
      </w:r>
    </w:p>
    <w:p w:rsidR="004F5ED6" w:rsidRDefault="004F5ED6">
      <w:pPr>
        <w:pStyle w:val="ConsPlusNormal"/>
        <w:ind w:firstLine="540"/>
        <w:jc w:val="both"/>
      </w:pPr>
    </w:p>
    <w:p w:rsidR="004F5ED6" w:rsidRDefault="004F5ED6">
      <w:pPr>
        <w:pStyle w:val="ConsPlusNormal"/>
        <w:ind w:firstLine="540"/>
        <w:jc w:val="both"/>
      </w:pPr>
      <w:r>
        <w:t>В рамках реализации комплекса процессных мероприятий предусматриваются:</w:t>
      </w:r>
    </w:p>
    <w:p w:rsidR="004F5ED6" w:rsidRDefault="004F5ED6">
      <w:pPr>
        <w:pStyle w:val="ConsPlusNormal"/>
        <w:spacing w:before="200"/>
        <w:ind w:firstLine="540"/>
        <w:jc w:val="both"/>
      </w:pPr>
      <w:r>
        <w:t>обеспечение деятельности (услуги, работы) государственных учреждений, в том числе по сохранению и развитию материально-технической базы государственных учреждений;</w:t>
      </w:r>
    </w:p>
    <w:p w:rsidR="004F5ED6" w:rsidRDefault="004F5ED6">
      <w:pPr>
        <w:pStyle w:val="ConsPlusNormal"/>
        <w:spacing w:before="200"/>
        <w:ind w:firstLine="540"/>
        <w:jc w:val="both"/>
      </w:pPr>
      <w:r>
        <w:t>предоставление субсидий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 предоставление на территории Ленинградской области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4F5ED6" w:rsidRDefault="004F5ED6">
      <w:pPr>
        <w:pStyle w:val="ConsPlusNormal"/>
        <w:spacing w:before="200"/>
        <w:ind w:firstLine="540"/>
        <w:jc w:val="both"/>
      </w:pPr>
      <w: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4F5ED6" w:rsidRDefault="004F5ED6">
      <w:pPr>
        <w:pStyle w:val="ConsPlusNormal"/>
        <w:spacing w:before="20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4F5ED6" w:rsidRDefault="004F5ED6">
      <w:pPr>
        <w:pStyle w:val="ConsPlusNormal"/>
        <w:spacing w:before="200"/>
        <w:ind w:firstLine="540"/>
        <w:jc w:val="both"/>
      </w:pPr>
      <w:r>
        <w:t>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посредством внедрения, апробации и развития технологий социального обслуживания;</w:t>
      </w:r>
    </w:p>
    <w:p w:rsidR="004F5ED6" w:rsidRDefault="004F5ED6">
      <w:pPr>
        <w:pStyle w:val="ConsPlusNormal"/>
        <w:spacing w:before="200"/>
        <w:ind w:firstLine="540"/>
        <w:jc w:val="both"/>
      </w:pPr>
      <w:r>
        <w:t>развитие системы сопровождаемого проживания для инвалидов;</w:t>
      </w:r>
    </w:p>
    <w:p w:rsidR="004F5ED6" w:rsidRDefault="004F5ED6">
      <w:pPr>
        <w:pStyle w:val="ConsPlusNormal"/>
        <w:jc w:val="both"/>
      </w:pPr>
      <w:r>
        <w:t xml:space="preserve">(абзац введен </w:t>
      </w:r>
      <w:hyperlink r:id="rId82">
        <w:r>
          <w:rPr>
            <w:color w:val="0000FF"/>
          </w:rPr>
          <w:t>Постановлением</w:t>
        </w:r>
      </w:hyperlink>
      <w:r>
        <w:t xml:space="preserve"> Правительства Ленинградской области от 19.07.2022 N 495)</w:t>
      </w:r>
    </w:p>
    <w:p w:rsidR="004F5ED6" w:rsidRDefault="004F5ED6">
      <w:pPr>
        <w:pStyle w:val="ConsPlusNormal"/>
        <w:spacing w:before="200"/>
        <w:ind w:firstLine="540"/>
        <w:jc w:val="both"/>
      </w:pPr>
      <w:r>
        <w:t>кадровое обеспечение в сфере социального обслуживания.</w:t>
      </w:r>
    </w:p>
    <w:p w:rsidR="004F5ED6" w:rsidRDefault="004F5ED6">
      <w:pPr>
        <w:pStyle w:val="ConsPlusNormal"/>
        <w:jc w:val="center"/>
      </w:pPr>
    </w:p>
    <w:p w:rsidR="004F5ED6" w:rsidRDefault="004F5ED6">
      <w:pPr>
        <w:pStyle w:val="ConsPlusTitle"/>
        <w:jc w:val="center"/>
        <w:outlineLvl w:val="4"/>
      </w:pPr>
      <w:r>
        <w:t>Комплекс процессных мероприятий "Повышение качества жизни</w:t>
      </w:r>
    </w:p>
    <w:p w:rsidR="004F5ED6" w:rsidRDefault="004F5ED6">
      <w:pPr>
        <w:pStyle w:val="ConsPlusTitle"/>
        <w:jc w:val="center"/>
      </w:pPr>
      <w:r>
        <w:t>лиц пожилого возраста и инвалидов"</w:t>
      </w:r>
    </w:p>
    <w:p w:rsidR="004F5ED6" w:rsidRDefault="004F5ED6">
      <w:pPr>
        <w:pStyle w:val="ConsPlusNormal"/>
        <w:ind w:firstLine="540"/>
        <w:jc w:val="both"/>
      </w:pPr>
    </w:p>
    <w:p w:rsidR="004F5ED6" w:rsidRDefault="004F5ED6">
      <w:pPr>
        <w:pStyle w:val="ConsPlusNormal"/>
        <w:ind w:firstLine="540"/>
        <w:jc w:val="both"/>
      </w:pPr>
      <w:r>
        <w:t>В рамках комплекса процессных мероприятий для формирования доступной среды жизнедеятельности для лиц с ограниченными возможностями на территории Ленинградской области предусматривается:</w:t>
      </w:r>
    </w:p>
    <w:p w:rsidR="004F5ED6" w:rsidRDefault="004F5ED6">
      <w:pPr>
        <w:pStyle w:val="ConsPlusNormal"/>
        <w:spacing w:before="200"/>
        <w:ind w:firstLine="540"/>
        <w:jc w:val="both"/>
      </w:pPr>
      <w:r>
        <w:t>улучшение качества жизни детей-инвалидов и детей с ограниченными возможностями в Ленинградской области;</w:t>
      </w:r>
    </w:p>
    <w:p w:rsidR="004F5ED6" w:rsidRDefault="004F5ED6">
      <w:pPr>
        <w:pStyle w:val="ConsPlusNormal"/>
        <w:spacing w:before="200"/>
        <w:ind w:firstLine="540"/>
        <w:jc w:val="both"/>
      </w:pPr>
      <w:r>
        <w:t>приобретение оборудования и технических средств реабилитации для реабилитационных отделений, пунктов проката, открытых на базе государственных учреждений Ленинградской области;</w:t>
      </w:r>
    </w:p>
    <w:p w:rsidR="004F5ED6" w:rsidRDefault="004F5ED6">
      <w:pPr>
        <w:pStyle w:val="ConsPlusNormal"/>
        <w:spacing w:before="200"/>
        <w:ind w:firstLine="540"/>
        <w:jc w:val="both"/>
      </w:pPr>
      <w:r>
        <w:lastRenderedPageBreak/>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p w:rsidR="004F5ED6" w:rsidRDefault="004F5ED6">
      <w:pPr>
        <w:pStyle w:val="ConsPlusNormal"/>
        <w:spacing w:before="200"/>
        <w:ind w:firstLine="540"/>
        <w:jc w:val="both"/>
      </w:pPr>
      <w:r>
        <w:t>приспособление объектов социальной сферы для доступа инвалидов, а именно учреждений здравоохранения, культуры, профессионального образования, службы занятости населения;</w:t>
      </w:r>
    </w:p>
    <w:p w:rsidR="004F5ED6" w:rsidRDefault="004F5ED6">
      <w:pPr>
        <w:pStyle w:val="ConsPlusNormal"/>
        <w:spacing w:before="200"/>
        <w:ind w:firstLine="540"/>
        <w:jc w:val="both"/>
      </w:pPr>
      <w:r>
        <w:t xml:space="preserve">субсидирование мероприятий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в соответствии с </w:t>
      </w:r>
      <w:hyperlink w:anchor="P1680">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(приложение 6 к государственной программе).</w:t>
      </w:r>
    </w:p>
    <w:p w:rsidR="004F5ED6" w:rsidRDefault="004F5ED6">
      <w:pPr>
        <w:pStyle w:val="ConsPlusNormal"/>
        <w:spacing w:before="200"/>
        <w:ind w:firstLine="540"/>
        <w:jc w:val="both"/>
      </w:pPr>
      <w:r>
        <w:t xml:space="preserve">В рамках реализации комплекса процессных мероприятий бюджетам муниципальных образований Ленинградской области предоставляются субсидии на мероприятия по формированию доступной среды жизнедеятельности для инвалидов в Ленинградской области в соответствии с </w:t>
      </w:r>
      <w:hyperlink w:anchor="P1148">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формированию доступной среды жизнедеятельности для инвалидов в Ленинградской области (приложение 4 к государственной программе).</w:t>
      </w:r>
    </w:p>
    <w:p w:rsidR="004F5ED6" w:rsidRDefault="004F5ED6">
      <w:pPr>
        <w:pStyle w:val="ConsPlusNormal"/>
      </w:pPr>
    </w:p>
    <w:p w:rsidR="004F5ED6" w:rsidRDefault="004F5ED6">
      <w:pPr>
        <w:pStyle w:val="ConsPlusNormal"/>
      </w:pPr>
    </w:p>
    <w:p w:rsidR="004F5ED6" w:rsidRDefault="004F5ED6">
      <w:pPr>
        <w:pStyle w:val="ConsPlusNormal"/>
      </w:pPr>
    </w:p>
    <w:p w:rsidR="004F5ED6" w:rsidRDefault="004F5ED6">
      <w:pPr>
        <w:pStyle w:val="ConsPlusNormal"/>
      </w:pPr>
    </w:p>
    <w:p w:rsidR="004F5ED6" w:rsidRDefault="004F5ED6">
      <w:pPr>
        <w:pStyle w:val="ConsPlusNormal"/>
      </w:pPr>
    </w:p>
    <w:p w:rsidR="004F5ED6" w:rsidRDefault="004F5ED6">
      <w:pPr>
        <w:pStyle w:val="ConsPlusNormal"/>
        <w:jc w:val="right"/>
        <w:outlineLvl w:val="1"/>
      </w:pPr>
      <w:r>
        <w:t>Приложение 1</w:t>
      </w:r>
    </w:p>
    <w:p w:rsidR="004F5ED6" w:rsidRDefault="004F5ED6">
      <w:pPr>
        <w:pStyle w:val="ConsPlusNormal"/>
        <w:jc w:val="right"/>
      </w:pPr>
      <w:r>
        <w:t>к государственной программе...</w:t>
      </w:r>
    </w:p>
    <w:p w:rsidR="004F5ED6" w:rsidRDefault="004F5ED6">
      <w:pPr>
        <w:pStyle w:val="ConsPlusNormal"/>
        <w:ind w:firstLine="540"/>
        <w:jc w:val="both"/>
      </w:pPr>
    </w:p>
    <w:p w:rsidR="004F5ED6" w:rsidRDefault="004F5ED6">
      <w:pPr>
        <w:pStyle w:val="ConsPlusTitle"/>
        <w:jc w:val="center"/>
      </w:pPr>
      <w:r>
        <w:t>СВЕДЕНИЯ</w:t>
      </w:r>
    </w:p>
    <w:p w:rsidR="004F5ED6" w:rsidRDefault="004F5ED6">
      <w:pPr>
        <w:pStyle w:val="ConsPlusTitle"/>
        <w:jc w:val="center"/>
      </w:pPr>
      <w:r>
        <w:t>О ПОКАЗАТЕЛЯХ (ИНДИКАТОРАХ) ГОСУДАРСТВЕННОЙ ПРОГРАММЫ</w:t>
      </w:r>
    </w:p>
    <w:p w:rsidR="004F5ED6" w:rsidRDefault="004F5ED6">
      <w:pPr>
        <w:pStyle w:val="ConsPlusTitle"/>
        <w:jc w:val="center"/>
      </w:pPr>
      <w:r>
        <w:t>ЛЕНИНГРАДСКОЙ ОБЛАСТИ "СОЦИАЛЬНАЯ ПОДДЕРЖКА ОТДЕЛЬНЫХ</w:t>
      </w:r>
    </w:p>
    <w:p w:rsidR="004F5ED6" w:rsidRDefault="004F5ED6">
      <w:pPr>
        <w:pStyle w:val="ConsPlusTitle"/>
        <w:jc w:val="center"/>
      </w:pPr>
      <w:r>
        <w:t>КАТЕГОРИЙ ГРАЖДАН В ЛЕНИНГРАДСКОЙ ОБЛАСТИ" И ИХ ЗНАЧЕНИЯХ</w:t>
      </w:r>
    </w:p>
    <w:p w:rsidR="004F5ED6" w:rsidRDefault="004F5ED6">
      <w:pPr>
        <w:pStyle w:val="ConsPlusNormal"/>
      </w:pPr>
    </w:p>
    <w:p w:rsidR="004F5ED6" w:rsidRDefault="004F5ED6">
      <w:pPr>
        <w:pStyle w:val="ConsPlusNormal"/>
        <w:sectPr w:rsidR="004F5ED6" w:rsidSect="004245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531"/>
        <w:gridCol w:w="850"/>
        <w:gridCol w:w="1054"/>
        <w:gridCol w:w="1077"/>
        <w:gridCol w:w="907"/>
        <w:gridCol w:w="907"/>
        <w:gridCol w:w="850"/>
        <w:gridCol w:w="907"/>
      </w:tblGrid>
      <w:tr w:rsidR="004F5ED6">
        <w:tc>
          <w:tcPr>
            <w:tcW w:w="510" w:type="dxa"/>
            <w:vMerge w:val="restart"/>
          </w:tcPr>
          <w:p w:rsidR="004F5ED6" w:rsidRDefault="004F5ED6">
            <w:pPr>
              <w:pStyle w:val="ConsPlusNormal"/>
              <w:jc w:val="center"/>
            </w:pPr>
            <w:r>
              <w:lastRenderedPageBreak/>
              <w:t>N п/п</w:t>
            </w:r>
          </w:p>
        </w:tc>
        <w:tc>
          <w:tcPr>
            <w:tcW w:w="4366" w:type="dxa"/>
            <w:gridSpan w:val="2"/>
            <w:vMerge w:val="restart"/>
          </w:tcPr>
          <w:p w:rsidR="004F5ED6" w:rsidRDefault="004F5ED6">
            <w:pPr>
              <w:pStyle w:val="ConsPlusNormal"/>
              <w:jc w:val="center"/>
            </w:pPr>
            <w:r>
              <w:t>Наименование показателя (индикатора)</w:t>
            </w:r>
          </w:p>
        </w:tc>
        <w:tc>
          <w:tcPr>
            <w:tcW w:w="850" w:type="dxa"/>
            <w:vMerge w:val="restart"/>
          </w:tcPr>
          <w:p w:rsidR="004F5ED6" w:rsidRDefault="004F5ED6">
            <w:pPr>
              <w:pStyle w:val="ConsPlusNormal"/>
              <w:jc w:val="center"/>
            </w:pPr>
            <w:r>
              <w:t>Единица измерения</w:t>
            </w:r>
          </w:p>
        </w:tc>
        <w:tc>
          <w:tcPr>
            <w:tcW w:w="4795" w:type="dxa"/>
            <w:gridSpan w:val="5"/>
          </w:tcPr>
          <w:p w:rsidR="004F5ED6" w:rsidRDefault="004F5ED6">
            <w:pPr>
              <w:pStyle w:val="ConsPlusNormal"/>
              <w:jc w:val="center"/>
            </w:pPr>
            <w:r>
              <w:t>Значения показателей (индикаторов)</w:t>
            </w:r>
          </w:p>
        </w:tc>
        <w:tc>
          <w:tcPr>
            <w:tcW w:w="907" w:type="dxa"/>
            <w:vMerge w:val="restart"/>
          </w:tcPr>
          <w:p w:rsidR="004F5ED6" w:rsidRDefault="004F5ED6">
            <w:pPr>
              <w:pStyle w:val="ConsPlusNormal"/>
              <w:jc w:val="center"/>
            </w:pPr>
            <w:r>
              <w:t>Удельный вес подпрограммы (показателя)</w:t>
            </w:r>
          </w:p>
        </w:tc>
      </w:tr>
      <w:tr w:rsidR="004F5ED6">
        <w:tc>
          <w:tcPr>
            <w:tcW w:w="510" w:type="dxa"/>
            <w:vMerge/>
          </w:tcPr>
          <w:p w:rsidR="004F5ED6" w:rsidRDefault="004F5ED6">
            <w:pPr>
              <w:pStyle w:val="ConsPlusNormal"/>
            </w:pPr>
          </w:p>
        </w:tc>
        <w:tc>
          <w:tcPr>
            <w:tcW w:w="4366" w:type="dxa"/>
            <w:gridSpan w:val="2"/>
            <w:vMerge/>
          </w:tcPr>
          <w:p w:rsidR="004F5ED6" w:rsidRDefault="004F5ED6">
            <w:pPr>
              <w:pStyle w:val="ConsPlusNormal"/>
            </w:pPr>
          </w:p>
        </w:tc>
        <w:tc>
          <w:tcPr>
            <w:tcW w:w="850" w:type="dxa"/>
            <w:vMerge/>
          </w:tcPr>
          <w:p w:rsidR="004F5ED6" w:rsidRDefault="004F5ED6">
            <w:pPr>
              <w:pStyle w:val="ConsPlusNormal"/>
            </w:pPr>
          </w:p>
        </w:tc>
        <w:tc>
          <w:tcPr>
            <w:tcW w:w="1054" w:type="dxa"/>
          </w:tcPr>
          <w:p w:rsidR="004F5ED6" w:rsidRDefault="004F5ED6">
            <w:pPr>
              <w:pStyle w:val="ConsPlusNormal"/>
              <w:jc w:val="center"/>
            </w:pPr>
            <w:r>
              <w:t>2020 год (базовый период)</w:t>
            </w:r>
          </w:p>
        </w:tc>
        <w:tc>
          <w:tcPr>
            <w:tcW w:w="1077" w:type="dxa"/>
          </w:tcPr>
          <w:p w:rsidR="004F5ED6" w:rsidRDefault="004F5ED6">
            <w:pPr>
              <w:pStyle w:val="ConsPlusNormal"/>
              <w:jc w:val="center"/>
            </w:pPr>
            <w:r>
              <w:t>2021 год (оценка)</w:t>
            </w:r>
          </w:p>
        </w:tc>
        <w:tc>
          <w:tcPr>
            <w:tcW w:w="907" w:type="dxa"/>
          </w:tcPr>
          <w:p w:rsidR="004F5ED6" w:rsidRDefault="004F5ED6">
            <w:pPr>
              <w:pStyle w:val="ConsPlusNormal"/>
              <w:jc w:val="center"/>
            </w:pPr>
            <w:r>
              <w:t>2022 год</w:t>
            </w:r>
          </w:p>
        </w:tc>
        <w:tc>
          <w:tcPr>
            <w:tcW w:w="907" w:type="dxa"/>
          </w:tcPr>
          <w:p w:rsidR="004F5ED6" w:rsidRDefault="004F5ED6">
            <w:pPr>
              <w:pStyle w:val="ConsPlusNormal"/>
              <w:jc w:val="center"/>
            </w:pPr>
            <w:r>
              <w:t>2023 год</w:t>
            </w:r>
          </w:p>
        </w:tc>
        <w:tc>
          <w:tcPr>
            <w:tcW w:w="850" w:type="dxa"/>
          </w:tcPr>
          <w:p w:rsidR="004F5ED6" w:rsidRDefault="004F5ED6">
            <w:pPr>
              <w:pStyle w:val="ConsPlusNormal"/>
              <w:jc w:val="center"/>
            </w:pPr>
            <w:r>
              <w:t>2024 год</w:t>
            </w:r>
          </w:p>
        </w:tc>
        <w:tc>
          <w:tcPr>
            <w:tcW w:w="907" w:type="dxa"/>
            <w:vMerge/>
          </w:tcPr>
          <w:p w:rsidR="004F5ED6" w:rsidRDefault="004F5ED6">
            <w:pPr>
              <w:pStyle w:val="ConsPlusNormal"/>
            </w:pPr>
          </w:p>
        </w:tc>
      </w:tr>
      <w:tr w:rsidR="004F5ED6">
        <w:tc>
          <w:tcPr>
            <w:tcW w:w="510" w:type="dxa"/>
          </w:tcPr>
          <w:p w:rsidR="004F5ED6" w:rsidRDefault="004F5ED6">
            <w:pPr>
              <w:pStyle w:val="ConsPlusNormal"/>
              <w:jc w:val="center"/>
            </w:pPr>
            <w:r>
              <w:t>1</w:t>
            </w:r>
          </w:p>
        </w:tc>
        <w:tc>
          <w:tcPr>
            <w:tcW w:w="2835" w:type="dxa"/>
          </w:tcPr>
          <w:p w:rsidR="004F5ED6" w:rsidRDefault="004F5ED6">
            <w:pPr>
              <w:pStyle w:val="ConsPlusNormal"/>
              <w:jc w:val="center"/>
            </w:pPr>
            <w:r>
              <w:t>2</w:t>
            </w:r>
          </w:p>
        </w:tc>
        <w:tc>
          <w:tcPr>
            <w:tcW w:w="1531" w:type="dxa"/>
          </w:tcPr>
          <w:p w:rsidR="004F5ED6" w:rsidRDefault="004F5ED6">
            <w:pPr>
              <w:pStyle w:val="ConsPlusNormal"/>
              <w:jc w:val="center"/>
            </w:pPr>
            <w:r>
              <w:t>3</w:t>
            </w:r>
          </w:p>
        </w:tc>
        <w:tc>
          <w:tcPr>
            <w:tcW w:w="850" w:type="dxa"/>
          </w:tcPr>
          <w:p w:rsidR="004F5ED6" w:rsidRDefault="004F5ED6">
            <w:pPr>
              <w:pStyle w:val="ConsPlusNormal"/>
              <w:jc w:val="center"/>
            </w:pPr>
            <w:r>
              <w:t>4</w:t>
            </w:r>
          </w:p>
        </w:tc>
        <w:tc>
          <w:tcPr>
            <w:tcW w:w="1054" w:type="dxa"/>
          </w:tcPr>
          <w:p w:rsidR="004F5ED6" w:rsidRDefault="004F5ED6">
            <w:pPr>
              <w:pStyle w:val="ConsPlusNormal"/>
              <w:jc w:val="center"/>
            </w:pPr>
            <w:r>
              <w:t>5</w:t>
            </w:r>
          </w:p>
        </w:tc>
        <w:tc>
          <w:tcPr>
            <w:tcW w:w="1077" w:type="dxa"/>
          </w:tcPr>
          <w:p w:rsidR="004F5ED6" w:rsidRDefault="004F5ED6">
            <w:pPr>
              <w:pStyle w:val="ConsPlusNormal"/>
              <w:jc w:val="center"/>
            </w:pPr>
            <w:r>
              <w:t>6</w:t>
            </w:r>
          </w:p>
        </w:tc>
        <w:tc>
          <w:tcPr>
            <w:tcW w:w="907" w:type="dxa"/>
          </w:tcPr>
          <w:p w:rsidR="004F5ED6" w:rsidRDefault="004F5ED6">
            <w:pPr>
              <w:pStyle w:val="ConsPlusNormal"/>
              <w:jc w:val="center"/>
            </w:pPr>
            <w:r>
              <w:t>7</w:t>
            </w:r>
          </w:p>
        </w:tc>
        <w:tc>
          <w:tcPr>
            <w:tcW w:w="907" w:type="dxa"/>
          </w:tcPr>
          <w:p w:rsidR="004F5ED6" w:rsidRDefault="004F5ED6">
            <w:pPr>
              <w:pStyle w:val="ConsPlusNormal"/>
              <w:jc w:val="center"/>
            </w:pPr>
            <w:r>
              <w:t>8</w:t>
            </w:r>
          </w:p>
        </w:tc>
        <w:tc>
          <w:tcPr>
            <w:tcW w:w="850" w:type="dxa"/>
          </w:tcPr>
          <w:p w:rsidR="004F5ED6" w:rsidRDefault="004F5ED6">
            <w:pPr>
              <w:pStyle w:val="ConsPlusNormal"/>
              <w:jc w:val="center"/>
            </w:pPr>
            <w:r>
              <w:t>9</w:t>
            </w:r>
          </w:p>
        </w:tc>
        <w:tc>
          <w:tcPr>
            <w:tcW w:w="907" w:type="dxa"/>
          </w:tcPr>
          <w:p w:rsidR="004F5ED6" w:rsidRDefault="004F5ED6">
            <w:pPr>
              <w:pStyle w:val="ConsPlusNormal"/>
              <w:jc w:val="center"/>
            </w:pPr>
            <w:r>
              <w:t>10</w:t>
            </w:r>
          </w:p>
        </w:tc>
      </w:tr>
      <w:tr w:rsidR="004F5ED6">
        <w:tc>
          <w:tcPr>
            <w:tcW w:w="11428" w:type="dxa"/>
            <w:gridSpan w:val="10"/>
          </w:tcPr>
          <w:p w:rsidR="004F5ED6" w:rsidRDefault="004F5ED6">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4F5ED6">
        <w:tc>
          <w:tcPr>
            <w:tcW w:w="510" w:type="dxa"/>
            <w:vMerge w:val="restart"/>
          </w:tcPr>
          <w:p w:rsidR="004F5ED6" w:rsidRDefault="004F5ED6">
            <w:pPr>
              <w:pStyle w:val="ConsPlusNormal"/>
              <w:jc w:val="center"/>
            </w:pPr>
            <w:r>
              <w:t>1</w:t>
            </w:r>
          </w:p>
        </w:tc>
        <w:tc>
          <w:tcPr>
            <w:tcW w:w="2835" w:type="dxa"/>
            <w:vMerge w:val="restart"/>
          </w:tcPr>
          <w:p w:rsidR="004F5ED6" w:rsidRDefault="004F5ED6">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15,7</w:t>
            </w:r>
          </w:p>
        </w:tc>
        <w:tc>
          <w:tcPr>
            <w:tcW w:w="907" w:type="dxa"/>
          </w:tcPr>
          <w:p w:rsidR="004F5ED6" w:rsidRDefault="004F5ED6">
            <w:pPr>
              <w:pStyle w:val="ConsPlusNormal"/>
              <w:jc w:val="center"/>
            </w:pPr>
            <w:r>
              <w:t>15,6</w:t>
            </w:r>
          </w:p>
        </w:tc>
        <w:tc>
          <w:tcPr>
            <w:tcW w:w="850" w:type="dxa"/>
          </w:tcPr>
          <w:p w:rsidR="004F5ED6" w:rsidRDefault="004F5ED6">
            <w:pPr>
              <w:pStyle w:val="ConsPlusNormal"/>
              <w:jc w:val="center"/>
            </w:pPr>
            <w:r>
              <w:t>15,5</w:t>
            </w:r>
          </w:p>
        </w:tc>
        <w:tc>
          <w:tcPr>
            <w:tcW w:w="907" w:type="dxa"/>
            <w:vMerge w:val="restart"/>
          </w:tcPr>
          <w:p w:rsidR="004F5ED6" w:rsidRDefault="004F5ED6">
            <w:pPr>
              <w:pStyle w:val="ConsPlusNormal"/>
              <w:jc w:val="center"/>
            </w:pPr>
            <w:r>
              <w:t>0,6</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r>
              <w:t>20,6</w:t>
            </w:r>
          </w:p>
        </w:tc>
        <w:tc>
          <w:tcPr>
            <w:tcW w:w="1077" w:type="dxa"/>
          </w:tcPr>
          <w:p w:rsidR="004F5ED6" w:rsidRDefault="004F5ED6">
            <w:pPr>
              <w:pStyle w:val="ConsPlusNormal"/>
              <w:jc w:val="center"/>
            </w:pPr>
            <w:r>
              <w:t>15,8</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510" w:type="dxa"/>
            <w:vMerge w:val="restart"/>
          </w:tcPr>
          <w:p w:rsidR="004F5ED6" w:rsidRDefault="004F5ED6">
            <w:pPr>
              <w:pStyle w:val="ConsPlusNormal"/>
              <w:jc w:val="center"/>
            </w:pPr>
            <w:r>
              <w:t>2</w:t>
            </w:r>
          </w:p>
        </w:tc>
        <w:tc>
          <w:tcPr>
            <w:tcW w:w="2835" w:type="dxa"/>
            <w:vMerge w:val="restart"/>
          </w:tcPr>
          <w:p w:rsidR="004F5ED6" w:rsidRDefault="004F5ED6">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100</w:t>
            </w:r>
          </w:p>
        </w:tc>
        <w:tc>
          <w:tcPr>
            <w:tcW w:w="907" w:type="dxa"/>
          </w:tcPr>
          <w:p w:rsidR="004F5ED6" w:rsidRDefault="004F5ED6">
            <w:pPr>
              <w:pStyle w:val="ConsPlusNormal"/>
              <w:jc w:val="center"/>
            </w:pPr>
            <w:r>
              <w:t>100</w:t>
            </w:r>
          </w:p>
        </w:tc>
        <w:tc>
          <w:tcPr>
            <w:tcW w:w="850" w:type="dxa"/>
          </w:tcPr>
          <w:p w:rsidR="004F5ED6" w:rsidRDefault="004F5ED6">
            <w:pPr>
              <w:pStyle w:val="ConsPlusNormal"/>
              <w:jc w:val="center"/>
            </w:pPr>
            <w:r>
              <w:t>100</w:t>
            </w:r>
          </w:p>
        </w:tc>
        <w:tc>
          <w:tcPr>
            <w:tcW w:w="907" w:type="dxa"/>
            <w:vMerge w:val="restart"/>
          </w:tcPr>
          <w:p w:rsidR="004F5ED6" w:rsidRDefault="004F5ED6">
            <w:pPr>
              <w:pStyle w:val="ConsPlusNormal"/>
              <w:jc w:val="center"/>
            </w:pPr>
            <w:r>
              <w:t>0,2</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r>
              <w:t>100</w:t>
            </w:r>
          </w:p>
        </w:tc>
        <w:tc>
          <w:tcPr>
            <w:tcW w:w="1077" w:type="dxa"/>
          </w:tcPr>
          <w:p w:rsidR="004F5ED6" w:rsidRDefault="004F5ED6">
            <w:pPr>
              <w:pStyle w:val="ConsPlusNormal"/>
              <w:jc w:val="center"/>
            </w:pPr>
            <w:r>
              <w:t>100</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510" w:type="dxa"/>
            <w:vMerge w:val="restart"/>
          </w:tcPr>
          <w:p w:rsidR="004F5ED6" w:rsidRDefault="004F5ED6">
            <w:pPr>
              <w:pStyle w:val="ConsPlusNormal"/>
              <w:jc w:val="center"/>
            </w:pPr>
            <w:r>
              <w:t>3</w:t>
            </w:r>
          </w:p>
        </w:tc>
        <w:tc>
          <w:tcPr>
            <w:tcW w:w="2835" w:type="dxa"/>
            <w:vMerge w:val="restart"/>
          </w:tcPr>
          <w:p w:rsidR="004F5ED6" w:rsidRDefault="004F5ED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69,1</w:t>
            </w:r>
          </w:p>
        </w:tc>
        <w:tc>
          <w:tcPr>
            <w:tcW w:w="907" w:type="dxa"/>
          </w:tcPr>
          <w:p w:rsidR="004F5ED6" w:rsidRDefault="004F5ED6">
            <w:pPr>
              <w:pStyle w:val="ConsPlusNormal"/>
              <w:jc w:val="center"/>
            </w:pPr>
            <w:r>
              <w:t>69,6</w:t>
            </w:r>
          </w:p>
        </w:tc>
        <w:tc>
          <w:tcPr>
            <w:tcW w:w="850" w:type="dxa"/>
          </w:tcPr>
          <w:p w:rsidR="004F5ED6" w:rsidRDefault="004F5ED6">
            <w:pPr>
              <w:pStyle w:val="ConsPlusNormal"/>
              <w:jc w:val="center"/>
            </w:pPr>
            <w:r>
              <w:t>70,1</w:t>
            </w:r>
          </w:p>
        </w:tc>
        <w:tc>
          <w:tcPr>
            <w:tcW w:w="907" w:type="dxa"/>
            <w:vMerge w:val="restart"/>
          </w:tcPr>
          <w:p w:rsidR="004F5ED6" w:rsidRDefault="004F5ED6">
            <w:pPr>
              <w:pStyle w:val="ConsPlusNormal"/>
              <w:jc w:val="center"/>
            </w:pPr>
            <w:r>
              <w:t>0,2</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r>
              <w:t>68,2</w:t>
            </w:r>
          </w:p>
        </w:tc>
        <w:tc>
          <w:tcPr>
            <w:tcW w:w="1077" w:type="dxa"/>
          </w:tcPr>
          <w:p w:rsidR="004F5ED6" w:rsidRDefault="004F5ED6">
            <w:pPr>
              <w:pStyle w:val="ConsPlusNormal"/>
              <w:jc w:val="center"/>
            </w:pPr>
            <w:r>
              <w:t>68,6</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10521" w:type="dxa"/>
            <w:gridSpan w:val="9"/>
          </w:tcPr>
          <w:p w:rsidR="004F5ED6" w:rsidRDefault="004F5ED6">
            <w:pPr>
              <w:pStyle w:val="ConsPlusNormal"/>
              <w:jc w:val="center"/>
              <w:outlineLvl w:val="2"/>
            </w:pPr>
            <w:r>
              <w:lastRenderedPageBreak/>
              <w:t>2. Подпрограмма "Повышение социальной защищенности населения Ленинградской области"</w:t>
            </w:r>
          </w:p>
        </w:tc>
        <w:tc>
          <w:tcPr>
            <w:tcW w:w="907" w:type="dxa"/>
          </w:tcPr>
          <w:p w:rsidR="004F5ED6" w:rsidRDefault="004F5ED6">
            <w:pPr>
              <w:pStyle w:val="ConsPlusNormal"/>
              <w:jc w:val="center"/>
            </w:pPr>
            <w:r>
              <w:t>0,5</w:t>
            </w:r>
          </w:p>
        </w:tc>
      </w:tr>
      <w:tr w:rsidR="004F5ED6">
        <w:tc>
          <w:tcPr>
            <w:tcW w:w="510" w:type="dxa"/>
            <w:vMerge w:val="restart"/>
          </w:tcPr>
          <w:p w:rsidR="004F5ED6" w:rsidRDefault="004F5ED6">
            <w:pPr>
              <w:pStyle w:val="ConsPlusNormal"/>
              <w:jc w:val="center"/>
            </w:pPr>
            <w:r>
              <w:t>4</w:t>
            </w:r>
          </w:p>
        </w:tc>
        <w:tc>
          <w:tcPr>
            <w:tcW w:w="2835" w:type="dxa"/>
            <w:vMerge w:val="restart"/>
          </w:tcPr>
          <w:p w:rsidR="004F5ED6" w:rsidRDefault="004F5ED6">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3,6</w:t>
            </w:r>
          </w:p>
        </w:tc>
        <w:tc>
          <w:tcPr>
            <w:tcW w:w="907" w:type="dxa"/>
          </w:tcPr>
          <w:p w:rsidR="004F5ED6" w:rsidRDefault="004F5ED6">
            <w:pPr>
              <w:pStyle w:val="ConsPlusNormal"/>
              <w:jc w:val="center"/>
            </w:pPr>
            <w:r>
              <w:t>4,1</w:t>
            </w:r>
          </w:p>
        </w:tc>
        <w:tc>
          <w:tcPr>
            <w:tcW w:w="850" w:type="dxa"/>
          </w:tcPr>
          <w:p w:rsidR="004F5ED6" w:rsidRDefault="004F5ED6">
            <w:pPr>
              <w:pStyle w:val="ConsPlusNormal"/>
              <w:jc w:val="center"/>
            </w:pPr>
            <w:r>
              <w:t>4,5</w:t>
            </w:r>
          </w:p>
        </w:tc>
        <w:tc>
          <w:tcPr>
            <w:tcW w:w="907" w:type="dxa"/>
            <w:vMerge w:val="restart"/>
          </w:tcPr>
          <w:p w:rsidR="004F5ED6" w:rsidRDefault="004F5ED6">
            <w:pPr>
              <w:pStyle w:val="ConsPlusNormal"/>
              <w:jc w:val="center"/>
            </w:pPr>
            <w:r>
              <w:t>0,5</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r>
              <w:t>5,8</w:t>
            </w:r>
          </w:p>
        </w:tc>
        <w:tc>
          <w:tcPr>
            <w:tcW w:w="1077" w:type="dxa"/>
          </w:tcPr>
          <w:p w:rsidR="004F5ED6" w:rsidRDefault="004F5ED6">
            <w:pPr>
              <w:pStyle w:val="ConsPlusNormal"/>
              <w:jc w:val="center"/>
            </w:pPr>
            <w:r>
              <w:t>3,2</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510" w:type="dxa"/>
            <w:vMerge w:val="restart"/>
          </w:tcPr>
          <w:p w:rsidR="004F5ED6" w:rsidRDefault="004F5ED6">
            <w:pPr>
              <w:pStyle w:val="ConsPlusNormal"/>
              <w:jc w:val="center"/>
            </w:pPr>
            <w:r>
              <w:t>5</w:t>
            </w:r>
          </w:p>
        </w:tc>
        <w:tc>
          <w:tcPr>
            <w:tcW w:w="2835" w:type="dxa"/>
            <w:vMerge w:val="restart"/>
          </w:tcPr>
          <w:p w:rsidR="004F5ED6" w:rsidRDefault="004F5ED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85,9</w:t>
            </w:r>
          </w:p>
        </w:tc>
        <w:tc>
          <w:tcPr>
            <w:tcW w:w="907" w:type="dxa"/>
          </w:tcPr>
          <w:p w:rsidR="004F5ED6" w:rsidRDefault="004F5ED6">
            <w:pPr>
              <w:pStyle w:val="ConsPlusNormal"/>
              <w:jc w:val="center"/>
            </w:pPr>
            <w:r>
              <w:t>86</w:t>
            </w:r>
          </w:p>
        </w:tc>
        <w:tc>
          <w:tcPr>
            <w:tcW w:w="850" w:type="dxa"/>
          </w:tcPr>
          <w:p w:rsidR="004F5ED6" w:rsidRDefault="004F5ED6">
            <w:pPr>
              <w:pStyle w:val="ConsPlusNormal"/>
              <w:jc w:val="center"/>
            </w:pPr>
            <w:r>
              <w:t>86,2</w:t>
            </w:r>
          </w:p>
        </w:tc>
        <w:tc>
          <w:tcPr>
            <w:tcW w:w="907" w:type="dxa"/>
            <w:vMerge w:val="restart"/>
          </w:tcPr>
          <w:p w:rsidR="004F5ED6" w:rsidRDefault="004F5ED6">
            <w:pPr>
              <w:pStyle w:val="ConsPlusNormal"/>
              <w:jc w:val="center"/>
            </w:pPr>
            <w:r>
              <w:t>0,25</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r>
              <w:t>86,0</w:t>
            </w:r>
          </w:p>
        </w:tc>
        <w:tc>
          <w:tcPr>
            <w:tcW w:w="1077" w:type="dxa"/>
          </w:tcPr>
          <w:p w:rsidR="004F5ED6" w:rsidRDefault="004F5ED6">
            <w:pPr>
              <w:pStyle w:val="ConsPlusNormal"/>
              <w:jc w:val="center"/>
            </w:pPr>
            <w:r>
              <w:t>85,7</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510" w:type="dxa"/>
            <w:vMerge w:val="restart"/>
          </w:tcPr>
          <w:p w:rsidR="004F5ED6" w:rsidRDefault="004F5ED6">
            <w:pPr>
              <w:pStyle w:val="ConsPlusNormal"/>
              <w:jc w:val="center"/>
            </w:pPr>
            <w:r>
              <w:t>6</w:t>
            </w:r>
          </w:p>
        </w:tc>
        <w:tc>
          <w:tcPr>
            <w:tcW w:w="2835" w:type="dxa"/>
            <w:vMerge w:val="restart"/>
          </w:tcPr>
          <w:p w:rsidR="004F5ED6" w:rsidRDefault="004F5ED6">
            <w:pPr>
              <w:pStyle w:val="ConsPlusNormal"/>
            </w:pPr>
            <w:r>
              <w:t>Суммарный коэффициент рождаемости на 1 женщину</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Ед.</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1,2521</w:t>
            </w:r>
          </w:p>
        </w:tc>
        <w:tc>
          <w:tcPr>
            <w:tcW w:w="907" w:type="dxa"/>
          </w:tcPr>
          <w:p w:rsidR="004F5ED6" w:rsidRDefault="004F5ED6">
            <w:pPr>
              <w:pStyle w:val="ConsPlusNormal"/>
              <w:jc w:val="center"/>
            </w:pPr>
            <w:r>
              <w:t>1,2522</w:t>
            </w:r>
          </w:p>
        </w:tc>
        <w:tc>
          <w:tcPr>
            <w:tcW w:w="850" w:type="dxa"/>
          </w:tcPr>
          <w:p w:rsidR="004F5ED6" w:rsidRDefault="004F5ED6">
            <w:pPr>
              <w:pStyle w:val="ConsPlusNormal"/>
              <w:jc w:val="center"/>
            </w:pPr>
            <w:r>
              <w:t>1,2960</w:t>
            </w:r>
          </w:p>
        </w:tc>
        <w:tc>
          <w:tcPr>
            <w:tcW w:w="907" w:type="dxa"/>
            <w:vMerge w:val="restart"/>
          </w:tcPr>
          <w:p w:rsidR="004F5ED6" w:rsidRDefault="004F5ED6">
            <w:pPr>
              <w:pStyle w:val="ConsPlusNormal"/>
              <w:jc w:val="center"/>
            </w:pPr>
            <w:r>
              <w:t>0,25</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Ед.</w:t>
            </w:r>
          </w:p>
        </w:tc>
        <w:tc>
          <w:tcPr>
            <w:tcW w:w="1054" w:type="dxa"/>
          </w:tcPr>
          <w:p w:rsidR="004F5ED6" w:rsidRDefault="004F5ED6">
            <w:pPr>
              <w:pStyle w:val="ConsPlusNormal"/>
              <w:jc w:val="center"/>
            </w:pPr>
            <w:r>
              <w:t>1,06</w:t>
            </w:r>
          </w:p>
        </w:tc>
        <w:tc>
          <w:tcPr>
            <w:tcW w:w="1077" w:type="dxa"/>
          </w:tcPr>
          <w:p w:rsidR="004F5ED6" w:rsidRDefault="004F5ED6">
            <w:pPr>
              <w:pStyle w:val="ConsPlusNormal"/>
              <w:jc w:val="center"/>
            </w:pPr>
            <w:r>
              <w:t>1,2520</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10521" w:type="dxa"/>
            <w:gridSpan w:val="9"/>
          </w:tcPr>
          <w:p w:rsidR="004F5ED6" w:rsidRDefault="004F5ED6">
            <w:pPr>
              <w:pStyle w:val="ConsPlusNormal"/>
              <w:jc w:val="center"/>
              <w:outlineLvl w:val="2"/>
            </w:pPr>
            <w:r>
              <w:t>3. Подпрограмма "Развитие системы социального обслуживания Ленинградской области"</w:t>
            </w:r>
          </w:p>
        </w:tc>
        <w:tc>
          <w:tcPr>
            <w:tcW w:w="907" w:type="dxa"/>
          </w:tcPr>
          <w:p w:rsidR="004F5ED6" w:rsidRDefault="004F5ED6">
            <w:pPr>
              <w:pStyle w:val="ConsPlusNormal"/>
              <w:jc w:val="center"/>
            </w:pPr>
            <w:r>
              <w:t>0,5</w:t>
            </w:r>
          </w:p>
        </w:tc>
      </w:tr>
      <w:tr w:rsidR="004F5ED6">
        <w:tc>
          <w:tcPr>
            <w:tcW w:w="510" w:type="dxa"/>
            <w:vMerge w:val="restart"/>
          </w:tcPr>
          <w:p w:rsidR="004F5ED6" w:rsidRDefault="004F5ED6">
            <w:pPr>
              <w:pStyle w:val="ConsPlusNormal"/>
              <w:jc w:val="center"/>
            </w:pPr>
            <w:r>
              <w:t>7</w:t>
            </w:r>
          </w:p>
        </w:tc>
        <w:tc>
          <w:tcPr>
            <w:tcW w:w="2835" w:type="dxa"/>
            <w:vMerge w:val="restart"/>
          </w:tcPr>
          <w:p w:rsidR="004F5ED6" w:rsidRDefault="004F5ED6">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58,7</w:t>
            </w:r>
          </w:p>
        </w:tc>
        <w:tc>
          <w:tcPr>
            <w:tcW w:w="907" w:type="dxa"/>
          </w:tcPr>
          <w:p w:rsidR="004F5ED6" w:rsidRDefault="004F5ED6">
            <w:pPr>
              <w:pStyle w:val="ConsPlusNormal"/>
              <w:jc w:val="center"/>
            </w:pPr>
            <w:r>
              <w:t>59,6</w:t>
            </w:r>
          </w:p>
        </w:tc>
        <w:tc>
          <w:tcPr>
            <w:tcW w:w="850" w:type="dxa"/>
          </w:tcPr>
          <w:p w:rsidR="004F5ED6" w:rsidRDefault="004F5ED6">
            <w:pPr>
              <w:pStyle w:val="ConsPlusNormal"/>
              <w:jc w:val="center"/>
            </w:pPr>
            <w:r>
              <w:t>60,4</w:t>
            </w:r>
          </w:p>
        </w:tc>
        <w:tc>
          <w:tcPr>
            <w:tcW w:w="907" w:type="dxa"/>
            <w:vMerge w:val="restart"/>
          </w:tcPr>
          <w:p w:rsidR="004F5ED6" w:rsidRDefault="004F5ED6">
            <w:pPr>
              <w:pStyle w:val="ConsPlusNormal"/>
              <w:jc w:val="center"/>
            </w:pPr>
            <w:r>
              <w:t>0,2</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r>
              <w:t>58,6</w:t>
            </w:r>
          </w:p>
        </w:tc>
        <w:tc>
          <w:tcPr>
            <w:tcW w:w="1077" w:type="dxa"/>
          </w:tcPr>
          <w:p w:rsidR="004F5ED6" w:rsidRDefault="004F5ED6">
            <w:pPr>
              <w:pStyle w:val="ConsPlusNormal"/>
              <w:jc w:val="center"/>
            </w:pPr>
            <w:r>
              <w:t>58,5</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510" w:type="dxa"/>
            <w:vMerge w:val="restart"/>
          </w:tcPr>
          <w:p w:rsidR="004F5ED6" w:rsidRDefault="004F5ED6">
            <w:pPr>
              <w:pStyle w:val="ConsPlusNormal"/>
              <w:jc w:val="center"/>
            </w:pPr>
            <w:r>
              <w:t>8</w:t>
            </w:r>
          </w:p>
        </w:tc>
        <w:tc>
          <w:tcPr>
            <w:tcW w:w="2835" w:type="dxa"/>
            <w:vMerge w:val="restart"/>
          </w:tcPr>
          <w:p w:rsidR="004F5ED6" w:rsidRDefault="004F5ED6">
            <w:pPr>
              <w:pStyle w:val="ConsPlusNormal"/>
            </w:pPr>
            <w:r>
              <w:t xml:space="preserve">Численность охваченных социальным обслуживанием пожилых граждан и инвалидов, нуждающихся в </w:t>
            </w:r>
            <w:r>
              <w:lastRenderedPageBreak/>
              <w:t>социальном обслуживании</w:t>
            </w:r>
          </w:p>
        </w:tc>
        <w:tc>
          <w:tcPr>
            <w:tcW w:w="1531" w:type="dxa"/>
          </w:tcPr>
          <w:p w:rsidR="004F5ED6" w:rsidRDefault="004F5ED6">
            <w:pPr>
              <w:pStyle w:val="ConsPlusNormal"/>
              <w:jc w:val="center"/>
            </w:pPr>
            <w:r>
              <w:lastRenderedPageBreak/>
              <w:t>плановое значение</w:t>
            </w:r>
          </w:p>
        </w:tc>
        <w:tc>
          <w:tcPr>
            <w:tcW w:w="850" w:type="dxa"/>
          </w:tcPr>
          <w:p w:rsidR="004F5ED6" w:rsidRDefault="004F5ED6">
            <w:pPr>
              <w:pStyle w:val="ConsPlusNormal"/>
              <w:jc w:val="center"/>
            </w:pPr>
            <w:r>
              <w:t>Чел.</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13000</w:t>
            </w:r>
          </w:p>
        </w:tc>
        <w:tc>
          <w:tcPr>
            <w:tcW w:w="907" w:type="dxa"/>
          </w:tcPr>
          <w:p w:rsidR="004F5ED6" w:rsidRDefault="004F5ED6">
            <w:pPr>
              <w:pStyle w:val="ConsPlusNormal"/>
              <w:jc w:val="center"/>
            </w:pPr>
            <w:r>
              <w:t>13500</w:t>
            </w:r>
          </w:p>
        </w:tc>
        <w:tc>
          <w:tcPr>
            <w:tcW w:w="850" w:type="dxa"/>
          </w:tcPr>
          <w:p w:rsidR="004F5ED6" w:rsidRDefault="004F5ED6">
            <w:pPr>
              <w:pStyle w:val="ConsPlusNormal"/>
              <w:jc w:val="center"/>
            </w:pPr>
            <w:r>
              <w:t>13500</w:t>
            </w:r>
          </w:p>
        </w:tc>
        <w:tc>
          <w:tcPr>
            <w:tcW w:w="907" w:type="dxa"/>
            <w:vMerge w:val="restart"/>
          </w:tcPr>
          <w:p w:rsidR="004F5ED6" w:rsidRDefault="004F5ED6">
            <w:pPr>
              <w:pStyle w:val="ConsPlusNormal"/>
              <w:jc w:val="center"/>
            </w:pPr>
            <w:r>
              <w:t>0,2</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 xml:space="preserve">фактическое </w:t>
            </w:r>
            <w:r>
              <w:lastRenderedPageBreak/>
              <w:t>значение</w:t>
            </w:r>
          </w:p>
        </w:tc>
        <w:tc>
          <w:tcPr>
            <w:tcW w:w="850" w:type="dxa"/>
          </w:tcPr>
          <w:p w:rsidR="004F5ED6" w:rsidRDefault="004F5ED6">
            <w:pPr>
              <w:pStyle w:val="ConsPlusNormal"/>
              <w:jc w:val="center"/>
            </w:pPr>
            <w:r>
              <w:lastRenderedPageBreak/>
              <w:t>Чел.</w:t>
            </w:r>
          </w:p>
        </w:tc>
        <w:tc>
          <w:tcPr>
            <w:tcW w:w="1054" w:type="dxa"/>
          </w:tcPr>
          <w:p w:rsidR="004F5ED6" w:rsidRDefault="004F5ED6">
            <w:pPr>
              <w:pStyle w:val="ConsPlusNormal"/>
              <w:jc w:val="center"/>
            </w:pPr>
            <w:r>
              <w:t>12913</w:t>
            </w:r>
          </w:p>
        </w:tc>
        <w:tc>
          <w:tcPr>
            <w:tcW w:w="1077" w:type="dxa"/>
          </w:tcPr>
          <w:p w:rsidR="004F5ED6" w:rsidRDefault="004F5ED6">
            <w:pPr>
              <w:pStyle w:val="ConsPlusNormal"/>
              <w:jc w:val="center"/>
            </w:pPr>
            <w:r>
              <w:t>12500</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510" w:type="dxa"/>
            <w:vMerge w:val="restart"/>
          </w:tcPr>
          <w:p w:rsidR="004F5ED6" w:rsidRDefault="004F5ED6">
            <w:pPr>
              <w:pStyle w:val="ConsPlusNormal"/>
              <w:jc w:val="center"/>
            </w:pPr>
            <w:r>
              <w:lastRenderedPageBreak/>
              <w:t>9</w:t>
            </w:r>
          </w:p>
        </w:tc>
        <w:tc>
          <w:tcPr>
            <w:tcW w:w="2835" w:type="dxa"/>
            <w:vMerge w:val="restart"/>
          </w:tcPr>
          <w:p w:rsidR="004F5ED6" w:rsidRDefault="004F5ED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100</w:t>
            </w:r>
          </w:p>
        </w:tc>
        <w:tc>
          <w:tcPr>
            <w:tcW w:w="907" w:type="dxa"/>
          </w:tcPr>
          <w:p w:rsidR="004F5ED6" w:rsidRDefault="004F5ED6">
            <w:pPr>
              <w:pStyle w:val="ConsPlusNormal"/>
              <w:jc w:val="center"/>
            </w:pPr>
            <w:r>
              <w:t>100</w:t>
            </w:r>
          </w:p>
        </w:tc>
        <w:tc>
          <w:tcPr>
            <w:tcW w:w="850" w:type="dxa"/>
          </w:tcPr>
          <w:p w:rsidR="004F5ED6" w:rsidRDefault="004F5ED6">
            <w:pPr>
              <w:pStyle w:val="ConsPlusNormal"/>
              <w:jc w:val="center"/>
            </w:pPr>
            <w:r>
              <w:t>100</w:t>
            </w:r>
          </w:p>
        </w:tc>
        <w:tc>
          <w:tcPr>
            <w:tcW w:w="907" w:type="dxa"/>
            <w:vMerge w:val="restart"/>
          </w:tcPr>
          <w:p w:rsidR="004F5ED6" w:rsidRDefault="004F5ED6">
            <w:pPr>
              <w:pStyle w:val="ConsPlusNormal"/>
              <w:jc w:val="center"/>
            </w:pPr>
            <w:r>
              <w:t>0,2</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r>
              <w:t>100</w:t>
            </w:r>
          </w:p>
        </w:tc>
        <w:tc>
          <w:tcPr>
            <w:tcW w:w="1077" w:type="dxa"/>
          </w:tcPr>
          <w:p w:rsidR="004F5ED6" w:rsidRDefault="004F5ED6">
            <w:pPr>
              <w:pStyle w:val="ConsPlusNormal"/>
              <w:jc w:val="center"/>
            </w:pPr>
            <w:r>
              <w:t>100</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510" w:type="dxa"/>
            <w:vMerge w:val="restart"/>
          </w:tcPr>
          <w:p w:rsidR="004F5ED6" w:rsidRDefault="004F5ED6">
            <w:pPr>
              <w:pStyle w:val="ConsPlusNormal"/>
              <w:jc w:val="center"/>
            </w:pPr>
            <w:r>
              <w:t>10</w:t>
            </w:r>
          </w:p>
        </w:tc>
        <w:tc>
          <w:tcPr>
            <w:tcW w:w="2835" w:type="dxa"/>
            <w:vMerge w:val="restart"/>
          </w:tcPr>
          <w:p w:rsidR="004F5ED6" w:rsidRDefault="004F5ED6">
            <w:pPr>
              <w:pStyle w:val="ConsPlusNormal"/>
            </w:pPr>
            <w:r>
              <w:t>Уровень госпитализации на геронтологические койки лиц старше 60 лет на 10 тыс. населения</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Усл. ед.</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33,10</w:t>
            </w:r>
          </w:p>
        </w:tc>
        <w:tc>
          <w:tcPr>
            <w:tcW w:w="907" w:type="dxa"/>
          </w:tcPr>
          <w:p w:rsidR="004F5ED6" w:rsidRDefault="004F5ED6">
            <w:pPr>
              <w:pStyle w:val="ConsPlusNormal"/>
              <w:jc w:val="center"/>
            </w:pPr>
            <w:r>
              <w:t>55,10</w:t>
            </w:r>
          </w:p>
        </w:tc>
        <w:tc>
          <w:tcPr>
            <w:tcW w:w="850" w:type="dxa"/>
          </w:tcPr>
          <w:p w:rsidR="004F5ED6" w:rsidRDefault="004F5ED6">
            <w:pPr>
              <w:pStyle w:val="ConsPlusNormal"/>
              <w:jc w:val="center"/>
            </w:pPr>
            <w:r>
              <w:t>55,10</w:t>
            </w:r>
          </w:p>
        </w:tc>
        <w:tc>
          <w:tcPr>
            <w:tcW w:w="907" w:type="dxa"/>
            <w:vMerge w:val="restart"/>
          </w:tcPr>
          <w:p w:rsidR="004F5ED6" w:rsidRDefault="004F5ED6">
            <w:pPr>
              <w:pStyle w:val="ConsPlusNormal"/>
              <w:jc w:val="center"/>
            </w:pPr>
            <w:r>
              <w:t>0,2</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Усл. ед.</w:t>
            </w:r>
          </w:p>
        </w:tc>
        <w:tc>
          <w:tcPr>
            <w:tcW w:w="1054" w:type="dxa"/>
          </w:tcPr>
          <w:p w:rsidR="004F5ED6" w:rsidRDefault="004F5ED6">
            <w:pPr>
              <w:pStyle w:val="ConsPlusNormal"/>
              <w:jc w:val="center"/>
            </w:pPr>
            <w:r>
              <w:t>21,1</w:t>
            </w:r>
          </w:p>
        </w:tc>
        <w:tc>
          <w:tcPr>
            <w:tcW w:w="1077" w:type="dxa"/>
          </w:tcPr>
          <w:p w:rsidR="004F5ED6" w:rsidRDefault="004F5ED6">
            <w:pPr>
              <w:pStyle w:val="ConsPlusNormal"/>
              <w:jc w:val="center"/>
            </w:pPr>
            <w:r>
              <w:t>22,0</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r w:rsidR="004F5ED6">
        <w:tc>
          <w:tcPr>
            <w:tcW w:w="510" w:type="dxa"/>
            <w:vMerge w:val="restart"/>
          </w:tcPr>
          <w:p w:rsidR="004F5ED6" w:rsidRDefault="004F5ED6">
            <w:pPr>
              <w:pStyle w:val="ConsPlusNormal"/>
              <w:jc w:val="center"/>
            </w:pPr>
            <w:r>
              <w:t>11</w:t>
            </w:r>
          </w:p>
        </w:tc>
        <w:tc>
          <w:tcPr>
            <w:tcW w:w="2835" w:type="dxa"/>
            <w:vMerge w:val="restart"/>
          </w:tcPr>
          <w:p w:rsidR="004F5ED6" w:rsidRDefault="004F5ED6">
            <w:pPr>
              <w:pStyle w:val="ConsPlusNormal"/>
            </w:pPr>
            <w:r>
              <w:t>Удовлетворенность населения качеством социальных услуг</w:t>
            </w:r>
          </w:p>
        </w:tc>
        <w:tc>
          <w:tcPr>
            <w:tcW w:w="1531" w:type="dxa"/>
          </w:tcPr>
          <w:p w:rsidR="004F5ED6" w:rsidRDefault="004F5ED6">
            <w:pPr>
              <w:pStyle w:val="ConsPlusNormal"/>
              <w:jc w:val="center"/>
            </w:pPr>
            <w:r>
              <w:t>плановое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p>
        </w:tc>
        <w:tc>
          <w:tcPr>
            <w:tcW w:w="1077" w:type="dxa"/>
          </w:tcPr>
          <w:p w:rsidR="004F5ED6" w:rsidRDefault="004F5ED6">
            <w:pPr>
              <w:pStyle w:val="ConsPlusNormal"/>
              <w:jc w:val="center"/>
            </w:pPr>
          </w:p>
        </w:tc>
        <w:tc>
          <w:tcPr>
            <w:tcW w:w="907" w:type="dxa"/>
          </w:tcPr>
          <w:p w:rsidR="004F5ED6" w:rsidRDefault="004F5ED6">
            <w:pPr>
              <w:pStyle w:val="ConsPlusNormal"/>
              <w:jc w:val="center"/>
            </w:pPr>
            <w:r>
              <w:t>100</w:t>
            </w:r>
          </w:p>
        </w:tc>
        <w:tc>
          <w:tcPr>
            <w:tcW w:w="907" w:type="dxa"/>
          </w:tcPr>
          <w:p w:rsidR="004F5ED6" w:rsidRDefault="004F5ED6">
            <w:pPr>
              <w:pStyle w:val="ConsPlusNormal"/>
              <w:jc w:val="center"/>
            </w:pPr>
            <w:r>
              <w:t>100</w:t>
            </w:r>
          </w:p>
        </w:tc>
        <w:tc>
          <w:tcPr>
            <w:tcW w:w="850" w:type="dxa"/>
          </w:tcPr>
          <w:p w:rsidR="004F5ED6" w:rsidRDefault="004F5ED6">
            <w:pPr>
              <w:pStyle w:val="ConsPlusNormal"/>
              <w:jc w:val="center"/>
            </w:pPr>
            <w:r>
              <w:t>100</w:t>
            </w:r>
          </w:p>
        </w:tc>
        <w:tc>
          <w:tcPr>
            <w:tcW w:w="907" w:type="dxa"/>
            <w:vMerge w:val="restart"/>
          </w:tcPr>
          <w:p w:rsidR="004F5ED6" w:rsidRDefault="004F5ED6">
            <w:pPr>
              <w:pStyle w:val="ConsPlusNormal"/>
              <w:jc w:val="center"/>
            </w:pPr>
            <w:r>
              <w:t>0,2</w:t>
            </w:r>
          </w:p>
        </w:tc>
      </w:tr>
      <w:tr w:rsidR="004F5ED6">
        <w:tc>
          <w:tcPr>
            <w:tcW w:w="510" w:type="dxa"/>
            <w:vMerge/>
          </w:tcPr>
          <w:p w:rsidR="004F5ED6" w:rsidRDefault="004F5ED6">
            <w:pPr>
              <w:pStyle w:val="ConsPlusNormal"/>
            </w:pPr>
          </w:p>
        </w:tc>
        <w:tc>
          <w:tcPr>
            <w:tcW w:w="2835" w:type="dxa"/>
            <w:vMerge/>
          </w:tcPr>
          <w:p w:rsidR="004F5ED6" w:rsidRDefault="004F5ED6">
            <w:pPr>
              <w:pStyle w:val="ConsPlusNormal"/>
            </w:pPr>
          </w:p>
        </w:tc>
        <w:tc>
          <w:tcPr>
            <w:tcW w:w="1531" w:type="dxa"/>
          </w:tcPr>
          <w:p w:rsidR="004F5ED6" w:rsidRDefault="004F5ED6">
            <w:pPr>
              <w:pStyle w:val="ConsPlusNormal"/>
              <w:jc w:val="center"/>
            </w:pPr>
            <w:r>
              <w:t>фактическое значение</w:t>
            </w:r>
          </w:p>
        </w:tc>
        <w:tc>
          <w:tcPr>
            <w:tcW w:w="850" w:type="dxa"/>
          </w:tcPr>
          <w:p w:rsidR="004F5ED6" w:rsidRDefault="004F5ED6">
            <w:pPr>
              <w:pStyle w:val="ConsPlusNormal"/>
              <w:jc w:val="center"/>
            </w:pPr>
            <w:r>
              <w:t>Проц.</w:t>
            </w:r>
          </w:p>
        </w:tc>
        <w:tc>
          <w:tcPr>
            <w:tcW w:w="1054" w:type="dxa"/>
          </w:tcPr>
          <w:p w:rsidR="004F5ED6" w:rsidRDefault="004F5ED6">
            <w:pPr>
              <w:pStyle w:val="ConsPlusNormal"/>
              <w:jc w:val="center"/>
            </w:pPr>
            <w:r>
              <w:t>72</w:t>
            </w:r>
          </w:p>
        </w:tc>
        <w:tc>
          <w:tcPr>
            <w:tcW w:w="1077" w:type="dxa"/>
          </w:tcPr>
          <w:p w:rsidR="004F5ED6" w:rsidRDefault="004F5ED6">
            <w:pPr>
              <w:pStyle w:val="ConsPlusNormal"/>
              <w:jc w:val="center"/>
            </w:pPr>
            <w:r>
              <w:t>100</w:t>
            </w:r>
          </w:p>
        </w:tc>
        <w:tc>
          <w:tcPr>
            <w:tcW w:w="907" w:type="dxa"/>
          </w:tcPr>
          <w:p w:rsidR="004F5ED6" w:rsidRDefault="004F5ED6">
            <w:pPr>
              <w:pStyle w:val="ConsPlusNormal"/>
              <w:jc w:val="center"/>
            </w:pPr>
          </w:p>
        </w:tc>
        <w:tc>
          <w:tcPr>
            <w:tcW w:w="907" w:type="dxa"/>
          </w:tcPr>
          <w:p w:rsidR="004F5ED6" w:rsidRDefault="004F5ED6">
            <w:pPr>
              <w:pStyle w:val="ConsPlusNormal"/>
              <w:jc w:val="center"/>
            </w:pPr>
          </w:p>
        </w:tc>
        <w:tc>
          <w:tcPr>
            <w:tcW w:w="850" w:type="dxa"/>
          </w:tcPr>
          <w:p w:rsidR="004F5ED6" w:rsidRDefault="004F5ED6">
            <w:pPr>
              <w:pStyle w:val="ConsPlusNormal"/>
              <w:jc w:val="center"/>
            </w:pPr>
          </w:p>
        </w:tc>
        <w:tc>
          <w:tcPr>
            <w:tcW w:w="907" w:type="dxa"/>
            <w:vMerge/>
          </w:tcPr>
          <w:p w:rsidR="004F5ED6" w:rsidRDefault="004F5ED6">
            <w:pPr>
              <w:pStyle w:val="ConsPlusNormal"/>
            </w:pPr>
          </w:p>
        </w:tc>
      </w:tr>
    </w:tbl>
    <w:p w:rsidR="004F5ED6" w:rsidRDefault="004F5ED6">
      <w:pPr>
        <w:pStyle w:val="ConsPlusNormal"/>
        <w:sectPr w:rsidR="004F5ED6">
          <w:pgSz w:w="16838" w:h="11905" w:orient="landscape"/>
          <w:pgMar w:top="1701" w:right="1134" w:bottom="850" w:left="1134" w:header="0" w:footer="0" w:gutter="0"/>
          <w:cols w:space="720"/>
          <w:titlePg/>
        </w:sectPr>
      </w:pPr>
    </w:p>
    <w:p w:rsidR="004F5ED6" w:rsidRDefault="004F5ED6">
      <w:pPr>
        <w:pStyle w:val="ConsPlusNormal"/>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outlineLvl w:val="1"/>
      </w:pPr>
      <w:r>
        <w:t>Приложение 2</w:t>
      </w:r>
    </w:p>
    <w:p w:rsidR="004F5ED6" w:rsidRDefault="004F5ED6">
      <w:pPr>
        <w:pStyle w:val="ConsPlusNormal"/>
        <w:jc w:val="right"/>
      </w:pPr>
      <w:r>
        <w:t>к государственной программе...</w:t>
      </w:r>
    </w:p>
    <w:p w:rsidR="004F5ED6" w:rsidRDefault="004F5ED6">
      <w:pPr>
        <w:pStyle w:val="ConsPlusNormal"/>
      </w:pPr>
    </w:p>
    <w:p w:rsidR="004F5ED6" w:rsidRDefault="004F5ED6">
      <w:pPr>
        <w:pStyle w:val="ConsPlusTitle"/>
        <w:jc w:val="center"/>
      </w:pPr>
      <w:r>
        <w:t>СВЕДЕНИЯ</w:t>
      </w:r>
    </w:p>
    <w:p w:rsidR="004F5ED6" w:rsidRDefault="004F5ED6">
      <w:pPr>
        <w:pStyle w:val="ConsPlusTitle"/>
        <w:jc w:val="center"/>
      </w:pPr>
      <w:r>
        <w:t>О ПОРЯДКЕ СБОРА ИНФОРМАЦИИ И МЕТОДИКЕ РАСЧЕТА ПОКАЗАТЕЛЯ</w:t>
      </w:r>
    </w:p>
    <w:p w:rsidR="004F5ED6" w:rsidRDefault="004F5ED6">
      <w:pPr>
        <w:pStyle w:val="ConsPlusTitle"/>
        <w:jc w:val="center"/>
      </w:pPr>
      <w:r>
        <w:t>(ИНДИКАТОРА) ГОСУДАРСТВЕННОЙ ПРОГРАММЫ ЛЕНИНГРАДСКОЙ ОБЛАСТИ</w:t>
      </w:r>
    </w:p>
    <w:p w:rsidR="004F5ED6" w:rsidRDefault="004F5ED6">
      <w:pPr>
        <w:pStyle w:val="ConsPlusTitle"/>
        <w:jc w:val="center"/>
      </w:pPr>
      <w:r>
        <w:t>"СОЦИАЛЬНАЯ ПОДДЕРЖКА ОТДЕЛЬНЫХ КАТЕГОРИЙ ГРАЖДАН</w:t>
      </w:r>
    </w:p>
    <w:p w:rsidR="004F5ED6" w:rsidRDefault="004F5ED6">
      <w:pPr>
        <w:pStyle w:val="ConsPlusTitle"/>
        <w:jc w:val="center"/>
      </w:pPr>
      <w:r>
        <w:t>В ЛЕНИНГРАДСКОЙ ОБЛАСТИ"</w:t>
      </w:r>
    </w:p>
    <w:p w:rsidR="004F5ED6" w:rsidRDefault="004F5E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794"/>
        <w:gridCol w:w="1361"/>
        <w:gridCol w:w="3118"/>
        <w:gridCol w:w="1757"/>
        <w:gridCol w:w="1757"/>
        <w:gridCol w:w="2211"/>
      </w:tblGrid>
      <w:tr w:rsidR="004F5ED6">
        <w:tc>
          <w:tcPr>
            <w:tcW w:w="454" w:type="dxa"/>
          </w:tcPr>
          <w:p w:rsidR="004F5ED6" w:rsidRDefault="004F5ED6">
            <w:pPr>
              <w:pStyle w:val="ConsPlusNormal"/>
              <w:jc w:val="center"/>
            </w:pPr>
            <w:r>
              <w:t>N п/п</w:t>
            </w:r>
          </w:p>
        </w:tc>
        <w:tc>
          <w:tcPr>
            <w:tcW w:w="2154" w:type="dxa"/>
          </w:tcPr>
          <w:p w:rsidR="004F5ED6" w:rsidRDefault="004F5ED6">
            <w:pPr>
              <w:pStyle w:val="ConsPlusNormal"/>
              <w:jc w:val="center"/>
            </w:pPr>
            <w:r>
              <w:t>Наименование показателя</w:t>
            </w:r>
          </w:p>
        </w:tc>
        <w:tc>
          <w:tcPr>
            <w:tcW w:w="794" w:type="dxa"/>
          </w:tcPr>
          <w:p w:rsidR="004F5ED6" w:rsidRDefault="004F5ED6">
            <w:pPr>
              <w:pStyle w:val="ConsPlusNormal"/>
              <w:jc w:val="center"/>
            </w:pPr>
            <w:r>
              <w:t>Единица измерения</w:t>
            </w:r>
          </w:p>
        </w:tc>
        <w:tc>
          <w:tcPr>
            <w:tcW w:w="1361" w:type="dxa"/>
          </w:tcPr>
          <w:p w:rsidR="004F5ED6" w:rsidRDefault="004F5ED6">
            <w:pPr>
              <w:pStyle w:val="ConsPlusNormal"/>
              <w:jc w:val="center"/>
            </w:pPr>
            <w:r>
              <w:t>Временная характеристика</w:t>
            </w:r>
          </w:p>
        </w:tc>
        <w:tc>
          <w:tcPr>
            <w:tcW w:w="3118" w:type="dxa"/>
          </w:tcPr>
          <w:p w:rsidR="004F5ED6" w:rsidRDefault="004F5ED6">
            <w:pPr>
              <w:pStyle w:val="ConsPlusNormal"/>
              <w:jc w:val="center"/>
            </w:pPr>
            <w:r>
              <w:t>Алгоритм формирования/пункт Федерального плана статистических работ</w:t>
            </w:r>
          </w:p>
        </w:tc>
        <w:tc>
          <w:tcPr>
            <w:tcW w:w="1757" w:type="dxa"/>
          </w:tcPr>
          <w:p w:rsidR="004F5ED6" w:rsidRDefault="004F5ED6">
            <w:pPr>
              <w:pStyle w:val="ConsPlusNormal"/>
              <w:jc w:val="center"/>
            </w:pPr>
            <w:r>
              <w:t>Срок представления отчетности</w:t>
            </w:r>
          </w:p>
        </w:tc>
        <w:tc>
          <w:tcPr>
            <w:tcW w:w="1757" w:type="dxa"/>
          </w:tcPr>
          <w:p w:rsidR="004F5ED6" w:rsidRDefault="004F5ED6">
            <w:pPr>
              <w:pStyle w:val="ConsPlusNormal"/>
              <w:jc w:val="center"/>
            </w:pPr>
            <w:r>
              <w:t>Ответственный за сбор данных по показателю</w:t>
            </w:r>
          </w:p>
        </w:tc>
        <w:tc>
          <w:tcPr>
            <w:tcW w:w="2211" w:type="dxa"/>
          </w:tcPr>
          <w:p w:rsidR="004F5ED6" w:rsidRDefault="004F5ED6">
            <w:pPr>
              <w:pStyle w:val="ConsPlusNormal"/>
              <w:jc w:val="center"/>
            </w:pPr>
            <w:r>
              <w:t>Реквизиты акта</w:t>
            </w:r>
          </w:p>
        </w:tc>
      </w:tr>
      <w:tr w:rsidR="004F5ED6">
        <w:tc>
          <w:tcPr>
            <w:tcW w:w="454" w:type="dxa"/>
          </w:tcPr>
          <w:p w:rsidR="004F5ED6" w:rsidRDefault="004F5ED6">
            <w:pPr>
              <w:pStyle w:val="ConsPlusNormal"/>
              <w:jc w:val="center"/>
            </w:pPr>
            <w:r>
              <w:t>1</w:t>
            </w:r>
          </w:p>
        </w:tc>
        <w:tc>
          <w:tcPr>
            <w:tcW w:w="2154" w:type="dxa"/>
          </w:tcPr>
          <w:p w:rsidR="004F5ED6" w:rsidRDefault="004F5ED6">
            <w:pPr>
              <w:pStyle w:val="ConsPlusNormal"/>
              <w:jc w:val="center"/>
            </w:pPr>
            <w:r>
              <w:t>2</w:t>
            </w:r>
          </w:p>
        </w:tc>
        <w:tc>
          <w:tcPr>
            <w:tcW w:w="794" w:type="dxa"/>
          </w:tcPr>
          <w:p w:rsidR="004F5ED6" w:rsidRDefault="004F5ED6">
            <w:pPr>
              <w:pStyle w:val="ConsPlusNormal"/>
              <w:jc w:val="center"/>
            </w:pPr>
            <w:r>
              <w:t>3</w:t>
            </w:r>
          </w:p>
        </w:tc>
        <w:tc>
          <w:tcPr>
            <w:tcW w:w="1361" w:type="dxa"/>
          </w:tcPr>
          <w:p w:rsidR="004F5ED6" w:rsidRDefault="004F5ED6">
            <w:pPr>
              <w:pStyle w:val="ConsPlusNormal"/>
              <w:jc w:val="center"/>
            </w:pPr>
            <w:r>
              <w:t>4</w:t>
            </w:r>
          </w:p>
        </w:tc>
        <w:tc>
          <w:tcPr>
            <w:tcW w:w="3118" w:type="dxa"/>
          </w:tcPr>
          <w:p w:rsidR="004F5ED6" w:rsidRDefault="004F5ED6">
            <w:pPr>
              <w:pStyle w:val="ConsPlusNormal"/>
              <w:jc w:val="center"/>
            </w:pPr>
            <w:r>
              <w:t>5</w:t>
            </w:r>
          </w:p>
        </w:tc>
        <w:tc>
          <w:tcPr>
            <w:tcW w:w="1757" w:type="dxa"/>
          </w:tcPr>
          <w:p w:rsidR="004F5ED6" w:rsidRDefault="004F5ED6">
            <w:pPr>
              <w:pStyle w:val="ConsPlusNormal"/>
              <w:jc w:val="center"/>
            </w:pPr>
            <w:r>
              <w:t>6</w:t>
            </w:r>
          </w:p>
        </w:tc>
        <w:tc>
          <w:tcPr>
            <w:tcW w:w="1757" w:type="dxa"/>
          </w:tcPr>
          <w:p w:rsidR="004F5ED6" w:rsidRDefault="004F5ED6">
            <w:pPr>
              <w:pStyle w:val="ConsPlusNormal"/>
              <w:jc w:val="center"/>
            </w:pPr>
            <w:r>
              <w:t>7</w:t>
            </w:r>
          </w:p>
        </w:tc>
        <w:tc>
          <w:tcPr>
            <w:tcW w:w="2211" w:type="dxa"/>
          </w:tcPr>
          <w:p w:rsidR="004F5ED6" w:rsidRDefault="004F5ED6">
            <w:pPr>
              <w:pStyle w:val="ConsPlusNormal"/>
              <w:jc w:val="center"/>
            </w:pPr>
            <w:r>
              <w:t>8</w:t>
            </w:r>
          </w:p>
        </w:tc>
      </w:tr>
      <w:tr w:rsidR="004F5ED6">
        <w:tc>
          <w:tcPr>
            <w:tcW w:w="454" w:type="dxa"/>
          </w:tcPr>
          <w:p w:rsidR="004F5ED6" w:rsidRDefault="004F5ED6">
            <w:pPr>
              <w:pStyle w:val="ConsPlusNormal"/>
              <w:jc w:val="center"/>
            </w:pPr>
            <w:r>
              <w:t>1</w:t>
            </w:r>
          </w:p>
        </w:tc>
        <w:tc>
          <w:tcPr>
            <w:tcW w:w="2154" w:type="dxa"/>
          </w:tcPr>
          <w:p w:rsidR="004F5ED6" w:rsidRDefault="004F5ED6">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794" w:type="dxa"/>
          </w:tcPr>
          <w:p w:rsidR="004F5ED6" w:rsidRDefault="004F5ED6">
            <w:pPr>
              <w:pStyle w:val="ConsPlusNormal"/>
            </w:pPr>
            <w:r>
              <w:t>Проц.</w:t>
            </w:r>
          </w:p>
        </w:tc>
        <w:tc>
          <w:tcPr>
            <w:tcW w:w="1361" w:type="dxa"/>
          </w:tcPr>
          <w:p w:rsidR="004F5ED6" w:rsidRDefault="004F5ED6">
            <w:pPr>
              <w:pStyle w:val="ConsPlusNormal"/>
            </w:pPr>
            <w:r>
              <w:t>Годовая</w:t>
            </w:r>
          </w:p>
        </w:tc>
        <w:tc>
          <w:tcPr>
            <w:tcW w:w="3118" w:type="dxa"/>
          </w:tcPr>
          <w:p w:rsidR="004F5ED6" w:rsidRDefault="004F5ED6">
            <w:pPr>
              <w:pStyle w:val="ConsPlusNormal"/>
            </w:pPr>
            <w:r>
              <w:t>B / A x 100 проц.,</w:t>
            </w:r>
          </w:p>
          <w:p w:rsidR="004F5ED6" w:rsidRDefault="004F5ED6">
            <w:pPr>
              <w:pStyle w:val="ConsPlusNormal"/>
            </w:pPr>
            <w:r>
              <w:t>где:</w:t>
            </w:r>
          </w:p>
          <w:p w:rsidR="004F5ED6" w:rsidRDefault="004F5ED6">
            <w:pPr>
              <w:pStyle w:val="ConsPlusNormal"/>
            </w:pPr>
            <w:r>
              <w:t>A - общая численность детей, проживающих в Ленинградской области, в отчетном году, чел.;</w:t>
            </w:r>
          </w:p>
          <w:p w:rsidR="004F5ED6" w:rsidRDefault="004F5ED6">
            <w:pPr>
              <w:pStyle w:val="ConsPlusNormal"/>
            </w:pPr>
            <w:r>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p>
        </w:tc>
        <w:tc>
          <w:tcPr>
            <w:tcW w:w="1757" w:type="dxa"/>
          </w:tcPr>
          <w:p w:rsidR="004F5ED6" w:rsidRDefault="004F5ED6">
            <w:pPr>
              <w:pStyle w:val="ConsPlusNormal"/>
            </w:pPr>
            <w:r>
              <w:t>15 января</w:t>
            </w:r>
          </w:p>
        </w:tc>
        <w:tc>
          <w:tcPr>
            <w:tcW w:w="1757" w:type="dxa"/>
          </w:tcPr>
          <w:p w:rsidR="004F5ED6" w:rsidRDefault="004F5ED6">
            <w:pPr>
              <w:pStyle w:val="ConsPlusNormal"/>
            </w:pPr>
            <w:r>
              <w:t>Комитет по социальной защите населения Ленинградской области (далее - Комитет)</w:t>
            </w:r>
          </w:p>
        </w:tc>
        <w:tc>
          <w:tcPr>
            <w:tcW w:w="2211" w:type="dxa"/>
          </w:tcPr>
          <w:p w:rsidR="004F5ED6" w:rsidRDefault="004F5ED6">
            <w:pPr>
              <w:pStyle w:val="ConsPlusNormal"/>
            </w:pPr>
          </w:p>
        </w:tc>
      </w:tr>
      <w:tr w:rsidR="004F5ED6">
        <w:tc>
          <w:tcPr>
            <w:tcW w:w="454" w:type="dxa"/>
          </w:tcPr>
          <w:p w:rsidR="004F5ED6" w:rsidRDefault="004F5ED6">
            <w:pPr>
              <w:pStyle w:val="ConsPlusNormal"/>
              <w:jc w:val="center"/>
            </w:pPr>
            <w:r>
              <w:t>2</w:t>
            </w:r>
          </w:p>
        </w:tc>
        <w:tc>
          <w:tcPr>
            <w:tcW w:w="2154" w:type="dxa"/>
          </w:tcPr>
          <w:p w:rsidR="004F5ED6" w:rsidRDefault="004F5ED6">
            <w:pPr>
              <w:pStyle w:val="ConsPlusNormal"/>
            </w:pPr>
            <w:r>
              <w:t xml:space="preserve">Доля граждан, получивших социальные услуги в </w:t>
            </w:r>
            <w:r>
              <w:lastRenderedPageBreak/>
              <w:t>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794" w:type="dxa"/>
          </w:tcPr>
          <w:p w:rsidR="004F5ED6" w:rsidRDefault="004F5ED6">
            <w:pPr>
              <w:pStyle w:val="ConsPlusNormal"/>
            </w:pPr>
            <w:r>
              <w:lastRenderedPageBreak/>
              <w:t>Проц.</w:t>
            </w:r>
          </w:p>
        </w:tc>
        <w:tc>
          <w:tcPr>
            <w:tcW w:w="1361" w:type="dxa"/>
          </w:tcPr>
          <w:p w:rsidR="004F5ED6" w:rsidRDefault="004F5ED6">
            <w:pPr>
              <w:pStyle w:val="ConsPlusNormal"/>
            </w:pPr>
            <w:r>
              <w:t>Годовая</w:t>
            </w:r>
          </w:p>
        </w:tc>
        <w:tc>
          <w:tcPr>
            <w:tcW w:w="3118" w:type="dxa"/>
          </w:tcPr>
          <w:p w:rsidR="004F5ED6" w:rsidRDefault="004F5ED6">
            <w:pPr>
              <w:pStyle w:val="ConsPlusNormal"/>
            </w:pPr>
            <w:r>
              <w:t>B / A x 100 проц.,</w:t>
            </w:r>
          </w:p>
          <w:p w:rsidR="004F5ED6" w:rsidRDefault="004F5ED6">
            <w:pPr>
              <w:pStyle w:val="ConsPlusNormal"/>
            </w:pPr>
            <w:r>
              <w:t>где:</w:t>
            </w:r>
          </w:p>
          <w:p w:rsidR="004F5ED6" w:rsidRDefault="004F5ED6">
            <w:pPr>
              <w:pStyle w:val="ConsPlusNormal"/>
            </w:pPr>
            <w:r>
              <w:t xml:space="preserve">A - общее количество граждан, </w:t>
            </w:r>
            <w:r>
              <w:lastRenderedPageBreak/>
              <w:t>обратившихся за получением социальной услуги в учреждения социального обслуживания населения Ленинградской области за год, чел.;</w:t>
            </w:r>
          </w:p>
          <w:p w:rsidR="004F5ED6" w:rsidRDefault="004F5ED6">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1757" w:type="dxa"/>
          </w:tcPr>
          <w:p w:rsidR="004F5ED6" w:rsidRDefault="004F5ED6">
            <w:pPr>
              <w:pStyle w:val="ConsPlusNormal"/>
            </w:pPr>
            <w:r>
              <w:lastRenderedPageBreak/>
              <w:t>15 января</w:t>
            </w:r>
          </w:p>
        </w:tc>
        <w:tc>
          <w:tcPr>
            <w:tcW w:w="1757" w:type="dxa"/>
          </w:tcPr>
          <w:p w:rsidR="004F5ED6" w:rsidRDefault="004F5ED6">
            <w:pPr>
              <w:pStyle w:val="ConsPlusNormal"/>
            </w:pPr>
            <w:r>
              <w:t>Комитет</w:t>
            </w:r>
          </w:p>
        </w:tc>
        <w:tc>
          <w:tcPr>
            <w:tcW w:w="2211" w:type="dxa"/>
          </w:tcPr>
          <w:p w:rsidR="004F5ED6" w:rsidRDefault="004F5ED6">
            <w:pPr>
              <w:pStyle w:val="ConsPlusNormal"/>
            </w:pPr>
          </w:p>
        </w:tc>
      </w:tr>
      <w:tr w:rsidR="004F5ED6">
        <w:tc>
          <w:tcPr>
            <w:tcW w:w="454" w:type="dxa"/>
          </w:tcPr>
          <w:p w:rsidR="004F5ED6" w:rsidRDefault="004F5ED6">
            <w:pPr>
              <w:pStyle w:val="ConsPlusNormal"/>
              <w:jc w:val="center"/>
            </w:pPr>
            <w:r>
              <w:lastRenderedPageBreak/>
              <w:t>3</w:t>
            </w:r>
          </w:p>
        </w:tc>
        <w:tc>
          <w:tcPr>
            <w:tcW w:w="2154" w:type="dxa"/>
          </w:tcPr>
          <w:p w:rsidR="004F5ED6" w:rsidRDefault="004F5ED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Pr>
          <w:p w:rsidR="004F5ED6" w:rsidRDefault="004F5ED6">
            <w:pPr>
              <w:pStyle w:val="ConsPlusNormal"/>
            </w:pPr>
            <w:r>
              <w:t>Проц.</w:t>
            </w:r>
          </w:p>
        </w:tc>
        <w:tc>
          <w:tcPr>
            <w:tcW w:w="1361" w:type="dxa"/>
          </w:tcPr>
          <w:p w:rsidR="004F5ED6" w:rsidRDefault="004F5ED6">
            <w:pPr>
              <w:pStyle w:val="ConsPlusNormal"/>
            </w:pPr>
            <w:r>
              <w:t>Годовая</w:t>
            </w:r>
          </w:p>
        </w:tc>
        <w:tc>
          <w:tcPr>
            <w:tcW w:w="3118" w:type="dxa"/>
          </w:tcPr>
          <w:p w:rsidR="004F5ED6" w:rsidRDefault="004F5ED6">
            <w:pPr>
              <w:pStyle w:val="ConsPlusNormal"/>
            </w:pPr>
            <w:r>
              <w:t>A / B x 100 проц.,</w:t>
            </w:r>
          </w:p>
          <w:p w:rsidR="004F5ED6" w:rsidRDefault="004F5ED6">
            <w:pPr>
              <w:pStyle w:val="ConsPlusNormal"/>
            </w:pPr>
            <w:r>
              <w:t>где:</w:t>
            </w:r>
          </w:p>
          <w:p w:rsidR="004F5ED6" w:rsidRDefault="004F5ED6">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4F5ED6" w:rsidRDefault="004F5ED6">
            <w:pPr>
              <w:pStyle w:val="ConsPlusNormal"/>
            </w:pPr>
            <w:r>
              <w:t>B - общее количество приоритетных объектов в Ленинградской области, ед.</w:t>
            </w:r>
          </w:p>
        </w:tc>
        <w:tc>
          <w:tcPr>
            <w:tcW w:w="1757" w:type="dxa"/>
          </w:tcPr>
          <w:p w:rsidR="004F5ED6" w:rsidRDefault="004F5ED6">
            <w:pPr>
              <w:pStyle w:val="ConsPlusNormal"/>
            </w:pPr>
            <w:r>
              <w:t>15 января</w:t>
            </w:r>
          </w:p>
        </w:tc>
        <w:tc>
          <w:tcPr>
            <w:tcW w:w="1757" w:type="dxa"/>
          </w:tcPr>
          <w:p w:rsidR="004F5ED6" w:rsidRDefault="004F5ED6">
            <w:pPr>
              <w:pStyle w:val="ConsPlusNormal"/>
            </w:pPr>
            <w:r>
              <w:t>Комитет</w:t>
            </w:r>
          </w:p>
        </w:tc>
        <w:tc>
          <w:tcPr>
            <w:tcW w:w="2211" w:type="dxa"/>
          </w:tcPr>
          <w:p w:rsidR="004F5ED6" w:rsidRDefault="004F5ED6">
            <w:pPr>
              <w:pStyle w:val="ConsPlusNormal"/>
            </w:pPr>
          </w:p>
        </w:tc>
      </w:tr>
      <w:tr w:rsidR="004F5ED6">
        <w:tc>
          <w:tcPr>
            <w:tcW w:w="454" w:type="dxa"/>
          </w:tcPr>
          <w:p w:rsidR="004F5ED6" w:rsidRDefault="004F5ED6">
            <w:pPr>
              <w:pStyle w:val="ConsPlusNormal"/>
              <w:jc w:val="center"/>
            </w:pPr>
            <w:r>
              <w:t>4</w:t>
            </w:r>
          </w:p>
        </w:tc>
        <w:tc>
          <w:tcPr>
            <w:tcW w:w="2154" w:type="dxa"/>
          </w:tcPr>
          <w:p w:rsidR="004F5ED6" w:rsidRDefault="004F5ED6">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794" w:type="dxa"/>
          </w:tcPr>
          <w:p w:rsidR="004F5ED6" w:rsidRDefault="004F5ED6">
            <w:pPr>
              <w:pStyle w:val="ConsPlusNormal"/>
            </w:pPr>
            <w:r>
              <w:t>Проц.</w:t>
            </w:r>
          </w:p>
        </w:tc>
        <w:tc>
          <w:tcPr>
            <w:tcW w:w="1361" w:type="dxa"/>
          </w:tcPr>
          <w:p w:rsidR="004F5ED6" w:rsidRDefault="004F5ED6">
            <w:pPr>
              <w:pStyle w:val="ConsPlusNormal"/>
            </w:pPr>
            <w:r>
              <w:t>Годовая</w:t>
            </w:r>
          </w:p>
        </w:tc>
        <w:tc>
          <w:tcPr>
            <w:tcW w:w="3118" w:type="dxa"/>
          </w:tcPr>
          <w:p w:rsidR="004F5ED6" w:rsidRDefault="004F5ED6">
            <w:pPr>
              <w:pStyle w:val="ConsPlusNormal"/>
            </w:pPr>
            <w:r>
              <w:t>Отношение численности граждан, охваченных государственной социальной помощью на основании социального контракта в течение отчетного периода, к численности населения с денежными доходами ниже величины прожиточного минимума</w:t>
            </w:r>
          </w:p>
        </w:tc>
        <w:tc>
          <w:tcPr>
            <w:tcW w:w="1757" w:type="dxa"/>
          </w:tcPr>
          <w:p w:rsidR="004F5ED6" w:rsidRDefault="004F5ED6">
            <w:pPr>
              <w:pStyle w:val="ConsPlusNormal"/>
            </w:pPr>
            <w:r>
              <w:t xml:space="preserve">Май (по первой оценке), декабрь (по второй оценке) года, следующего за отчетным, вторая оценка по Российской Федерации, субъектам Российской Федерации - </w:t>
            </w:r>
            <w:r>
              <w:lastRenderedPageBreak/>
              <w:t>последняя неделя декабря</w:t>
            </w:r>
          </w:p>
        </w:tc>
        <w:tc>
          <w:tcPr>
            <w:tcW w:w="1757" w:type="dxa"/>
          </w:tcPr>
          <w:p w:rsidR="004F5ED6" w:rsidRDefault="004F5ED6">
            <w:pPr>
              <w:pStyle w:val="ConsPlusNormal"/>
            </w:pPr>
            <w:r>
              <w:lastRenderedPageBreak/>
              <w:t>Комитет</w:t>
            </w:r>
          </w:p>
        </w:tc>
        <w:tc>
          <w:tcPr>
            <w:tcW w:w="2211" w:type="dxa"/>
          </w:tcPr>
          <w:p w:rsidR="004F5ED6" w:rsidRDefault="004F5ED6">
            <w:pPr>
              <w:pStyle w:val="ConsPlusNormal"/>
            </w:pPr>
          </w:p>
        </w:tc>
      </w:tr>
      <w:tr w:rsidR="004F5ED6">
        <w:tc>
          <w:tcPr>
            <w:tcW w:w="454" w:type="dxa"/>
          </w:tcPr>
          <w:p w:rsidR="004F5ED6" w:rsidRDefault="004F5ED6">
            <w:pPr>
              <w:pStyle w:val="ConsPlusNormal"/>
              <w:jc w:val="center"/>
            </w:pPr>
            <w:r>
              <w:lastRenderedPageBreak/>
              <w:t>5</w:t>
            </w:r>
          </w:p>
        </w:tc>
        <w:tc>
          <w:tcPr>
            <w:tcW w:w="2154" w:type="dxa"/>
          </w:tcPr>
          <w:p w:rsidR="004F5ED6" w:rsidRDefault="004F5ED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794" w:type="dxa"/>
          </w:tcPr>
          <w:p w:rsidR="004F5ED6" w:rsidRDefault="004F5ED6">
            <w:pPr>
              <w:pStyle w:val="ConsPlusNormal"/>
            </w:pPr>
            <w:r>
              <w:t>Проц.</w:t>
            </w:r>
          </w:p>
        </w:tc>
        <w:tc>
          <w:tcPr>
            <w:tcW w:w="1361" w:type="dxa"/>
          </w:tcPr>
          <w:p w:rsidR="004F5ED6" w:rsidRDefault="004F5ED6">
            <w:pPr>
              <w:pStyle w:val="ConsPlusNormal"/>
            </w:pPr>
            <w:r>
              <w:t>Годовая, за отчетный период</w:t>
            </w:r>
          </w:p>
        </w:tc>
        <w:tc>
          <w:tcPr>
            <w:tcW w:w="3118" w:type="dxa"/>
          </w:tcPr>
          <w:p w:rsidR="004F5ED6" w:rsidRDefault="004F5ED6">
            <w:pPr>
              <w:pStyle w:val="ConsPlusNormal"/>
            </w:pPr>
            <w:r>
              <w:t>A / B x 100 проц.,</w:t>
            </w:r>
          </w:p>
          <w:p w:rsidR="004F5ED6" w:rsidRDefault="004F5ED6">
            <w:pPr>
              <w:pStyle w:val="ConsPlusNormal"/>
            </w:pPr>
            <w:r>
              <w:t>где:</w:t>
            </w:r>
          </w:p>
          <w:p w:rsidR="004F5ED6" w:rsidRDefault="004F5ED6">
            <w:pPr>
              <w:pStyle w:val="ConsPlusNormal"/>
            </w:pPr>
            <w:r>
              <w:t>A - число детей-сирот и детей, оставшихся без попечения родителей, находящихся на воспитании в семьях;</w:t>
            </w:r>
          </w:p>
          <w:p w:rsidR="004F5ED6" w:rsidRDefault="004F5ED6">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1757" w:type="dxa"/>
          </w:tcPr>
          <w:p w:rsidR="004F5ED6" w:rsidRDefault="004F5ED6">
            <w:pPr>
              <w:pStyle w:val="ConsPlusNormal"/>
            </w:pPr>
            <w:r>
              <w:t>15 января</w:t>
            </w:r>
          </w:p>
        </w:tc>
        <w:tc>
          <w:tcPr>
            <w:tcW w:w="1757" w:type="dxa"/>
          </w:tcPr>
          <w:p w:rsidR="004F5ED6" w:rsidRDefault="004F5ED6">
            <w:pPr>
              <w:pStyle w:val="ConsPlusNormal"/>
            </w:pPr>
            <w:r>
              <w:t>Комитет общего и профессионального образования Ленинградской области</w:t>
            </w:r>
          </w:p>
        </w:tc>
        <w:tc>
          <w:tcPr>
            <w:tcW w:w="2211" w:type="dxa"/>
          </w:tcPr>
          <w:p w:rsidR="004F5ED6" w:rsidRDefault="004F5ED6">
            <w:pPr>
              <w:pStyle w:val="ConsPlusNormal"/>
            </w:pPr>
          </w:p>
        </w:tc>
      </w:tr>
      <w:tr w:rsidR="004F5ED6">
        <w:tc>
          <w:tcPr>
            <w:tcW w:w="454" w:type="dxa"/>
          </w:tcPr>
          <w:p w:rsidR="004F5ED6" w:rsidRDefault="004F5ED6">
            <w:pPr>
              <w:pStyle w:val="ConsPlusNormal"/>
              <w:jc w:val="center"/>
            </w:pPr>
            <w:r>
              <w:t>6</w:t>
            </w:r>
          </w:p>
        </w:tc>
        <w:tc>
          <w:tcPr>
            <w:tcW w:w="2154" w:type="dxa"/>
          </w:tcPr>
          <w:p w:rsidR="004F5ED6" w:rsidRDefault="004F5ED6">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794" w:type="dxa"/>
          </w:tcPr>
          <w:p w:rsidR="004F5ED6" w:rsidRDefault="004F5ED6">
            <w:pPr>
              <w:pStyle w:val="ConsPlusNormal"/>
            </w:pPr>
            <w:r>
              <w:t>Проц.</w:t>
            </w:r>
          </w:p>
        </w:tc>
        <w:tc>
          <w:tcPr>
            <w:tcW w:w="1361" w:type="dxa"/>
          </w:tcPr>
          <w:p w:rsidR="004F5ED6" w:rsidRDefault="004F5ED6">
            <w:pPr>
              <w:pStyle w:val="ConsPlusNormal"/>
            </w:pPr>
            <w:r>
              <w:t>Годовая, за отчетный период</w:t>
            </w:r>
          </w:p>
        </w:tc>
        <w:tc>
          <w:tcPr>
            <w:tcW w:w="3118" w:type="dxa"/>
          </w:tcPr>
          <w:p w:rsidR="004F5ED6" w:rsidRDefault="004F5ED6">
            <w:pPr>
              <w:pStyle w:val="ConsPlusNormal"/>
            </w:pPr>
            <w:r>
              <w:t>B / A x 100 проц.,</w:t>
            </w:r>
          </w:p>
          <w:p w:rsidR="004F5ED6" w:rsidRDefault="004F5ED6">
            <w:pPr>
              <w:pStyle w:val="ConsPlusNormal"/>
            </w:pPr>
            <w:r>
              <w:t>где:</w:t>
            </w:r>
          </w:p>
          <w:p w:rsidR="004F5ED6" w:rsidRDefault="004F5ED6">
            <w:pPr>
              <w:pStyle w:val="ConsPlusNormal"/>
            </w:pPr>
            <w:r>
              <w:t>A - общее количество организации социального обслуживания, включенных в Реестр поставщиков социальных услуг Ленинградской области, ед.;</w:t>
            </w:r>
          </w:p>
          <w:p w:rsidR="004F5ED6" w:rsidRDefault="004F5ED6">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1757" w:type="dxa"/>
          </w:tcPr>
          <w:p w:rsidR="004F5ED6" w:rsidRDefault="004F5ED6">
            <w:pPr>
              <w:pStyle w:val="ConsPlusNormal"/>
            </w:pPr>
            <w:r>
              <w:t>15 января</w:t>
            </w:r>
          </w:p>
        </w:tc>
        <w:tc>
          <w:tcPr>
            <w:tcW w:w="1757" w:type="dxa"/>
          </w:tcPr>
          <w:p w:rsidR="004F5ED6" w:rsidRDefault="004F5ED6">
            <w:pPr>
              <w:pStyle w:val="ConsPlusNormal"/>
            </w:pPr>
            <w:r>
              <w:t>Комитет</w:t>
            </w:r>
          </w:p>
        </w:tc>
        <w:tc>
          <w:tcPr>
            <w:tcW w:w="2211" w:type="dxa"/>
          </w:tcPr>
          <w:p w:rsidR="004F5ED6" w:rsidRDefault="004F5ED6">
            <w:pPr>
              <w:pStyle w:val="ConsPlusNormal"/>
            </w:pPr>
          </w:p>
        </w:tc>
      </w:tr>
      <w:tr w:rsidR="004F5ED6">
        <w:tc>
          <w:tcPr>
            <w:tcW w:w="454" w:type="dxa"/>
          </w:tcPr>
          <w:p w:rsidR="004F5ED6" w:rsidRDefault="004F5ED6">
            <w:pPr>
              <w:pStyle w:val="ConsPlusNormal"/>
              <w:jc w:val="center"/>
            </w:pPr>
            <w:r>
              <w:t>7</w:t>
            </w:r>
          </w:p>
        </w:tc>
        <w:tc>
          <w:tcPr>
            <w:tcW w:w="2154" w:type="dxa"/>
          </w:tcPr>
          <w:p w:rsidR="004F5ED6" w:rsidRDefault="004F5ED6">
            <w:pPr>
              <w:pStyle w:val="ConsPlusNormal"/>
            </w:pPr>
            <w:r>
              <w:t xml:space="preserve">Численность охваченных социальным обслуживанием пожилых граждан и инвалидов, нуждающихся в социальном </w:t>
            </w:r>
            <w:r>
              <w:lastRenderedPageBreak/>
              <w:t>обслуживании</w:t>
            </w:r>
          </w:p>
        </w:tc>
        <w:tc>
          <w:tcPr>
            <w:tcW w:w="794" w:type="dxa"/>
          </w:tcPr>
          <w:p w:rsidR="004F5ED6" w:rsidRDefault="004F5ED6">
            <w:pPr>
              <w:pStyle w:val="ConsPlusNormal"/>
            </w:pPr>
            <w:r>
              <w:lastRenderedPageBreak/>
              <w:t>Чел.</w:t>
            </w:r>
          </w:p>
        </w:tc>
        <w:tc>
          <w:tcPr>
            <w:tcW w:w="1361" w:type="dxa"/>
          </w:tcPr>
          <w:p w:rsidR="004F5ED6" w:rsidRDefault="004F5ED6">
            <w:pPr>
              <w:pStyle w:val="ConsPlusNormal"/>
            </w:pPr>
            <w:r>
              <w:t>Годовая</w:t>
            </w:r>
          </w:p>
        </w:tc>
        <w:tc>
          <w:tcPr>
            <w:tcW w:w="3118" w:type="dxa"/>
          </w:tcPr>
          <w:p w:rsidR="004F5ED6" w:rsidRDefault="004F5ED6">
            <w:pPr>
              <w:pStyle w:val="ConsPlusNormal"/>
            </w:pPr>
            <w:r>
              <w:t xml:space="preserve">Численность охваченных социальным обслуживанием пожилых граждан и инвалидов по отчетным данным организаций социального обслуживания, включенных в Реестр поставщиков социальных услуг в </w:t>
            </w:r>
            <w:r>
              <w:lastRenderedPageBreak/>
              <w:t>Ленинградской области</w:t>
            </w:r>
          </w:p>
        </w:tc>
        <w:tc>
          <w:tcPr>
            <w:tcW w:w="1757" w:type="dxa"/>
          </w:tcPr>
          <w:p w:rsidR="004F5ED6" w:rsidRDefault="004F5ED6">
            <w:pPr>
              <w:pStyle w:val="ConsPlusNormal"/>
            </w:pPr>
            <w:r>
              <w:lastRenderedPageBreak/>
              <w:t>15 января</w:t>
            </w:r>
          </w:p>
        </w:tc>
        <w:tc>
          <w:tcPr>
            <w:tcW w:w="1757" w:type="dxa"/>
          </w:tcPr>
          <w:p w:rsidR="004F5ED6" w:rsidRDefault="004F5ED6">
            <w:pPr>
              <w:pStyle w:val="ConsPlusNormal"/>
            </w:pPr>
            <w:r>
              <w:t>Комитет</w:t>
            </w:r>
          </w:p>
        </w:tc>
        <w:tc>
          <w:tcPr>
            <w:tcW w:w="2211" w:type="dxa"/>
          </w:tcPr>
          <w:p w:rsidR="004F5ED6" w:rsidRDefault="004F5ED6">
            <w:pPr>
              <w:pStyle w:val="ConsPlusNormal"/>
            </w:pPr>
          </w:p>
        </w:tc>
      </w:tr>
      <w:tr w:rsidR="004F5ED6">
        <w:tc>
          <w:tcPr>
            <w:tcW w:w="454" w:type="dxa"/>
          </w:tcPr>
          <w:p w:rsidR="004F5ED6" w:rsidRDefault="004F5ED6">
            <w:pPr>
              <w:pStyle w:val="ConsPlusNormal"/>
              <w:jc w:val="center"/>
            </w:pPr>
            <w:r>
              <w:lastRenderedPageBreak/>
              <w:t>8</w:t>
            </w:r>
          </w:p>
        </w:tc>
        <w:tc>
          <w:tcPr>
            <w:tcW w:w="2154" w:type="dxa"/>
          </w:tcPr>
          <w:p w:rsidR="004F5ED6" w:rsidRDefault="004F5ED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794" w:type="dxa"/>
          </w:tcPr>
          <w:p w:rsidR="004F5ED6" w:rsidRDefault="004F5ED6">
            <w:pPr>
              <w:pStyle w:val="ConsPlusNormal"/>
            </w:pPr>
            <w:r>
              <w:t>Проц.</w:t>
            </w:r>
          </w:p>
        </w:tc>
        <w:tc>
          <w:tcPr>
            <w:tcW w:w="1361" w:type="dxa"/>
          </w:tcPr>
          <w:p w:rsidR="004F5ED6" w:rsidRDefault="004F5ED6">
            <w:pPr>
              <w:pStyle w:val="ConsPlusNormal"/>
            </w:pPr>
            <w:r>
              <w:t>Годовая</w:t>
            </w:r>
          </w:p>
        </w:tc>
        <w:tc>
          <w:tcPr>
            <w:tcW w:w="3118" w:type="dxa"/>
          </w:tcPr>
          <w:p w:rsidR="004F5ED6" w:rsidRDefault="004F5ED6">
            <w:pPr>
              <w:pStyle w:val="ConsPlusNormal"/>
            </w:pPr>
            <w:r>
              <w:t>A / B x 100 проц.,</w:t>
            </w:r>
          </w:p>
          <w:p w:rsidR="004F5ED6" w:rsidRDefault="004F5ED6">
            <w:pPr>
              <w:pStyle w:val="ConsPlusNormal"/>
            </w:pPr>
            <w:r>
              <w:t>где:</w:t>
            </w:r>
          </w:p>
          <w:p w:rsidR="004F5ED6" w:rsidRDefault="004F5ED6">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4F5ED6" w:rsidRDefault="004F5ED6">
            <w:pPr>
              <w:pStyle w:val="ConsPlusNormal"/>
            </w:pPr>
            <w:r>
              <w:t>B - общее количество приоритетных объектов и услуг в Ленинградской области, ед.</w:t>
            </w:r>
          </w:p>
        </w:tc>
        <w:tc>
          <w:tcPr>
            <w:tcW w:w="1757" w:type="dxa"/>
          </w:tcPr>
          <w:p w:rsidR="004F5ED6" w:rsidRDefault="004F5ED6">
            <w:pPr>
              <w:pStyle w:val="ConsPlusNormal"/>
            </w:pPr>
            <w:r>
              <w:t>15 января</w:t>
            </w:r>
          </w:p>
        </w:tc>
        <w:tc>
          <w:tcPr>
            <w:tcW w:w="1757" w:type="dxa"/>
          </w:tcPr>
          <w:p w:rsidR="004F5ED6" w:rsidRDefault="004F5ED6">
            <w:pPr>
              <w:pStyle w:val="ConsPlusNormal"/>
            </w:pPr>
            <w:r>
              <w:t>Комитет</w:t>
            </w:r>
          </w:p>
        </w:tc>
        <w:tc>
          <w:tcPr>
            <w:tcW w:w="2211" w:type="dxa"/>
          </w:tcPr>
          <w:p w:rsidR="004F5ED6" w:rsidRDefault="004F5ED6">
            <w:pPr>
              <w:pStyle w:val="ConsPlusNormal"/>
            </w:pPr>
          </w:p>
        </w:tc>
      </w:tr>
      <w:tr w:rsidR="004F5ED6">
        <w:tc>
          <w:tcPr>
            <w:tcW w:w="454" w:type="dxa"/>
          </w:tcPr>
          <w:p w:rsidR="004F5ED6" w:rsidRDefault="004F5ED6">
            <w:pPr>
              <w:pStyle w:val="ConsPlusNormal"/>
              <w:jc w:val="center"/>
            </w:pPr>
            <w:r>
              <w:t>9</w:t>
            </w:r>
          </w:p>
        </w:tc>
        <w:tc>
          <w:tcPr>
            <w:tcW w:w="2154" w:type="dxa"/>
          </w:tcPr>
          <w:p w:rsidR="004F5ED6" w:rsidRDefault="004F5ED6">
            <w:pPr>
              <w:pStyle w:val="ConsPlusNormal"/>
            </w:pPr>
            <w:r>
              <w:t>Суммарный коэффициент рождаемости на 1 женщину</w:t>
            </w:r>
          </w:p>
        </w:tc>
        <w:tc>
          <w:tcPr>
            <w:tcW w:w="794" w:type="dxa"/>
          </w:tcPr>
          <w:p w:rsidR="004F5ED6" w:rsidRDefault="004F5ED6">
            <w:pPr>
              <w:pStyle w:val="ConsPlusNormal"/>
            </w:pPr>
            <w:r>
              <w:t>Ед.</w:t>
            </w:r>
          </w:p>
        </w:tc>
        <w:tc>
          <w:tcPr>
            <w:tcW w:w="1361" w:type="dxa"/>
          </w:tcPr>
          <w:p w:rsidR="004F5ED6" w:rsidRDefault="004F5ED6">
            <w:pPr>
              <w:pStyle w:val="ConsPlusNormal"/>
            </w:pPr>
            <w:r>
              <w:t>Годовая</w:t>
            </w:r>
          </w:p>
        </w:tc>
        <w:tc>
          <w:tcPr>
            <w:tcW w:w="3118" w:type="dxa"/>
          </w:tcPr>
          <w:p w:rsidR="004F5ED6" w:rsidRDefault="004F5ED6">
            <w:pPr>
              <w:pStyle w:val="ConsPlusNormal"/>
            </w:pPr>
            <w:hyperlink r:id="rId83">
              <w:r>
                <w:rPr>
                  <w:color w:val="0000FF"/>
                </w:rPr>
                <w:t>Пункт 2.6.54</w:t>
              </w:r>
            </w:hyperlink>
            <w:r>
              <w:t xml:space="preserve"> Федерального плана статистических работ, утвержденного распоряжением Правительства Российской Федерации от 6 мая 2008 года N 671-р</w:t>
            </w:r>
          </w:p>
        </w:tc>
        <w:tc>
          <w:tcPr>
            <w:tcW w:w="1757" w:type="dxa"/>
          </w:tcPr>
          <w:p w:rsidR="004F5ED6" w:rsidRDefault="004F5ED6">
            <w:pPr>
              <w:pStyle w:val="ConsPlusNormal"/>
            </w:pPr>
            <w:r>
              <w:t>15 августа</w:t>
            </w:r>
          </w:p>
        </w:tc>
        <w:tc>
          <w:tcPr>
            <w:tcW w:w="1757" w:type="dxa"/>
          </w:tcPr>
          <w:p w:rsidR="004F5ED6" w:rsidRDefault="004F5ED6">
            <w:pPr>
              <w:pStyle w:val="ConsPlusNormal"/>
            </w:pPr>
            <w:r>
              <w:t>Росстат</w:t>
            </w:r>
          </w:p>
        </w:tc>
        <w:tc>
          <w:tcPr>
            <w:tcW w:w="2211" w:type="dxa"/>
          </w:tcPr>
          <w:p w:rsidR="004F5ED6" w:rsidRDefault="004F5ED6">
            <w:pPr>
              <w:pStyle w:val="ConsPlusNormal"/>
            </w:pPr>
            <w:hyperlink r:id="rId84">
              <w:r>
                <w:rPr>
                  <w:color w:val="0000FF"/>
                </w:rPr>
                <w:t>Приказ</w:t>
              </w:r>
            </w:hyperlink>
            <w:r>
              <w:t xml:space="preserve"> Росстата от 30 декабря 2019 года N 828 "Об утверждении методики расчета показателя "Суммарный коэффициент рождаемости (число детей, рожденных одной женщиной на протяжении всего репродуктивного периода (15-49 лет), единиц"</w:t>
            </w:r>
          </w:p>
        </w:tc>
      </w:tr>
      <w:tr w:rsidR="004F5ED6">
        <w:tc>
          <w:tcPr>
            <w:tcW w:w="454" w:type="dxa"/>
          </w:tcPr>
          <w:p w:rsidR="004F5ED6" w:rsidRDefault="004F5ED6">
            <w:pPr>
              <w:pStyle w:val="ConsPlusNormal"/>
              <w:jc w:val="center"/>
            </w:pPr>
            <w:r>
              <w:t>10</w:t>
            </w:r>
          </w:p>
        </w:tc>
        <w:tc>
          <w:tcPr>
            <w:tcW w:w="2154" w:type="dxa"/>
          </w:tcPr>
          <w:p w:rsidR="004F5ED6" w:rsidRDefault="004F5ED6">
            <w:pPr>
              <w:pStyle w:val="ConsPlusNormal"/>
            </w:pPr>
            <w:r>
              <w:t>Уровень госпитализации на геронтологические койки лиц старше 60 лет на 10 тыс. населения</w:t>
            </w:r>
          </w:p>
        </w:tc>
        <w:tc>
          <w:tcPr>
            <w:tcW w:w="794" w:type="dxa"/>
          </w:tcPr>
          <w:p w:rsidR="004F5ED6" w:rsidRDefault="004F5ED6">
            <w:pPr>
              <w:pStyle w:val="ConsPlusNormal"/>
            </w:pPr>
            <w:r>
              <w:t>Усл. ед.</w:t>
            </w:r>
          </w:p>
        </w:tc>
        <w:tc>
          <w:tcPr>
            <w:tcW w:w="1361" w:type="dxa"/>
          </w:tcPr>
          <w:p w:rsidR="004F5ED6" w:rsidRDefault="004F5ED6">
            <w:pPr>
              <w:pStyle w:val="ConsPlusNormal"/>
            </w:pPr>
            <w:r>
              <w:t>Годовая</w:t>
            </w:r>
          </w:p>
        </w:tc>
        <w:tc>
          <w:tcPr>
            <w:tcW w:w="3118" w:type="dxa"/>
          </w:tcPr>
          <w:p w:rsidR="004F5ED6" w:rsidRDefault="004F5ED6">
            <w:pPr>
              <w:pStyle w:val="ConsPlusNormal"/>
            </w:pPr>
            <w:hyperlink r:id="rId85">
              <w:r>
                <w:rPr>
                  <w:color w:val="0000FF"/>
                </w:rPr>
                <w:t>Пункт 2.9.7(12)</w:t>
              </w:r>
            </w:hyperlink>
            <w:r>
              <w:t xml:space="preserve"> Федерального плана статистических работ, утвержденного распоряжением Правительства Российской Федерации от 6 мая 2008 года N 671-р</w:t>
            </w:r>
          </w:p>
        </w:tc>
        <w:tc>
          <w:tcPr>
            <w:tcW w:w="1757" w:type="dxa"/>
          </w:tcPr>
          <w:p w:rsidR="004F5ED6" w:rsidRDefault="004F5ED6">
            <w:pPr>
              <w:pStyle w:val="ConsPlusNormal"/>
            </w:pPr>
            <w:r>
              <w:t>15 февраля</w:t>
            </w:r>
          </w:p>
        </w:tc>
        <w:tc>
          <w:tcPr>
            <w:tcW w:w="1757" w:type="dxa"/>
          </w:tcPr>
          <w:p w:rsidR="004F5ED6" w:rsidRDefault="004F5ED6">
            <w:pPr>
              <w:pStyle w:val="ConsPlusNormal"/>
            </w:pPr>
            <w:r>
              <w:t>Комитет по здравоохранению Ленинградской области</w:t>
            </w:r>
          </w:p>
        </w:tc>
        <w:tc>
          <w:tcPr>
            <w:tcW w:w="2211" w:type="dxa"/>
          </w:tcPr>
          <w:p w:rsidR="004F5ED6" w:rsidRDefault="004F5ED6">
            <w:pPr>
              <w:pStyle w:val="ConsPlusNormal"/>
            </w:pPr>
            <w:hyperlink r:id="rId86">
              <w:r>
                <w:rPr>
                  <w:color w:val="0000FF"/>
                </w:rPr>
                <w:t>Приказ</w:t>
              </w:r>
            </w:hyperlink>
            <w:r>
              <w:t xml:space="preserve"> Минздрава России от 19 апреля 2021 года N 369 "Об утверждении методик расчета основных показателей </w:t>
            </w:r>
            <w:r>
              <w:lastRenderedPageBreak/>
              <w:t>федерального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национальный проект "Демография"</w:t>
            </w:r>
          </w:p>
        </w:tc>
      </w:tr>
      <w:tr w:rsidR="004F5ED6">
        <w:tc>
          <w:tcPr>
            <w:tcW w:w="454" w:type="dxa"/>
          </w:tcPr>
          <w:p w:rsidR="004F5ED6" w:rsidRDefault="004F5ED6">
            <w:pPr>
              <w:pStyle w:val="ConsPlusNormal"/>
              <w:jc w:val="center"/>
            </w:pPr>
            <w:r>
              <w:lastRenderedPageBreak/>
              <w:t>11</w:t>
            </w:r>
          </w:p>
        </w:tc>
        <w:tc>
          <w:tcPr>
            <w:tcW w:w="2154" w:type="dxa"/>
          </w:tcPr>
          <w:p w:rsidR="004F5ED6" w:rsidRDefault="004F5ED6">
            <w:pPr>
              <w:pStyle w:val="ConsPlusNormal"/>
            </w:pPr>
            <w:r>
              <w:t>Удовлетворенность населения качеством социальных услуг. Изменение объема платных услуг населению в среднем в год</w:t>
            </w:r>
          </w:p>
        </w:tc>
        <w:tc>
          <w:tcPr>
            <w:tcW w:w="794" w:type="dxa"/>
          </w:tcPr>
          <w:p w:rsidR="004F5ED6" w:rsidRDefault="004F5ED6">
            <w:pPr>
              <w:pStyle w:val="ConsPlusNormal"/>
            </w:pPr>
            <w:r>
              <w:t>Проц.</w:t>
            </w:r>
          </w:p>
        </w:tc>
        <w:tc>
          <w:tcPr>
            <w:tcW w:w="1361" w:type="dxa"/>
          </w:tcPr>
          <w:p w:rsidR="004F5ED6" w:rsidRDefault="004F5ED6">
            <w:pPr>
              <w:pStyle w:val="ConsPlusNormal"/>
            </w:pPr>
            <w:r>
              <w:t>Годовая, за отчетный период</w:t>
            </w:r>
          </w:p>
        </w:tc>
        <w:tc>
          <w:tcPr>
            <w:tcW w:w="3118" w:type="dxa"/>
          </w:tcPr>
          <w:p w:rsidR="004F5ED6" w:rsidRDefault="004F5ED6">
            <w:pPr>
              <w:pStyle w:val="ConsPlusNormal"/>
            </w:pPr>
            <w:r>
              <w:t>A / B x 100 проц.,</w:t>
            </w:r>
          </w:p>
          <w:p w:rsidR="004F5ED6" w:rsidRDefault="004F5ED6">
            <w:pPr>
              <w:pStyle w:val="ConsPlusNormal"/>
            </w:pPr>
            <w:r>
              <w:t>где:</w:t>
            </w:r>
          </w:p>
          <w:p w:rsidR="004F5ED6" w:rsidRDefault="004F5ED6">
            <w:pPr>
              <w:pStyle w:val="ConsPlusNormal"/>
            </w:pPr>
            <w:r>
              <w:t>A - численность опрошенных получателей социальных услуг, положительно оценивающих получение социальных услуг, чел.;</w:t>
            </w:r>
          </w:p>
          <w:p w:rsidR="004F5ED6" w:rsidRDefault="004F5ED6">
            <w:pPr>
              <w:pStyle w:val="ConsPlusNormal"/>
            </w:pPr>
            <w:r>
              <w:t>B - общая численность опрошенных получателей социальных услуг, проживающих в Ленинградской области, чел.</w:t>
            </w:r>
          </w:p>
        </w:tc>
        <w:tc>
          <w:tcPr>
            <w:tcW w:w="1757" w:type="dxa"/>
          </w:tcPr>
          <w:p w:rsidR="004F5ED6" w:rsidRDefault="004F5ED6">
            <w:pPr>
              <w:pStyle w:val="ConsPlusNormal"/>
            </w:pPr>
            <w:r>
              <w:t>15 января</w:t>
            </w:r>
          </w:p>
        </w:tc>
        <w:tc>
          <w:tcPr>
            <w:tcW w:w="1757" w:type="dxa"/>
          </w:tcPr>
          <w:p w:rsidR="004F5ED6" w:rsidRDefault="004F5ED6">
            <w:pPr>
              <w:pStyle w:val="ConsPlusNormal"/>
            </w:pPr>
          </w:p>
        </w:tc>
        <w:tc>
          <w:tcPr>
            <w:tcW w:w="2211" w:type="dxa"/>
          </w:tcPr>
          <w:p w:rsidR="004F5ED6" w:rsidRDefault="004F5ED6">
            <w:pPr>
              <w:pStyle w:val="ConsPlusNormal"/>
            </w:pPr>
          </w:p>
        </w:tc>
      </w:tr>
    </w:tbl>
    <w:p w:rsidR="004F5ED6" w:rsidRDefault="004F5ED6">
      <w:pPr>
        <w:pStyle w:val="ConsPlusNormal"/>
      </w:pPr>
    </w:p>
    <w:p w:rsidR="004F5ED6" w:rsidRDefault="004F5ED6">
      <w:pPr>
        <w:pStyle w:val="ConsPlusNormal"/>
      </w:pPr>
    </w:p>
    <w:p w:rsidR="004F5ED6" w:rsidRDefault="004F5ED6">
      <w:pPr>
        <w:pStyle w:val="ConsPlusNormal"/>
      </w:pPr>
    </w:p>
    <w:p w:rsidR="004F5ED6" w:rsidRDefault="004F5ED6">
      <w:pPr>
        <w:pStyle w:val="ConsPlusNormal"/>
      </w:pPr>
    </w:p>
    <w:p w:rsidR="004F5ED6" w:rsidRDefault="004F5ED6">
      <w:pPr>
        <w:pStyle w:val="ConsPlusNormal"/>
      </w:pPr>
    </w:p>
    <w:p w:rsidR="004F5ED6" w:rsidRDefault="004F5ED6">
      <w:pPr>
        <w:pStyle w:val="ConsPlusNormal"/>
        <w:jc w:val="right"/>
        <w:outlineLvl w:val="1"/>
      </w:pPr>
      <w:r>
        <w:t>Приложение 3</w:t>
      </w:r>
    </w:p>
    <w:p w:rsidR="004F5ED6" w:rsidRDefault="004F5ED6">
      <w:pPr>
        <w:pStyle w:val="ConsPlusNormal"/>
        <w:jc w:val="right"/>
      </w:pPr>
      <w:r>
        <w:t>к государственной программе...</w:t>
      </w:r>
    </w:p>
    <w:p w:rsidR="004F5ED6" w:rsidRDefault="004F5ED6">
      <w:pPr>
        <w:pStyle w:val="ConsPlusNormal"/>
      </w:pPr>
    </w:p>
    <w:p w:rsidR="004F5ED6" w:rsidRDefault="004F5ED6">
      <w:pPr>
        <w:pStyle w:val="ConsPlusTitle"/>
        <w:jc w:val="center"/>
      </w:pPr>
      <w:r>
        <w:t>ПЛАН</w:t>
      </w:r>
    </w:p>
    <w:p w:rsidR="004F5ED6" w:rsidRDefault="004F5ED6">
      <w:pPr>
        <w:pStyle w:val="ConsPlusTitle"/>
        <w:jc w:val="center"/>
      </w:pPr>
      <w:r>
        <w:t>РЕАЛИЗАЦИИ ГОСУДАРСТВЕННОЙ ПРОГРАММЫ</w:t>
      </w:r>
    </w:p>
    <w:p w:rsidR="004F5ED6" w:rsidRDefault="004F5ED6">
      <w:pPr>
        <w:pStyle w:val="ConsPlusTitle"/>
        <w:jc w:val="center"/>
      </w:pPr>
      <w:r>
        <w:t>ЛЕНИНГРАДСКОЙ ОБЛАСТИ "СОЦИАЛЬНАЯ ПОДДЕРЖКА ОТДЕЛЬНЫХ</w:t>
      </w:r>
    </w:p>
    <w:p w:rsidR="004F5ED6" w:rsidRDefault="004F5ED6">
      <w:pPr>
        <w:pStyle w:val="ConsPlusTitle"/>
        <w:jc w:val="center"/>
      </w:pPr>
      <w:r>
        <w:t>КАТЕГОРИЙ ГРАЖДАН В ЛЕНИНГРАДСКОЙ ОБЛАСТИ"</w:t>
      </w:r>
    </w:p>
    <w:p w:rsidR="004F5ED6" w:rsidRDefault="004F5E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914"/>
        <w:gridCol w:w="1309"/>
        <w:gridCol w:w="1384"/>
        <w:gridCol w:w="1531"/>
        <w:gridCol w:w="1384"/>
        <w:gridCol w:w="794"/>
        <w:gridCol w:w="737"/>
      </w:tblGrid>
      <w:tr w:rsidR="004F5ED6">
        <w:tc>
          <w:tcPr>
            <w:tcW w:w="3288" w:type="dxa"/>
            <w:vMerge w:val="restart"/>
          </w:tcPr>
          <w:p w:rsidR="004F5ED6" w:rsidRDefault="004F5ED6">
            <w:pPr>
              <w:pStyle w:val="ConsPlusNormal"/>
              <w:jc w:val="center"/>
            </w:pPr>
            <w:r>
              <w:lastRenderedPageBreak/>
              <w:t>Наименование государственной программы, подпрограммы государственной программы, структурного элемента государственной программы</w:t>
            </w:r>
          </w:p>
        </w:tc>
        <w:tc>
          <w:tcPr>
            <w:tcW w:w="2914" w:type="dxa"/>
            <w:vMerge w:val="restart"/>
          </w:tcPr>
          <w:p w:rsidR="004F5ED6" w:rsidRDefault="004F5ED6">
            <w:pPr>
              <w:pStyle w:val="ConsPlusNormal"/>
              <w:jc w:val="center"/>
            </w:pPr>
            <w:r>
              <w:t>Ответственный исполнитель, соисполнитель, участник</w:t>
            </w:r>
          </w:p>
        </w:tc>
        <w:tc>
          <w:tcPr>
            <w:tcW w:w="1309" w:type="dxa"/>
            <w:vMerge w:val="restart"/>
          </w:tcPr>
          <w:p w:rsidR="004F5ED6" w:rsidRDefault="004F5ED6">
            <w:pPr>
              <w:pStyle w:val="ConsPlusNormal"/>
              <w:jc w:val="center"/>
            </w:pPr>
            <w:r>
              <w:t>Годы реализации</w:t>
            </w:r>
          </w:p>
        </w:tc>
        <w:tc>
          <w:tcPr>
            <w:tcW w:w="5830" w:type="dxa"/>
            <w:gridSpan w:val="5"/>
          </w:tcPr>
          <w:p w:rsidR="004F5ED6" w:rsidRDefault="004F5ED6">
            <w:pPr>
              <w:pStyle w:val="ConsPlusNormal"/>
              <w:jc w:val="center"/>
            </w:pPr>
            <w:r>
              <w:t>Оценка расходов (тыс. руб. в ценах соответствующих лет)</w:t>
            </w: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vMerge/>
          </w:tcPr>
          <w:p w:rsidR="004F5ED6" w:rsidRDefault="004F5ED6">
            <w:pPr>
              <w:pStyle w:val="ConsPlusNormal"/>
            </w:pPr>
          </w:p>
        </w:tc>
        <w:tc>
          <w:tcPr>
            <w:tcW w:w="1384" w:type="dxa"/>
          </w:tcPr>
          <w:p w:rsidR="004F5ED6" w:rsidRDefault="004F5ED6">
            <w:pPr>
              <w:pStyle w:val="ConsPlusNormal"/>
              <w:jc w:val="center"/>
            </w:pPr>
            <w:r>
              <w:t>всего</w:t>
            </w:r>
          </w:p>
        </w:tc>
        <w:tc>
          <w:tcPr>
            <w:tcW w:w="1531" w:type="dxa"/>
          </w:tcPr>
          <w:p w:rsidR="004F5ED6" w:rsidRDefault="004F5ED6">
            <w:pPr>
              <w:pStyle w:val="ConsPlusNormal"/>
              <w:jc w:val="center"/>
            </w:pPr>
            <w:r>
              <w:t>федеральный бюджет</w:t>
            </w:r>
          </w:p>
        </w:tc>
        <w:tc>
          <w:tcPr>
            <w:tcW w:w="1384" w:type="dxa"/>
          </w:tcPr>
          <w:p w:rsidR="004F5ED6" w:rsidRDefault="004F5ED6">
            <w:pPr>
              <w:pStyle w:val="ConsPlusNormal"/>
              <w:jc w:val="center"/>
            </w:pPr>
            <w:r>
              <w:t>областной бюджет</w:t>
            </w:r>
          </w:p>
        </w:tc>
        <w:tc>
          <w:tcPr>
            <w:tcW w:w="794" w:type="dxa"/>
          </w:tcPr>
          <w:p w:rsidR="004F5ED6" w:rsidRDefault="004F5ED6">
            <w:pPr>
              <w:pStyle w:val="ConsPlusNormal"/>
              <w:jc w:val="center"/>
            </w:pPr>
            <w:r>
              <w:t>местные бюджеты</w:t>
            </w:r>
          </w:p>
        </w:tc>
        <w:tc>
          <w:tcPr>
            <w:tcW w:w="737" w:type="dxa"/>
          </w:tcPr>
          <w:p w:rsidR="004F5ED6" w:rsidRDefault="004F5ED6">
            <w:pPr>
              <w:pStyle w:val="ConsPlusNormal"/>
              <w:jc w:val="center"/>
            </w:pPr>
            <w:r>
              <w:t>прочие источники</w:t>
            </w:r>
          </w:p>
        </w:tc>
      </w:tr>
      <w:tr w:rsidR="004F5ED6">
        <w:tc>
          <w:tcPr>
            <w:tcW w:w="3288" w:type="dxa"/>
          </w:tcPr>
          <w:p w:rsidR="004F5ED6" w:rsidRDefault="004F5ED6">
            <w:pPr>
              <w:pStyle w:val="ConsPlusNormal"/>
              <w:jc w:val="center"/>
            </w:pPr>
            <w:r>
              <w:t>1</w:t>
            </w:r>
          </w:p>
        </w:tc>
        <w:tc>
          <w:tcPr>
            <w:tcW w:w="2914" w:type="dxa"/>
          </w:tcPr>
          <w:p w:rsidR="004F5ED6" w:rsidRDefault="004F5ED6">
            <w:pPr>
              <w:pStyle w:val="ConsPlusNormal"/>
              <w:jc w:val="center"/>
            </w:pPr>
            <w:r>
              <w:t>2</w:t>
            </w:r>
          </w:p>
        </w:tc>
        <w:tc>
          <w:tcPr>
            <w:tcW w:w="1309" w:type="dxa"/>
          </w:tcPr>
          <w:p w:rsidR="004F5ED6" w:rsidRDefault="004F5ED6">
            <w:pPr>
              <w:pStyle w:val="ConsPlusNormal"/>
              <w:jc w:val="center"/>
            </w:pPr>
            <w:r>
              <w:t>3</w:t>
            </w:r>
          </w:p>
        </w:tc>
        <w:tc>
          <w:tcPr>
            <w:tcW w:w="1384" w:type="dxa"/>
          </w:tcPr>
          <w:p w:rsidR="004F5ED6" w:rsidRDefault="004F5ED6">
            <w:pPr>
              <w:pStyle w:val="ConsPlusNormal"/>
              <w:jc w:val="center"/>
            </w:pPr>
            <w:r>
              <w:t>4</w:t>
            </w:r>
          </w:p>
        </w:tc>
        <w:tc>
          <w:tcPr>
            <w:tcW w:w="1531" w:type="dxa"/>
          </w:tcPr>
          <w:p w:rsidR="004F5ED6" w:rsidRDefault="004F5ED6">
            <w:pPr>
              <w:pStyle w:val="ConsPlusNormal"/>
              <w:jc w:val="center"/>
            </w:pPr>
            <w:r>
              <w:t>5</w:t>
            </w:r>
          </w:p>
        </w:tc>
        <w:tc>
          <w:tcPr>
            <w:tcW w:w="1384" w:type="dxa"/>
          </w:tcPr>
          <w:p w:rsidR="004F5ED6" w:rsidRDefault="004F5ED6">
            <w:pPr>
              <w:pStyle w:val="ConsPlusNormal"/>
              <w:jc w:val="center"/>
            </w:pPr>
            <w:r>
              <w:t>6</w:t>
            </w:r>
          </w:p>
        </w:tc>
        <w:tc>
          <w:tcPr>
            <w:tcW w:w="794" w:type="dxa"/>
          </w:tcPr>
          <w:p w:rsidR="004F5ED6" w:rsidRDefault="004F5ED6">
            <w:pPr>
              <w:pStyle w:val="ConsPlusNormal"/>
              <w:jc w:val="center"/>
            </w:pPr>
            <w:r>
              <w:t>7</w:t>
            </w:r>
          </w:p>
        </w:tc>
        <w:tc>
          <w:tcPr>
            <w:tcW w:w="737" w:type="dxa"/>
          </w:tcPr>
          <w:p w:rsidR="004F5ED6" w:rsidRDefault="004F5ED6">
            <w:pPr>
              <w:pStyle w:val="ConsPlusNormal"/>
              <w:jc w:val="center"/>
            </w:pPr>
            <w:r>
              <w:t>8</w:t>
            </w:r>
          </w:p>
        </w:tc>
      </w:tr>
      <w:tr w:rsidR="004F5ED6">
        <w:tc>
          <w:tcPr>
            <w:tcW w:w="3288" w:type="dxa"/>
            <w:vMerge w:val="restart"/>
          </w:tcPr>
          <w:p w:rsidR="004F5ED6" w:rsidRDefault="004F5ED6">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2914" w:type="dxa"/>
            <w:vMerge w:val="restart"/>
          </w:tcPr>
          <w:p w:rsidR="004F5ED6" w:rsidRDefault="004F5ED6">
            <w:pPr>
              <w:pStyle w:val="ConsPlusNormal"/>
            </w:pPr>
            <w:r>
              <w:t>Комитет по социальной защите населения Ленинградской области (далее - 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23903158,2</w:t>
            </w:r>
          </w:p>
        </w:tc>
        <w:tc>
          <w:tcPr>
            <w:tcW w:w="1531" w:type="dxa"/>
          </w:tcPr>
          <w:p w:rsidR="004F5ED6" w:rsidRDefault="004F5ED6">
            <w:pPr>
              <w:pStyle w:val="ConsPlusNormal"/>
              <w:jc w:val="center"/>
            </w:pPr>
            <w:r>
              <w:t>5454306,2</w:t>
            </w:r>
          </w:p>
        </w:tc>
        <w:tc>
          <w:tcPr>
            <w:tcW w:w="1384" w:type="dxa"/>
          </w:tcPr>
          <w:p w:rsidR="004F5ED6" w:rsidRDefault="004F5ED6">
            <w:pPr>
              <w:pStyle w:val="ConsPlusNormal"/>
              <w:jc w:val="center"/>
            </w:pPr>
            <w:r>
              <w:t>18448852,0</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24974875,3</w:t>
            </w:r>
          </w:p>
        </w:tc>
        <w:tc>
          <w:tcPr>
            <w:tcW w:w="1531" w:type="dxa"/>
          </w:tcPr>
          <w:p w:rsidR="004F5ED6" w:rsidRDefault="004F5ED6">
            <w:pPr>
              <w:pStyle w:val="ConsPlusNormal"/>
              <w:jc w:val="center"/>
            </w:pPr>
            <w:r>
              <w:t>6247732,5</w:t>
            </w:r>
          </w:p>
        </w:tc>
        <w:tc>
          <w:tcPr>
            <w:tcW w:w="1384" w:type="dxa"/>
          </w:tcPr>
          <w:p w:rsidR="004F5ED6" w:rsidRDefault="004F5ED6">
            <w:pPr>
              <w:pStyle w:val="ConsPlusNormal"/>
              <w:jc w:val="center"/>
            </w:pPr>
            <w:r>
              <w:t>18727142,8</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24064857,1</w:t>
            </w:r>
          </w:p>
        </w:tc>
        <w:tc>
          <w:tcPr>
            <w:tcW w:w="1531" w:type="dxa"/>
          </w:tcPr>
          <w:p w:rsidR="004F5ED6" w:rsidRDefault="004F5ED6">
            <w:pPr>
              <w:pStyle w:val="ConsPlusNormal"/>
              <w:jc w:val="center"/>
            </w:pPr>
            <w:r>
              <w:t>6667962,7</w:t>
            </w:r>
          </w:p>
        </w:tc>
        <w:tc>
          <w:tcPr>
            <w:tcW w:w="1384" w:type="dxa"/>
          </w:tcPr>
          <w:p w:rsidR="004F5ED6" w:rsidRDefault="004F5ED6">
            <w:pPr>
              <w:pStyle w:val="ConsPlusNormal"/>
              <w:jc w:val="center"/>
            </w:pPr>
            <w:r>
              <w:t>17396894,4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72942890,6</w:t>
            </w:r>
          </w:p>
        </w:tc>
        <w:tc>
          <w:tcPr>
            <w:tcW w:w="1531" w:type="dxa"/>
          </w:tcPr>
          <w:p w:rsidR="004F5ED6" w:rsidRDefault="004F5ED6">
            <w:pPr>
              <w:pStyle w:val="ConsPlusNormal"/>
              <w:jc w:val="center"/>
            </w:pPr>
            <w:r>
              <w:t>18370001,4</w:t>
            </w:r>
          </w:p>
        </w:tc>
        <w:tc>
          <w:tcPr>
            <w:tcW w:w="1384" w:type="dxa"/>
          </w:tcPr>
          <w:p w:rsidR="004F5ED6" w:rsidRDefault="004F5ED6">
            <w:pPr>
              <w:pStyle w:val="ConsPlusNormal"/>
              <w:jc w:val="center"/>
            </w:pPr>
            <w:r>
              <w:t>54572889,2</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outlineLvl w:val="2"/>
            </w:pPr>
            <w:r>
              <w:t>Подпрограмма 1 "Повышение социальной защищенности населения Ленинградской области"</w:t>
            </w:r>
          </w:p>
        </w:tc>
        <w:tc>
          <w:tcPr>
            <w:tcW w:w="2914" w:type="dxa"/>
            <w:vMerge w:val="restart"/>
          </w:tcPr>
          <w:p w:rsidR="004F5ED6" w:rsidRDefault="004F5ED6">
            <w:pPr>
              <w:pStyle w:val="ConsPlusNormal"/>
            </w:pPr>
            <w:r>
              <w:t>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18983185,7</w:t>
            </w:r>
          </w:p>
        </w:tc>
        <w:tc>
          <w:tcPr>
            <w:tcW w:w="1531" w:type="dxa"/>
          </w:tcPr>
          <w:p w:rsidR="004F5ED6" w:rsidRDefault="004F5ED6">
            <w:pPr>
              <w:pStyle w:val="ConsPlusNormal"/>
              <w:jc w:val="center"/>
            </w:pPr>
            <w:r>
              <w:t>5454306,2</w:t>
            </w:r>
          </w:p>
        </w:tc>
        <w:tc>
          <w:tcPr>
            <w:tcW w:w="1384" w:type="dxa"/>
          </w:tcPr>
          <w:p w:rsidR="004F5ED6" w:rsidRDefault="004F5ED6">
            <w:pPr>
              <w:pStyle w:val="ConsPlusNormal"/>
              <w:jc w:val="center"/>
            </w:pPr>
            <w:r>
              <w:t>13528879,5</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19910368,9</w:t>
            </w:r>
          </w:p>
        </w:tc>
        <w:tc>
          <w:tcPr>
            <w:tcW w:w="1531" w:type="dxa"/>
          </w:tcPr>
          <w:p w:rsidR="004F5ED6" w:rsidRDefault="004F5ED6">
            <w:pPr>
              <w:pStyle w:val="ConsPlusNormal"/>
              <w:jc w:val="center"/>
            </w:pPr>
            <w:r>
              <w:t>6247732,5</w:t>
            </w:r>
          </w:p>
        </w:tc>
        <w:tc>
          <w:tcPr>
            <w:tcW w:w="1384" w:type="dxa"/>
          </w:tcPr>
          <w:p w:rsidR="004F5ED6" w:rsidRDefault="004F5ED6">
            <w:pPr>
              <w:pStyle w:val="ConsPlusNormal"/>
              <w:jc w:val="center"/>
            </w:pPr>
            <w:r>
              <w:t>13662636,4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19079882,3</w:t>
            </w:r>
          </w:p>
        </w:tc>
        <w:tc>
          <w:tcPr>
            <w:tcW w:w="1531" w:type="dxa"/>
          </w:tcPr>
          <w:p w:rsidR="004F5ED6" w:rsidRDefault="004F5ED6">
            <w:pPr>
              <w:pStyle w:val="ConsPlusNormal"/>
              <w:jc w:val="center"/>
            </w:pPr>
            <w:r>
              <w:t>6667962,7</w:t>
            </w:r>
          </w:p>
        </w:tc>
        <w:tc>
          <w:tcPr>
            <w:tcW w:w="1384" w:type="dxa"/>
          </w:tcPr>
          <w:p w:rsidR="004F5ED6" w:rsidRDefault="004F5ED6">
            <w:pPr>
              <w:pStyle w:val="ConsPlusNormal"/>
              <w:jc w:val="center"/>
            </w:pPr>
            <w:r>
              <w:t>12411919,6</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jc w:val="center"/>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57973436,90</w:t>
            </w:r>
          </w:p>
        </w:tc>
        <w:tc>
          <w:tcPr>
            <w:tcW w:w="1531" w:type="dxa"/>
          </w:tcPr>
          <w:p w:rsidR="004F5ED6" w:rsidRDefault="004F5ED6">
            <w:pPr>
              <w:pStyle w:val="ConsPlusNormal"/>
              <w:jc w:val="center"/>
            </w:pPr>
            <w:r>
              <w:t>18370001,40</w:t>
            </w:r>
          </w:p>
        </w:tc>
        <w:tc>
          <w:tcPr>
            <w:tcW w:w="1384" w:type="dxa"/>
          </w:tcPr>
          <w:p w:rsidR="004F5ED6" w:rsidRDefault="004F5ED6">
            <w:pPr>
              <w:pStyle w:val="ConsPlusNormal"/>
              <w:jc w:val="center"/>
            </w:pPr>
            <w:r>
              <w:t>39603435,50</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13341" w:type="dxa"/>
            <w:gridSpan w:val="8"/>
          </w:tcPr>
          <w:p w:rsidR="004F5ED6" w:rsidRDefault="004F5ED6">
            <w:pPr>
              <w:pStyle w:val="ConsPlusNormal"/>
              <w:jc w:val="center"/>
              <w:outlineLvl w:val="3"/>
            </w:pPr>
            <w:r>
              <w:t>Проектная часть</w:t>
            </w:r>
          </w:p>
        </w:tc>
      </w:tr>
      <w:tr w:rsidR="004F5ED6">
        <w:tc>
          <w:tcPr>
            <w:tcW w:w="3288" w:type="dxa"/>
            <w:vMerge w:val="restart"/>
          </w:tcPr>
          <w:p w:rsidR="004F5ED6" w:rsidRDefault="004F5ED6">
            <w:pPr>
              <w:pStyle w:val="ConsPlusNormal"/>
            </w:pPr>
            <w:r>
              <w:t>Федеральный проект "Финансовая поддержка семей при рождении детей"</w:t>
            </w:r>
          </w:p>
        </w:tc>
        <w:tc>
          <w:tcPr>
            <w:tcW w:w="2914" w:type="dxa"/>
            <w:vMerge w:val="restart"/>
          </w:tcPr>
          <w:p w:rsidR="004F5ED6" w:rsidRDefault="004F5ED6">
            <w:pPr>
              <w:pStyle w:val="ConsPlusNormal"/>
            </w:pPr>
            <w:r>
              <w:t>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3304134,3</w:t>
            </w:r>
          </w:p>
        </w:tc>
        <w:tc>
          <w:tcPr>
            <w:tcW w:w="1531" w:type="dxa"/>
          </w:tcPr>
          <w:p w:rsidR="004F5ED6" w:rsidRDefault="004F5ED6">
            <w:pPr>
              <w:pStyle w:val="ConsPlusNormal"/>
              <w:jc w:val="center"/>
            </w:pPr>
            <w:r>
              <w:t>1929037,9</w:t>
            </w:r>
          </w:p>
        </w:tc>
        <w:tc>
          <w:tcPr>
            <w:tcW w:w="1384" w:type="dxa"/>
          </w:tcPr>
          <w:p w:rsidR="004F5ED6" w:rsidRDefault="004F5ED6">
            <w:pPr>
              <w:pStyle w:val="ConsPlusNormal"/>
              <w:jc w:val="center"/>
            </w:pPr>
            <w:r>
              <w:t>1375096,4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4002939,0</w:t>
            </w:r>
          </w:p>
        </w:tc>
        <w:tc>
          <w:tcPr>
            <w:tcW w:w="1531" w:type="dxa"/>
          </w:tcPr>
          <w:p w:rsidR="004F5ED6" w:rsidRDefault="004F5ED6">
            <w:pPr>
              <w:pStyle w:val="ConsPlusNormal"/>
              <w:jc w:val="center"/>
            </w:pPr>
            <w:r>
              <w:t>2562592,5</w:t>
            </w:r>
          </w:p>
        </w:tc>
        <w:tc>
          <w:tcPr>
            <w:tcW w:w="1384" w:type="dxa"/>
          </w:tcPr>
          <w:p w:rsidR="004F5ED6" w:rsidRDefault="004F5ED6">
            <w:pPr>
              <w:pStyle w:val="ConsPlusNormal"/>
              <w:jc w:val="center"/>
            </w:pPr>
            <w:r>
              <w:t>1440346,5</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4251405,0</w:t>
            </w:r>
          </w:p>
        </w:tc>
        <w:tc>
          <w:tcPr>
            <w:tcW w:w="1531" w:type="dxa"/>
          </w:tcPr>
          <w:p w:rsidR="004F5ED6" w:rsidRDefault="004F5ED6">
            <w:pPr>
              <w:pStyle w:val="ConsPlusNormal"/>
              <w:jc w:val="center"/>
            </w:pPr>
            <w:r>
              <w:t>2774453,9</w:t>
            </w:r>
          </w:p>
        </w:tc>
        <w:tc>
          <w:tcPr>
            <w:tcW w:w="1384" w:type="dxa"/>
          </w:tcPr>
          <w:p w:rsidR="004F5ED6" w:rsidRDefault="004F5ED6">
            <w:pPr>
              <w:pStyle w:val="ConsPlusNormal"/>
              <w:jc w:val="center"/>
            </w:pPr>
            <w:r>
              <w:t>1476951,1</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11558478,30</w:t>
            </w:r>
          </w:p>
        </w:tc>
        <w:tc>
          <w:tcPr>
            <w:tcW w:w="1531" w:type="dxa"/>
          </w:tcPr>
          <w:p w:rsidR="004F5ED6" w:rsidRDefault="004F5ED6">
            <w:pPr>
              <w:pStyle w:val="ConsPlusNormal"/>
              <w:jc w:val="center"/>
            </w:pPr>
            <w:r>
              <w:t>7266084,30</w:t>
            </w:r>
          </w:p>
        </w:tc>
        <w:tc>
          <w:tcPr>
            <w:tcW w:w="1384" w:type="dxa"/>
          </w:tcPr>
          <w:p w:rsidR="004F5ED6" w:rsidRDefault="004F5ED6">
            <w:pPr>
              <w:pStyle w:val="ConsPlusNormal"/>
              <w:jc w:val="center"/>
            </w:pPr>
            <w:r>
              <w:t>4292394,00</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2914" w:type="dxa"/>
            <w:vMerge w:val="restart"/>
          </w:tcPr>
          <w:p w:rsidR="004F5ED6" w:rsidRDefault="004F5ED6">
            <w:pPr>
              <w:pStyle w:val="ConsPlusNormal"/>
            </w:pPr>
            <w:r>
              <w:t>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3579344,9</w:t>
            </w:r>
          </w:p>
        </w:tc>
        <w:tc>
          <w:tcPr>
            <w:tcW w:w="1531" w:type="dxa"/>
          </w:tcPr>
          <w:p w:rsidR="004F5ED6" w:rsidRDefault="004F5ED6">
            <w:pPr>
              <w:pStyle w:val="ConsPlusNormal"/>
              <w:jc w:val="center"/>
            </w:pPr>
            <w:r>
              <w:t>1244253,7</w:t>
            </w:r>
          </w:p>
        </w:tc>
        <w:tc>
          <w:tcPr>
            <w:tcW w:w="1384" w:type="dxa"/>
          </w:tcPr>
          <w:p w:rsidR="004F5ED6" w:rsidRDefault="004F5ED6">
            <w:pPr>
              <w:pStyle w:val="ConsPlusNormal"/>
              <w:jc w:val="center"/>
            </w:pPr>
            <w:r>
              <w:t>2335091,2</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3853041,1</w:t>
            </w:r>
          </w:p>
        </w:tc>
        <w:tc>
          <w:tcPr>
            <w:tcW w:w="1531" w:type="dxa"/>
          </w:tcPr>
          <w:p w:rsidR="004F5ED6" w:rsidRDefault="004F5ED6">
            <w:pPr>
              <w:pStyle w:val="ConsPlusNormal"/>
              <w:jc w:val="center"/>
            </w:pPr>
            <w:r>
              <w:t>1384089,7</w:t>
            </w:r>
          </w:p>
        </w:tc>
        <w:tc>
          <w:tcPr>
            <w:tcW w:w="1384" w:type="dxa"/>
          </w:tcPr>
          <w:p w:rsidR="004F5ED6" w:rsidRDefault="004F5ED6">
            <w:pPr>
              <w:pStyle w:val="ConsPlusNormal"/>
              <w:jc w:val="center"/>
            </w:pPr>
            <w:r>
              <w:t>2468951,4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4144914,0</w:t>
            </w:r>
          </w:p>
        </w:tc>
        <w:tc>
          <w:tcPr>
            <w:tcW w:w="1531" w:type="dxa"/>
          </w:tcPr>
          <w:p w:rsidR="004F5ED6" w:rsidRDefault="004F5ED6">
            <w:pPr>
              <w:pStyle w:val="ConsPlusNormal"/>
              <w:jc w:val="center"/>
            </w:pPr>
            <w:r>
              <w:t>1532942,6</w:t>
            </w:r>
          </w:p>
        </w:tc>
        <w:tc>
          <w:tcPr>
            <w:tcW w:w="1384" w:type="dxa"/>
          </w:tcPr>
          <w:p w:rsidR="004F5ED6" w:rsidRDefault="004F5ED6">
            <w:pPr>
              <w:pStyle w:val="ConsPlusNormal"/>
              <w:jc w:val="center"/>
            </w:pPr>
            <w:r>
              <w:t>2611971,4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lastRenderedPageBreak/>
              <w:t>Итого</w:t>
            </w:r>
          </w:p>
        </w:tc>
        <w:tc>
          <w:tcPr>
            <w:tcW w:w="2914" w:type="dxa"/>
          </w:tcPr>
          <w:p w:rsidR="004F5ED6" w:rsidRDefault="004F5ED6">
            <w:pPr>
              <w:pStyle w:val="ConsPlusNormal"/>
              <w:jc w:val="center"/>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11577300,00</w:t>
            </w:r>
          </w:p>
        </w:tc>
        <w:tc>
          <w:tcPr>
            <w:tcW w:w="1531" w:type="dxa"/>
          </w:tcPr>
          <w:p w:rsidR="004F5ED6" w:rsidRDefault="004F5ED6">
            <w:pPr>
              <w:pStyle w:val="ConsPlusNormal"/>
              <w:jc w:val="center"/>
            </w:pPr>
            <w:r>
              <w:t>4161286,00</w:t>
            </w:r>
          </w:p>
        </w:tc>
        <w:tc>
          <w:tcPr>
            <w:tcW w:w="1384" w:type="dxa"/>
          </w:tcPr>
          <w:p w:rsidR="004F5ED6" w:rsidRDefault="004F5ED6">
            <w:pPr>
              <w:pStyle w:val="ConsPlusNormal"/>
              <w:jc w:val="center"/>
            </w:pPr>
            <w:r>
              <w:t>7416014,00</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13341" w:type="dxa"/>
            <w:gridSpan w:val="8"/>
          </w:tcPr>
          <w:p w:rsidR="004F5ED6" w:rsidRDefault="004F5ED6">
            <w:pPr>
              <w:pStyle w:val="ConsPlusNormal"/>
              <w:jc w:val="center"/>
              <w:outlineLvl w:val="3"/>
            </w:pPr>
            <w:r>
              <w:t>Процессная часть</w:t>
            </w:r>
          </w:p>
        </w:tc>
      </w:tr>
      <w:tr w:rsidR="004F5ED6">
        <w:tc>
          <w:tcPr>
            <w:tcW w:w="3288" w:type="dxa"/>
            <w:vMerge w:val="restart"/>
          </w:tcPr>
          <w:p w:rsidR="004F5ED6" w:rsidRDefault="004F5ED6">
            <w:pPr>
              <w:pStyle w:val="ConsPlusNormal"/>
            </w:pPr>
            <w:r>
              <w:t>Комплекс процессных мероприятий "Обеспечение мерами социальной поддержки, направленными на борьбу с бедностью"</w:t>
            </w:r>
          </w:p>
        </w:tc>
        <w:tc>
          <w:tcPr>
            <w:tcW w:w="2914" w:type="dxa"/>
            <w:vMerge w:val="restart"/>
          </w:tcPr>
          <w:p w:rsidR="004F5ED6" w:rsidRDefault="004F5ED6">
            <w:pPr>
              <w:pStyle w:val="ConsPlusNormal"/>
            </w:pPr>
            <w:r>
              <w:t>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2608476,4</w:t>
            </w:r>
          </w:p>
        </w:tc>
        <w:tc>
          <w:tcPr>
            <w:tcW w:w="1531" w:type="dxa"/>
          </w:tcPr>
          <w:p w:rsidR="004F5ED6" w:rsidRDefault="004F5ED6">
            <w:pPr>
              <w:pStyle w:val="ConsPlusNormal"/>
              <w:jc w:val="center"/>
            </w:pPr>
            <w:r>
              <w:t>863817,4</w:t>
            </w:r>
          </w:p>
        </w:tc>
        <w:tc>
          <w:tcPr>
            <w:tcW w:w="1384" w:type="dxa"/>
          </w:tcPr>
          <w:p w:rsidR="004F5ED6" w:rsidRDefault="004F5ED6">
            <w:pPr>
              <w:pStyle w:val="ConsPlusNormal"/>
              <w:jc w:val="center"/>
            </w:pPr>
            <w:r>
              <w:t>1744659,0</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2804994,7</w:t>
            </w:r>
          </w:p>
        </w:tc>
        <w:tc>
          <w:tcPr>
            <w:tcW w:w="1531" w:type="dxa"/>
          </w:tcPr>
          <w:p w:rsidR="004F5ED6" w:rsidRDefault="004F5ED6">
            <w:pPr>
              <w:pStyle w:val="ConsPlusNormal"/>
              <w:jc w:val="center"/>
            </w:pPr>
            <w:r>
              <w:t>879155,9</w:t>
            </w:r>
          </w:p>
        </w:tc>
        <w:tc>
          <w:tcPr>
            <w:tcW w:w="1384" w:type="dxa"/>
          </w:tcPr>
          <w:p w:rsidR="004F5ED6" w:rsidRDefault="004F5ED6">
            <w:pPr>
              <w:pStyle w:val="ConsPlusNormal"/>
              <w:jc w:val="center"/>
            </w:pPr>
            <w:r>
              <w:t>1925838,8</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2913410,7</w:t>
            </w:r>
          </w:p>
        </w:tc>
        <w:tc>
          <w:tcPr>
            <w:tcW w:w="1531" w:type="dxa"/>
          </w:tcPr>
          <w:p w:rsidR="004F5ED6" w:rsidRDefault="004F5ED6">
            <w:pPr>
              <w:pStyle w:val="ConsPlusNormal"/>
              <w:jc w:val="center"/>
            </w:pPr>
            <w:r>
              <w:t>933616,2</w:t>
            </w:r>
          </w:p>
        </w:tc>
        <w:tc>
          <w:tcPr>
            <w:tcW w:w="1384" w:type="dxa"/>
          </w:tcPr>
          <w:p w:rsidR="004F5ED6" w:rsidRDefault="004F5ED6">
            <w:pPr>
              <w:pStyle w:val="ConsPlusNormal"/>
              <w:jc w:val="center"/>
            </w:pPr>
            <w:r>
              <w:t>1979794,5</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jc w:val="center"/>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8326881,8</w:t>
            </w:r>
          </w:p>
        </w:tc>
        <w:tc>
          <w:tcPr>
            <w:tcW w:w="1531" w:type="dxa"/>
          </w:tcPr>
          <w:p w:rsidR="004F5ED6" w:rsidRDefault="004F5ED6">
            <w:pPr>
              <w:pStyle w:val="ConsPlusNormal"/>
              <w:jc w:val="center"/>
            </w:pPr>
            <w:r>
              <w:t>2676589,5</w:t>
            </w:r>
          </w:p>
        </w:tc>
        <w:tc>
          <w:tcPr>
            <w:tcW w:w="1384" w:type="dxa"/>
          </w:tcPr>
          <w:p w:rsidR="004F5ED6" w:rsidRDefault="004F5ED6">
            <w:pPr>
              <w:pStyle w:val="ConsPlusNormal"/>
              <w:jc w:val="center"/>
            </w:pPr>
            <w:r>
              <w:t>5650292,3</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914" w:type="dxa"/>
            <w:vMerge w:val="restart"/>
          </w:tcPr>
          <w:p w:rsidR="004F5ED6" w:rsidRDefault="004F5ED6">
            <w:pPr>
              <w:pStyle w:val="ConsPlusNormal"/>
            </w:pPr>
            <w:r>
              <w:t>Комитет, комитет общего и профессионального образования Ленинградской области, комитет по культуре и туризму Ленинградской области, Комитет по здравоохранению Ленинградской области</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1167251,5</w:t>
            </w:r>
          </w:p>
        </w:tc>
        <w:tc>
          <w:tcPr>
            <w:tcW w:w="1531" w:type="dxa"/>
          </w:tcPr>
          <w:p w:rsidR="004F5ED6" w:rsidRDefault="004F5ED6">
            <w:pPr>
              <w:pStyle w:val="ConsPlusNormal"/>
              <w:jc w:val="center"/>
            </w:pPr>
            <w:r>
              <w:t>346,1</w:t>
            </w:r>
          </w:p>
        </w:tc>
        <w:tc>
          <w:tcPr>
            <w:tcW w:w="1384" w:type="dxa"/>
          </w:tcPr>
          <w:p w:rsidR="004F5ED6" w:rsidRDefault="004F5ED6">
            <w:pPr>
              <w:pStyle w:val="ConsPlusNormal"/>
              <w:jc w:val="center"/>
            </w:pPr>
            <w:r>
              <w:t>1166905,4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1168785,9</w:t>
            </w:r>
          </w:p>
        </w:tc>
        <w:tc>
          <w:tcPr>
            <w:tcW w:w="1531" w:type="dxa"/>
          </w:tcPr>
          <w:p w:rsidR="004F5ED6" w:rsidRDefault="004F5ED6">
            <w:pPr>
              <w:pStyle w:val="ConsPlusNormal"/>
              <w:jc w:val="center"/>
            </w:pPr>
            <w:r>
              <w:t>360,0</w:t>
            </w:r>
          </w:p>
        </w:tc>
        <w:tc>
          <w:tcPr>
            <w:tcW w:w="1384" w:type="dxa"/>
          </w:tcPr>
          <w:p w:rsidR="004F5ED6" w:rsidRDefault="004F5ED6">
            <w:pPr>
              <w:pStyle w:val="ConsPlusNormal"/>
              <w:jc w:val="center"/>
            </w:pPr>
            <w:r>
              <w:t>1168425,9</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1169135,0</w:t>
            </w:r>
          </w:p>
        </w:tc>
        <w:tc>
          <w:tcPr>
            <w:tcW w:w="1531" w:type="dxa"/>
          </w:tcPr>
          <w:p w:rsidR="004F5ED6" w:rsidRDefault="004F5ED6">
            <w:pPr>
              <w:pStyle w:val="ConsPlusNormal"/>
              <w:jc w:val="center"/>
            </w:pPr>
            <w:r>
              <w:t>360,0</w:t>
            </w:r>
          </w:p>
        </w:tc>
        <w:tc>
          <w:tcPr>
            <w:tcW w:w="1384" w:type="dxa"/>
          </w:tcPr>
          <w:p w:rsidR="004F5ED6" w:rsidRDefault="004F5ED6">
            <w:pPr>
              <w:pStyle w:val="ConsPlusNormal"/>
              <w:jc w:val="center"/>
            </w:pPr>
            <w:r>
              <w:t>1168775,0</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jc w:val="center"/>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3505172,4</w:t>
            </w:r>
          </w:p>
        </w:tc>
        <w:tc>
          <w:tcPr>
            <w:tcW w:w="1531" w:type="dxa"/>
          </w:tcPr>
          <w:p w:rsidR="004F5ED6" w:rsidRDefault="004F5ED6">
            <w:pPr>
              <w:pStyle w:val="ConsPlusNormal"/>
              <w:jc w:val="center"/>
            </w:pPr>
            <w:r>
              <w:t>1066,1</w:t>
            </w:r>
          </w:p>
        </w:tc>
        <w:tc>
          <w:tcPr>
            <w:tcW w:w="1384" w:type="dxa"/>
          </w:tcPr>
          <w:p w:rsidR="004F5ED6" w:rsidRDefault="004F5ED6">
            <w:pPr>
              <w:pStyle w:val="ConsPlusNormal"/>
              <w:jc w:val="center"/>
            </w:pPr>
            <w:r>
              <w:t>3504106,3</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2914" w:type="dxa"/>
            <w:vMerge w:val="restart"/>
          </w:tcPr>
          <w:p w:rsidR="004F5ED6" w:rsidRDefault="004F5ED6">
            <w:pPr>
              <w:pStyle w:val="ConsPlusNormal"/>
            </w:pPr>
            <w:r>
              <w:t xml:space="preserve">Комитет, комитет общего и профессионального образования Ленинградской области, комитет по сохранению культурного наследия Ленинградской области, комитет по физической культуре и спорту Ленинградской области, комитет по культуре и туризму Ленинградской области, Комитет по природным ресурсам Ленинградской области, комитет по топливно-энергетическому комплексу </w:t>
            </w:r>
            <w:r>
              <w:lastRenderedPageBreak/>
              <w:t>Ленинградской области, комитет по строительству Ленинградской области, Комитет государственного экологического надзора Ленинградской области, Комитет по здравоохранению Ленинградской области</w:t>
            </w:r>
          </w:p>
        </w:tc>
        <w:tc>
          <w:tcPr>
            <w:tcW w:w="1309" w:type="dxa"/>
          </w:tcPr>
          <w:p w:rsidR="004F5ED6" w:rsidRDefault="004F5ED6">
            <w:pPr>
              <w:pStyle w:val="ConsPlusNormal"/>
              <w:jc w:val="center"/>
            </w:pPr>
            <w:r>
              <w:lastRenderedPageBreak/>
              <w:t>2022</w:t>
            </w:r>
          </w:p>
        </w:tc>
        <w:tc>
          <w:tcPr>
            <w:tcW w:w="1384" w:type="dxa"/>
          </w:tcPr>
          <w:p w:rsidR="004F5ED6" w:rsidRDefault="004F5ED6">
            <w:pPr>
              <w:pStyle w:val="ConsPlusNormal"/>
              <w:jc w:val="center"/>
            </w:pPr>
            <w:r>
              <w:t>790474,8</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790474,8</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790039,5</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790039,5</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789381,2</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789381,2</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lastRenderedPageBreak/>
              <w:t>Итого</w:t>
            </w:r>
          </w:p>
        </w:tc>
        <w:tc>
          <w:tcPr>
            <w:tcW w:w="2914" w:type="dxa"/>
          </w:tcPr>
          <w:p w:rsidR="004F5ED6" w:rsidRDefault="004F5ED6">
            <w:pPr>
              <w:pStyle w:val="ConsPlusNormal"/>
              <w:jc w:val="center"/>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2369895,50</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2369895,5</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pPr>
            <w:r>
              <w:t>Комплекс процессных мероприятий "Организация проезда льготным категориям граждан"</w:t>
            </w:r>
          </w:p>
        </w:tc>
        <w:tc>
          <w:tcPr>
            <w:tcW w:w="2914" w:type="dxa"/>
            <w:vMerge w:val="restart"/>
          </w:tcPr>
          <w:p w:rsidR="004F5ED6" w:rsidRDefault="004F5ED6">
            <w:pPr>
              <w:pStyle w:val="ConsPlusNormal"/>
            </w:pPr>
            <w:r>
              <w:t>Комитет Ленинградской области по транспорту</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2776583,1</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2776583,1</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2802506,2</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2802506,2</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2894376,4</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2894376,4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8473465,7</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8473465,7</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pPr>
            <w:r>
              <w:t>Комплекс процессных мероприятий "Обеспечение мерами социальной поддержки иных категорий граждан"</w:t>
            </w:r>
          </w:p>
        </w:tc>
        <w:tc>
          <w:tcPr>
            <w:tcW w:w="2914" w:type="dxa"/>
            <w:vMerge w:val="restart"/>
          </w:tcPr>
          <w:p w:rsidR="004F5ED6" w:rsidRDefault="004F5ED6">
            <w:pPr>
              <w:pStyle w:val="ConsPlusNormal"/>
            </w:pPr>
            <w:r>
              <w:t>Комитет, Комитет по здравоохранению Ленинградской области</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4149613,8</w:t>
            </w:r>
          </w:p>
        </w:tc>
        <w:tc>
          <w:tcPr>
            <w:tcW w:w="1531" w:type="dxa"/>
          </w:tcPr>
          <w:p w:rsidR="004F5ED6" w:rsidRDefault="004F5ED6">
            <w:pPr>
              <w:pStyle w:val="ConsPlusNormal"/>
              <w:jc w:val="center"/>
            </w:pPr>
            <w:r>
              <w:t>1416851,1</w:t>
            </w:r>
          </w:p>
        </w:tc>
        <w:tc>
          <w:tcPr>
            <w:tcW w:w="1384" w:type="dxa"/>
          </w:tcPr>
          <w:p w:rsidR="004F5ED6" w:rsidRDefault="004F5ED6">
            <w:pPr>
              <w:pStyle w:val="ConsPlusNormal"/>
              <w:jc w:val="center"/>
            </w:pPr>
            <w:r>
              <w:t>2732762,7</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3862781,3</w:t>
            </w:r>
          </w:p>
        </w:tc>
        <w:tc>
          <w:tcPr>
            <w:tcW w:w="1531" w:type="dxa"/>
          </w:tcPr>
          <w:p w:rsidR="004F5ED6" w:rsidRDefault="004F5ED6">
            <w:pPr>
              <w:pStyle w:val="ConsPlusNormal"/>
              <w:jc w:val="center"/>
            </w:pPr>
            <w:r>
              <w:t>1421534,4</w:t>
            </w:r>
          </w:p>
        </w:tc>
        <w:tc>
          <w:tcPr>
            <w:tcW w:w="1384" w:type="dxa"/>
          </w:tcPr>
          <w:p w:rsidR="004F5ED6" w:rsidRDefault="004F5ED6">
            <w:pPr>
              <w:pStyle w:val="ConsPlusNormal"/>
              <w:jc w:val="center"/>
            </w:pPr>
            <w:r>
              <w:t>2441246,9</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2271649,9</w:t>
            </w:r>
          </w:p>
        </w:tc>
        <w:tc>
          <w:tcPr>
            <w:tcW w:w="1531" w:type="dxa"/>
          </w:tcPr>
          <w:p w:rsidR="004F5ED6" w:rsidRDefault="004F5ED6">
            <w:pPr>
              <w:pStyle w:val="ConsPlusNormal"/>
              <w:jc w:val="center"/>
            </w:pPr>
            <w:r>
              <w:t>1426590,0</w:t>
            </w:r>
          </w:p>
        </w:tc>
        <w:tc>
          <w:tcPr>
            <w:tcW w:w="1384" w:type="dxa"/>
          </w:tcPr>
          <w:p w:rsidR="004F5ED6" w:rsidRDefault="004F5ED6">
            <w:pPr>
              <w:pStyle w:val="ConsPlusNormal"/>
              <w:jc w:val="center"/>
            </w:pPr>
            <w:r>
              <w:t>845059,9</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10284045,0</w:t>
            </w:r>
          </w:p>
        </w:tc>
        <w:tc>
          <w:tcPr>
            <w:tcW w:w="1531" w:type="dxa"/>
          </w:tcPr>
          <w:p w:rsidR="004F5ED6" w:rsidRDefault="004F5ED6">
            <w:pPr>
              <w:pStyle w:val="ConsPlusNormal"/>
              <w:jc w:val="center"/>
            </w:pPr>
            <w:r>
              <w:t>4264975,5</w:t>
            </w:r>
          </w:p>
        </w:tc>
        <w:tc>
          <w:tcPr>
            <w:tcW w:w="1384" w:type="dxa"/>
          </w:tcPr>
          <w:p w:rsidR="004F5ED6" w:rsidRDefault="004F5ED6">
            <w:pPr>
              <w:pStyle w:val="ConsPlusNormal"/>
              <w:jc w:val="center"/>
            </w:pPr>
            <w:r>
              <w:t>6019069,5</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pPr>
            <w:r>
              <w:t>Комплекс процессных мероприятий "Обеспечение функционирования системы социальной защиты населения"</w:t>
            </w:r>
          </w:p>
        </w:tc>
        <w:tc>
          <w:tcPr>
            <w:tcW w:w="2914" w:type="dxa"/>
            <w:vMerge w:val="restart"/>
          </w:tcPr>
          <w:p w:rsidR="004F5ED6" w:rsidRDefault="004F5ED6">
            <w:pPr>
              <w:pStyle w:val="ConsPlusNormal"/>
            </w:pPr>
            <w:r>
              <w:t>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607306,8</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607306,8</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625281,2</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625281,2</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645610,1</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645610,1</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1878198,1</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1878198,1</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outlineLvl w:val="2"/>
            </w:pPr>
            <w:r>
              <w:t>Подпрограмма 2 "Развитие системы социального обслуживания Ленинградской области"</w:t>
            </w:r>
          </w:p>
        </w:tc>
        <w:tc>
          <w:tcPr>
            <w:tcW w:w="2914" w:type="dxa"/>
            <w:vMerge w:val="restart"/>
          </w:tcPr>
          <w:p w:rsidR="004F5ED6" w:rsidRDefault="004F5ED6">
            <w:pPr>
              <w:pStyle w:val="ConsPlusNormal"/>
            </w:pPr>
            <w:r>
              <w:t>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4919972,4</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4919972,4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5064506,4</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5064506,4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4984974,8</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4984974,8</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lastRenderedPageBreak/>
              <w:t>Итого</w:t>
            </w:r>
          </w:p>
        </w:tc>
        <w:tc>
          <w:tcPr>
            <w:tcW w:w="2914" w:type="dxa"/>
          </w:tcPr>
          <w:p w:rsidR="004F5ED6" w:rsidRDefault="004F5ED6">
            <w:pPr>
              <w:pStyle w:val="ConsPlusNormal"/>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14969453,6</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14969453,6</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13341" w:type="dxa"/>
            <w:gridSpan w:val="8"/>
          </w:tcPr>
          <w:p w:rsidR="004F5ED6" w:rsidRDefault="004F5ED6">
            <w:pPr>
              <w:pStyle w:val="ConsPlusNormal"/>
              <w:jc w:val="center"/>
              <w:outlineLvl w:val="3"/>
            </w:pPr>
            <w:r>
              <w:t>Проектная часть</w:t>
            </w:r>
          </w:p>
        </w:tc>
      </w:tr>
      <w:tr w:rsidR="004F5ED6">
        <w:tc>
          <w:tcPr>
            <w:tcW w:w="3288" w:type="dxa"/>
            <w:vMerge w:val="restart"/>
          </w:tcPr>
          <w:p w:rsidR="004F5ED6" w:rsidRDefault="004F5ED6">
            <w:pPr>
              <w:pStyle w:val="ConsPlusNormal"/>
            </w:pPr>
            <w:r>
              <w:t>Мероприятия, направленные на достижение цели федерального проекта "Старшее поколение"</w:t>
            </w:r>
          </w:p>
        </w:tc>
        <w:tc>
          <w:tcPr>
            <w:tcW w:w="2914" w:type="dxa"/>
            <w:vMerge w:val="restart"/>
          </w:tcPr>
          <w:p w:rsidR="004F5ED6" w:rsidRDefault="004F5ED6">
            <w:pPr>
              <w:pStyle w:val="ConsPlusNormal"/>
            </w:pPr>
            <w:r>
              <w:t>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98500,4</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98500,4</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41864,9</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41864,9</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42763,9</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42763,9</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183129,2</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183129,2</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13341" w:type="dxa"/>
            <w:gridSpan w:val="8"/>
          </w:tcPr>
          <w:p w:rsidR="004F5ED6" w:rsidRDefault="004F5ED6">
            <w:pPr>
              <w:pStyle w:val="ConsPlusNormal"/>
              <w:jc w:val="center"/>
              <w:outlineLvl w:val="3"/>
            </w:pPr>
            <w:r>
              <w:t>Процессная часть</w:t>
            </w:r>
          </w:p>
        </w:tc>
      </w:tr>
      <w:tr w:rsidR="004F5ED6">
        <w:tc>
          <w:tcPr>
            <w:tcW w:w="3288" w:type="dxa"/>
            <w:vMerge w:val="restart"/>
          </w:tcPr>
          <w:p w:rsidR="004F5ED6" w:rsidRDefault="004F5ED6">
            <w:pPr>
              <w:pStyle w:val="ConsPlusNormal"/>
            </w:pPr>
            <w:r>
              <w:t>Комплекс процессных мероприятий "Организация предоставления социального обслуживания"</w:t>
            </w:r>
          </w:p>
        </w:tc>
        <w:tc>
          <w:tcPr>
            <w:tcW w:w="2914" w:type="dxa"/>
            <w:vMerge w:val="restart"/>
          </w:tcPr>
          <w:p w:rsidR="004F5ED6" w:rsidRDefault="004F5ED6">
            <w:pPr>
              <w:pStyle w:val="ConsPlusNormal"/>
            </w:pPr>
            <w:r>
              <w:t>Комитет</w:t>
            </w:r>
          </w:p>
        </w:tc>
        <w:tc>
          <w:tcPr>
            <w:tcW w:w="1309" w:type="dxa"/>
          </w:tcPr>
          <w:p w:rsidR="004F5ED6" w:rsidRDefault="004F5ED6">
            <w:pPr>
              <w:pStyle w:val="ConsPlusNormal"/>
              <w:jc w:val="center"/>
            </w:pPr>
            <w:r>
              <w:t>2022</w:t>
            </w:r>
          </w:p>
        </w:tc>
        <w:tc>
          <w:tcPr>
            <w:tcW w:w="1384" w:type="dxa"/>
          </w:tcPr>
          <w:p w:rsidR="004F5ED6" w:rsidRDefault="004F5ED6">
            <w:pPr>
              <w:pStyle w:val="ConsPlusNormal"/>
              <w:jc w:val="center"/>
            </w:pPr>
            <w:r>
              <w:t>4712124,1</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4712124,1</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4917183,6</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4917183,6</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4836053,0</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4836053,0</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t>Итого</w:t>
            </w:r>
          </w:p>
        </w:tc>
        <w:tc>
          <w:tcPr>
            <w:tcW w:w="2914" w:type="dxa"/>
          </w:tcPr>
          <w:p w:rsidR="004F5ED6" w:rsidRDefault="004F5ED6">
            <w:pPr>
              <w:pStyle w:val="ConsPlusNormal"/>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14465360,7</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14465360,7</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val="restart"/>
          </w:tcPr>
          <w:p w:rsidR="004F5ED6" w:rsidRDefault="004F5ED6">
            <w:pPr>
              <w:pStyle w:val="ConsPlusNormal"/>
            </w:pPr>
            <w:r>
              <w:t>Комплекс процессных мероприятий "Повышение качества жизни лиц пожилого возраста и инвалидов"</w:t>
            </w:r>
          </w:p>
        </w:tc>
        <w:tc>
          <w:tcPr>
            <w:tcW w:w="2914" w:type="dxa"/>
            <w:vMerge w:val="restart"/>
          </w:tcPr>
          <w:p w:rsidR="004F5ED6" w:rsidRDefault="004F5ED6">
            <w:pPr>
              <w:pStyle w:val="ConsPlusNormal"/>
            </w:pPr>
            <w:r>
              <w:t xml:space="preserve">Комитет, комитет общего и профессионального образования Ленинградской области, Комитет Ленинградской области по транспорту, комитет по культуре и туризму Ленинградской области, комитет по труду и занятости населения Ленинградской области, Комитет по здравоохранению Ленинградской области, комитет по сохранению культурного наследия Ленинградской области, комитет по культуре и туризму Ленинградской </w:t>
            </w:r>
            <w:r>
              <w:lastRenderedPageBreak/>
              <w:t>области, комитет по жилищно-коммунальному хозяйству Ленинградской области</w:t>
            </w:r>
          </w:p>
        </w:tc>
        <w:tc>
          <w:tcPr>
            <w:tcW w:w="1309" w:type="dxa"/>
          </w:tcPr>
          <w:p w:rsidR="004F5ED6" w:rsidRDefault="004F5ED6">
            <w:pPr>
              <w:pStyle w:val="ConsPlusNormal"/>
              <w:jc w:val="center"/>
            </w:pPr>
            <w:r>
              <w:lastRenderedPageBreak/>
              <w:t>2022</w:t>
            </w:r>
          </w:p>
        </w:tc>
        <w:tc>
          <w:tcPr>
            <w:tcW w:w="1384" w:type="dxa"/>
          </w:tcPr>
          <w:p w:rsidR="004F5ED6" w:rsidRDefault="004F5ED6">
            <w:pPr>
              <w:pStyle w:val="ConsPlusNormal"/>
              <w:jc w:val="center"/>
            </w:pPr>
            <w:r>
              <w:t>109347,9</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109347,9</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2023</w:t>
            </w:r>
          </w:p>
        </w:tc>
        <w:tc>
          <w:tcPr>
            <w:tcW w:w="1384" w:type="dxa"/>
          </w:tcPr>
          <w:p w:rsidR="004F5ED6" w:rsidRDefault="004F5ED6">
            <w:pPr>
              <w:pStyle w:val="ConsPlusNormal"/>
              <w:jc w:val="center"/>
            </w:pPr>
            <w:r>
              <w:t>105457,9</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105457,9</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vMerge/>
          </w:tcPr>
          <w:p w:rsidR="004F5ED6" w:rsidRDefault="004F5ED6">
            <w:pPr>
              <w:pStyle w:val="ConsPlusNormal"/>
            </w:pPr>
          </w:p>
        </w:tc>
        <w:tc>
          <w:tcPr>
            <w:tcW w:w="2914" w:type="dxa"/>
            <w:vMerge/>
          </w:tcPr>
          <w:p w:rsidR="004F5ED6" w:rsidRDefault="004F5ED6">
            <w:pPr>
              <w:pStyle w:val="ConsPlusNormal"/>
            </w:pPr>
          </w:p>
        </w:tc>
        <w:tc>
          <w:tcPr>
            <w:tcW w:w="1309" w:type="dxa"/>
          </w:tcPr>
          <w:p w:rsidR="004F5ED6" w:rsidRDefault="004F5ED6">
            <w:pPr>
              <w:pStyle w:val="ConsPlusNormal"/>
              <w:jc w:val="center"/>
            </w:pPr>
            <w:r>
              <w:t>2024</w:t>
            </w:r>
          </w:p>
        </w:tc>
        <w:tc>
          <w:tcPr>
            <w:tcW w:w="1384" w:type="dxa"/>
          </w:tcPr>
          <w:p w:rsidR="004F5ED6" w:rsidRDefault="004F5ED6">
            <w:pPr>
              <w:pStyle w:val="ConsPlusNormal"/>
              <w:jc w:val="center"/>
            </w:pPr>
            <w:r>
              <w:t>106157,9</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106157,9</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r w:rsidR="004F5ED6">
        <w:tc>
          <w:tcPr>
            <w:tcW w:w="3288" w:type="dxa"/>
          </w:tcPr>
          <w:p w:rsidR="004F5ED6" w:rsidRDefault="004F5ED6">
            <w:pPr>
              <w:pStyle w:val="ConsPlusNormal"/>
            </w:pPr>
            <w:r>
              <w:lastRenderedPageBreak/>
              <w:t>Итого</w:t>
            </w:r>
          </w:p>
        </w:tc>
        <w:tc>
          <w:tcPr>
            <w:tcW w:w="2914" w:type="dxa"/>
          </w:tcPr>
          <w:p w:rsidR="004F5ED6" w:rsidRDefault="004F5ED6">
            <w:pPr>
              <w:pStyle w:val="ConsPlusNormal"/>
              <w:jc w:val="center"/>
            </w:pPr>
          </w:p>
        </w:tc>
        <w:tc>
          <w:tcPr>
            <w:tcW w:w="1309" w:type="dxa"/>
          </w:tcPr>
          <w:p w:rsidR="004F5ED6" w:rsidRDefault="004F5ED6">
            <w:pPr>
              <w:pStyle w:val="ConsPlusNormal"/>
              <w:jc w:val="center"/>
            </w:pPr>
            <w:r>
              <w:t>2022-2024</w:t>
            </w:r>
          </w:p>
        </w:tc>
        <w:tc>
          <w:tcPr>
            <w:tcW w:w="1384" w:type="dxa"/>
          </w:tcPr>
          <w:p w:rsidR="004F5ED6" w:rsidRDefault="004F5ED6">
            <w:pPr>
              <w:pStyle w:val="ConsPlusNormal"/>
              <w:jc w:val="center"/>
            </w:pPr>
            <w:r>
              <w:t>320963,7</w:t>
            </w:r>
          </w:p>
        </w:tc>
        <w:tc>
          <w:tcPr>
            <w:tcW w:w="1531" w:type="dxa"/>
          </w:tcPr>
          <w:p w:rsidR="004F5ED6" w:rsidRDefault="004F5ED6">
            <w:pPr>
              <w:pStyle w:val="ConsPlusNormal"/>
              <w:jc w:val="center"/>
            </w:pPr>
          </w:p>
        </w:tc>
        <w:tc>
          <w:tcPr>
            <w:tcW w:w="1384" w:type="dxa"/>
          </w:tcPr>
          <w:p w:rsidR="004F5ED6" w:rsidRDefault="004F5ED6">
            <w:pPr>
              <w:pStyle w:val="ConsPlusNormal"/>
              <w:jc w:val="center"/>
            </w:pPr>
            <w:r>
              <w:t>320963,7</w:t>
            </w:r>
          </w:p>
        </w:tc>
        <w:tc>
          <w:tcPr>
            <w:tcW w:w="794" w:type="dxa"/>
          </w:tcPr>
          <w:p w:rsidR="004F5ED6" w:rsidRDefault="004F5ED6">
            <w:pPr>
              <w:pStyle w:val="ConsPlusNormal"/>
              <w:jc w:val="center"/>
            </w:pPr>
          </w:p>
        </w:tc>
        <w:tc>
          <w:tcPr>
            <w:tcW w:w="737" w:type="dxa"/>
          </w:tcPr>
          <w:p w:rsidR="004F5ED6" w:rsidRDefault="004F5ED6">
            <w:pPr>
              <w:pStyle w:val="ConsPlusNormal"/>
              <w:jc w:val="center"/>
            </w:pPr>
          </w:p>
        </w:tc>
      </w:tr>
    </w:tbl>
    <w:p w:rsidR="004F5ED6" w:rsidRDefault="004F5ED6">
      <w:pPr>
        <w:pStyle w:val="ConsPlusNormal"/>
        <w:sectPr w:rsidR="004F5ED6">
          <w:pgSz w:w="16838" w:h="11905" w:orient="landscape"/>
          <w:pgMar w:top="1701" w:right="1134" w:bottom="850" w:left="1134" w:header="0" w:footer="0" w:gutter="0"/>
          <w:cols w:space="720"/>
          <w:titlePg/>
        </w:sectPr>
      </w:pPr>
    </w:p>
    <w:p w:rsidR="004F5ED6" w:rsidRDefault="004F5ED6">
      <w:pPr>
        <w:pStyle w:val="ConsPlusNormal"/>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outlineLvl w:val="1"/>
      </w:pPr>
      <w:r>
        <w:t>Приложение 4</w:t>
      </w:r>
    </w:p>
    <w:p w:rsidR="004F5ED6" w:rsidRDefault="004F5ED6">
      <w:pPr>
        <w:pStyle w:val="ConsPlusNormal"/>
        <w:jc w:val="right"/>
      </w:pPr>
      <w:r>
        <w:t>к государственной программе...</w:t>
      </w:r>
    </w:p>
    <w:p w:rsidR="004F5ED6" w:rsidRDefault="004F5ED6">
      <w:pPr>
        <w:pStyle w:val="ConsPlusNormal"/>
        <w:jc w:val="center"/>
      </w:pPr>
    </w:p>
    <w:p w:rsidR="004F5ED6" w:rsidRDefault="004F5ED6">
      <w:pPr>
        <w:pStyle w:val="ConsPlusTitle"/>
        <w:jc w:val="center"/>
      </w:pPr>
      <w:bookmarkStart w:id="1" w:name="P1148"/>
      <w:bookmarkEnd w:id="1"/>
      <w:r>
        <w:t>ПОРЯДОК</w:t>
      </w:r>
    </w:p>
    <w:p w:rsidR="004F5ED6" w:rsidRDefault="004F5ED6">
      <w:pPr>
        <w:pStyle w:val="ConsPlusTitle"/>
        <w:jc w:val="center"/>
      </w:pPr>
      <w:r>
        <w:t>ПРЕДОСТАВЛЕНИЯ И РАСПРЕДЕЛЕНИЯ СУБСИДИЙ ИЗ ОБЛАСТНОГО</w:t>
      </w:r>
    </w:p>
    <w:p w:rsidR="004F5ED6" w:rsidRDefault="004F5ED6">
      <w:pPr>
        <w:pStyle w:val="ConsPlusTitle"/>
        <w:jc w:val="center"/>
      </w:pPr>
      <w:r>
        <w:t>БЮДЖЕТА ЛЕНИНГРАДСКОЙ ОБЛАСТИ БЮДЖЕТАМ МУНИЦИПАЛЬНЫХ</w:t>
      </w:r>
    </w:p>
    <w:p w:rsidR="004F5ED6" w:rsidRDefault="004F5ED6">
      <w:pPr>
        <w:pStyle w:val="ConsPlusTitle"/>
        <w:jc w:val="center"/>
      </w:pPr>
      <w:r>
        <w:t>ОБРАЗОВАНИЙ ЛЕНИНГРАДСКОЙ ОБЛАСТИ НА МЕРОПРИЯТИЯ</w:t>
      </w:r>
    </w:p>
    <w:p w:rsidR="004F5ED6" w:rsidRDefault="004F5ED6">
      <w:pPr>
        <w:pStyle w:val="ConsPlusTitle"/>
        <w:jc w:val="center"/>
      </w:pPr>
      <w:r>
        <w:t>ПО ФОРМИРОВАНИЮ ДОСТУПНОЙ СРЕДЫ ЖИЗНЕДЕЯТЕЛЬНОСТИ</w:t>
      </w:r>
    </w:p>
    <w:p w:rsidR="004F5ED6" w:rsidRDefault="004F5ED6">
      <w:pPr>
        <w:pStyle w:val="ConsPlusTitle"/>
        <w:jc w:val="center"/>
      </w:pPr>
      <w:r>
        <w:t>ДЛЯ ИНВАЛИДОВ В ЛЕНИНГРАДСКОЙ ОБЛАСТИ</w:t>
      </w:r>
    </w:p>
    <w:p w:rsidR="004F5ED6" w:rsidRDefault="004F5ED6">
      <w:pPr>
        <w:pStyle w:val="ConsPlusNormal"/>
        <w:jc w:val="center"/>
      </w:pPr>
    </w:p>
    <w:p w:rsidR="004F5ED6" w:rsidRDefault="004F5ED6">
      <w:pPr>
        <w:pStyle w:val="ConsPlusTitle"/>
        <w:jc w:val="center"/>
        <w:outlineLvl w:val="2"/>
      </w:pPr>
      <w:r>
        <w:t>1. Общие положения</w:t>
      </w:r>
    </w:p>
    <w:p w:rsidR="004F5ED6" w:rsidRDefault="004F5ED6">
      <w:pPr>
        <w:pStyle w:val="ConsPlusNormal"/>
        <w:ind w:firstLine="540"/>
        <w:jc w:val="both"/>
      </w:pPr>
    </w:p>
    <w:p w:rsidR="004F5ED6" w:rsidRDefault="004F5ED6">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формированию доступной среды жизнедеятельности для инвалидов в Ленинградской области в рамках государственной программы Ленинградской области "Социальная поддержка отдельных категорий граждан в Ленинградской области" (далее - субсидии).</w:t>
      </w:r>
    </w:p>
    <w:p w:rsidR="004F5ED6" w:rsidRDefault="004F5ED6">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4F5ED6" w:rsidRDefault="004F5ED6">
      <w:pPr>
        <w:pStyle w:val="ConsPlusNormal"/>
        <w:spacing w:before="20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1162">
        <w:r>
          <w:rPr>
            <w:color w:val="0000FF"/>
          </w:rPr>
          <w:t>подпункте "а" пункта 1.3</w:t>
        </w:r>
      </w:hyperlink>
      <w:r>
        <w:t xml:space="preserve"> настоящего Порядка, является комитет по культуре и туризму Ленинградской области.</w:t>
      </w:r>
    </w:p>
    <w:p w:rsidR="004F5ED6" w:rsidRDefault="004F5ED6">
      <w:pPr>
        <w:pStyle w:val="ConsPlusNormal"/>
        <w:spacing w:before="20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1166">
        <w:r>
          <w:rPr>
            <w:color w:val="0000FF"/>
          </w:rPr>
          <w:t>подпункте "б" пункта 1.3</w:t>
        </w:r>
      </w:hyperlink>
      <w:r>
        <w:t xml:space="preserve"> настоящего Порядка, является комитет общего и профессионального образования Ленинградской области.</w:t>
      </w:r>
    </w:p>
    <w:p w:rsidR="004F5ED6" w:rsidRDefault="004F5ED6">
      <w:pPr>
        <w:pStyle w:val="ConsPlusNormal"/>
        <w:spacing w:before="200"/>
        <w:ind w:firstLine="540"/>
        <w:jc w:val="both"/>
      </w:pPr>
      <w:r>
        <w:t>1.3. Субсидии предоставляются на софинансирование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(далее - объекты), в том числе:</w:t>
      </w:r>
    </w:p>
    <w:p w:rsidR="004F5ED6" w:rsidRDefault="004F5ED6">
      <w:pPr>
        <w:pStyle w:val="ConsPlusNormal"/>
        <w:spacing w:before="200"/>
        <w:ind w:firstLine="540"/>
        <w:jc w:val="both"/>
      </w:pPr>
      <w:bookmarkStart w:id="2" w:name="P1162"/>
      <w:bookmarkEnd w:id="2"/>
      <w: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и организациями дополнительного образования в сфере культуры муниципальных образований (далее - учреждения культуры), и объектам (зданиям), занимаемым учреждениями культуры (далее - дооснащение объектов культуры):</w:t>
      </w:r>
    </w:p>
    <w:p w:rsidR="004F5ED6" w:rsidRDefault="004F5ED6">
      <w:pPr>
        <w:pStyle w:val="ConsPlusNormal"/>
        <w:spacing w:before="200"/>
        <w:ind w:firstLine="540"/>
        <w:jc w:val="both"/>
      </w:pPr>
      <w:r>
        <w:t>создание условий для организации досуга и обеспечения жителей муниципального образования услугами учреждений культуры,</w:t>
      </w:r>
    </w:p>
    <w:p w:rsidR="004F5ED6" w:rsidRDefault="004F5ED6">
      <w:pPr>
        <w:pStyle w:val="ConsPlusNormal"/>
        <w:spacing w:before="20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F5ED6" w:rsidRDefault="004F5ED6">
      <w:pPr>
        <w:pStyle w:val="ConsPlusNormal"/>
        <w:spacing w:before="200"/>
        <w:ind w:firstLine="540"/>
        <w:jc w:val="both"/>
      </w:pPr>
      <w:r>
        <w:t>организация предоставления дополнительного образования детей в сфере культуры в муниципальных образовательных организациях Ленинградской области;</w:t>
      </w:r>
    </w:p>
    <w:p w:rsidR="004F5ED6" w:rsidRDefault="004F5ED6">
      <w:pPr>
        <w:pStyle w:val="ConsPlusNormal"/>
        <w:spacing w:before="200"/>
        <w:ind w:firstLine="540"/>
        <w:jc w:val="both"/>
      </w:pPr>
      <w:bookmarkStart w:id="3" w:name="P1166"/>
      <w:bookmarkEnd w:id="3"/>
      <w:r>
        <w:t xml:space="preserve">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w:t>
      </w:r>
      <w:r>
        <w:lastRenderedPageBreak/>
        <w:t>получения детьми-инвалидами качественного образования.</w:t>
      </w:r>
    </w:p>
    <w:p w:rsidR="004F5ED6" w:rsidRDefault="004F5ED6">
      <w:pPr>
        <w:pStyle w:val="ConsPlusNormal"/>
        <w:spacing w:before="200"/>
        <w:ind w:firstLine="540"/>
        <w:jc w:val="both"/>
      </w:pPr>
      <w: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4F5ED6" w:rsidRDefault="004F5ED6">
      <w:pPr>
        <w:pStyle w:val="ConsPlusNormal"/>
        <w:spacing w:before="200"/>
        <w:ind w:firstLine="540"/>
        <w:jc w:val="both"/>
      </w:pPr>
      <w: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4F5ED6" w:rsidRDefault="004F5ED6">
      <w:pPr>
        <w:pStyle w:val="ConsPlusNormal"/>
        <w:ind w:firstLine="540"/>
        <w:jc w:val="both"/>
      </w:pPr>
    </w:p>
    <w:p w:rsidR="004F5ED6" w:rsidRDefault="004F5ED6">
      <w:pPr>
        <w:pStyle w:val="ConsPlusTitle"/>
        <w:jc w:val="center"/>
        <w:outlineLvl w:val="2"/>
      </w:pPr>
      <w:r>
        <w:t>2. Цели и условия предоставления субсидий</w:t>
      </w:r>
    </w:p>
    <w:p w:rsidR="004F5ED6" w:rsidRDefault="004F5ED6">
      <w:pPr>
        <w:pStyle w:val="ConsPlusNormal"/>
        <w:ind w:firstLine="540"/>
        <w:jc w:val="both"/>
      </w:pPr>
    </w:p>
    <w:p w:rsidR="004F5ED6" w:rsidRDefault="004F5ED6">
      <w:pPr>
        <w:pStyle w:val="ConsPlusNormal"/>
        <w:ind w:firstLine="540"/>
        <w:jc w:val="both"/>
      </w:pPr>
      <w: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4F5ED6" w:rsidRDefault="004F5ED6">
      <w:pPr>
        <w:pStyle w:val="ConsPlusNormal"/>
        <w:spacing w:before="200"/>
        <w:ind w:firstLine="540"/>
        <w:jc w:val="both"/>
      </w:pPr>
      <w: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4F5ED6" w:rsidRDefault="004F5ED6">
      <w:pPr>
        <w:pStyle w:val="ConsPlusNormal"/>
        <w:spacing w:before="20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4F5ED6" w:rsidRDefault="004F5ED6">
      <w:pPr>
        <w:pStyle w:val="ConsPlusNormal"/>
        <w:spacing w:before="200"/>
        <w:ind w:firstLine="540"/>
        <w:jc w:val="both"/>
      </w:pPr>
      <w:r>
        <w:t>Детализированные требования к достижению значений результата использования субсидии устанавливаются соглашением.</w:t>
      </w:r>
    </w:p>
    <w:p w:rsidR="004F5ED6" w:rsidRDefault="004F5ED6">
      <w:pPr>
        <w:pStyle w:val="ConsPlusNormal"/>
        <w:spacing w:before="200"/>
        <w:ind w:firstLine="540"/>
        <w:jc w:val="both"/>
      </w:pPr>
      <w:r>
        <w:t xml:space="preserve">2.3. Условия предоставления субсидий устанавливаются в соответствии с </w:t>
      </w:r>
      <w:hyperlink r:id="rId8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F5ED6" w:rsidRDefault="004F5ED6">
      <w:pPr>
        <w:pStyle w:val="ConsPlusNormal"/>
        <w:spacing w:before="20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88">
        <w:r>
          <w:rPr>
            <w:color w:val="0000FF"/>
          </w:rPr>
          <w:t>пунктов 4.2</w:t>
        </w:r>
      </w:hyperlink>
      <w:r>
        <w:t xml:space="preserve"> - </w:t>
      </w:r>
      <w:hyperlink r:id="rId89">
        <w:r>
          <w:rPr>
            <w:color w:val="0000FF"/>
          </w:rPr>
          <w:t>4.4</w:t>
        </w:r>
      </w:hyperlink>
      <w:r>
        <w:t xml:space="preserve"> Правил.</w:t>
      </w:r>
    </w:p>
    <w:p w:rsidR="004F5ED6" w:rsidRDefault="004F5ED6">
      <w:pPr>
        <w:pStyle w:val="ConsPlusNormal"/>
        <w:spacing w:before="200"/>
        <w:ind w:firstLine="540"/>
        <w:jc w:val="both"/>
      </w:pPr>
      <w:bookmarkStart w:id="4" w:name="P1178"/>
      <w:bookmarkEnd w:id="4"/>
      <w: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4F5ED6" w:rsidRDefault="004F5ED6">
      <w:pPr>
        <w:pStyle w:val="ConsPlusNormal"/>
        <w:ind w:firstLine="540"/>
        <w:jc w:val="both"/>
      </w:pPr>
    </w:p>
    <w:p w:rsidR="004F5ED6" w:rsidRDefault="004F5ED6">
      <w:pPr>
        <w:pStyle w:val="ConsPlusTitle"/>
        <w:jc w:val="center"/>
        <w:outlineLvl w:val="2"/>
      </w:pPr>
      <w:r>
        <w:t>3. Порядок проведения конкурсного отбора</w:t>
      </w:r>
    </w:p>
    <w:p w:rsidR="004F5ED6" w:rsidRDefault="004F5ED6">
      <w:pPr>
        <w:pStyle w:val="ConsPlusNormal"/>
        <w:ind w:firstLine="540"/>
        <w:jc w:val="both"/>
      </w:pPr>
    </w:p>
    <w:p w:rsidR="004F5ED6" w:rsidRDefault="004F5ED6">
      <w:pPr>
        <w:pStyle w:val="ConsPlusNormal"/>
        <w:ind w:firstLine="540"/>
        <w:jc w:val="both"/>
      </w:pPr>
      <w: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4F5ED6" w:rsidRDefault="004F5ED6">
      <w:pPr>
        <w:pStyle w:val="ConsPlusNormal"/>
        <w:spacing w:before="200"/>
        <w:ind w:firstLine="540"/>
        <w:jc w:val="both"/>
      </w:pPr>
      <w:r>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заявки, форма извещения о начале приема заявок, форма журнала регистрации заявок, форма протокола проведения конкурсного отбора.</w:t>
      </w:r>
    </w:p>
    <w:p w:rsidR="004F5ED6" w:rsidRDefault="004F5ED6">
      <w:pPr>
        <w:pStyle w:val="ConsPlusNormal"/>
        <w:spacing w:before="200"/>
        <w:ind w:firstLine="540"/>
        <w:jc w:val="both"/>
      </w:pPr>
      <w:bookmarkStart w:id="5" w:name="P1184"/>
      <w:bookmarkEnd w:id="5"/>
      <w:r>
        <w:t>3.2. 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 Срок приема заявок составляет не менее пяти рабочих дней со дня размещения информации о проведении конкурсного отбора.</w:t>
      </w:r>
    </w:p>
    <w:p w:rsidR="004F5ED6" w:rsidRDefault="004F5ED6">
      <w:pPr>
        <w:pStyle w:val="ConsPlusNormal"/>
        <w:spacing w:before="200"/>
        <w:ind w:firstLine="540"/>
        <w:jc w:val="both"/>
      </w:pPr>
      <w:bookmarkStart w:id="6" w:name="P1185"/>
      <w:bookmarkEnd w:id="6"/>
      <w:r>
        <w:t>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приема заявок даты окончания приема заявок.</w:t>
      </w:r>
    </w:p>
    <w:p w:rsidR="004F5ED6" w:rsidRDefault="004F5ED6">
      <w:pPr>
        <w:pStyle w:val="ConsPlusNormal"/>
        <w:spacing w:before="200"/>
        <w:ind w:firstLine="540"/>
        <w:jc w:val="both"/>
      </w:pPr>
      <w:r>
        <w:lastRenderedPageBreak/>
        <w:t>Главные распорядители бюджетных средств принимают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4F5ED6" w:rsidRDefault="004F5ED6">
      <w:pPr>
        <w:pStyle w:val="ConsPlusNormal"/>
        <w:spacing w:before="200"/>
        <w:ind w:firstLine="540"/>
        <w:jc w:val="both"/>
      </w:pPr>
      <w:r>
        <w:t>3.4. К заявке прилагаются следующие документы:</w:t>
      </w:r>
    </w:p>
    <w:p w:rsidR="004F5ED6" w:rsidRDefault="004F5ED6">
      <w:pPr>
        <w:pStyle w:val="ConsPlusNormal"/>
        <w:spacing w:before="200"/>
        <w:ind w:firstLine="540"/>
        <w:jc w:val="both"/>
      </w:pPr>
      <w:r>
        <w:t>а) выписка из бюджета муниципального образования, подтверждающая наличие средств на софинансирование мероприятия, на реализацию которого предоставляется субсидия;</w:t>
      </w:r>
    </w:p>
    <w:p w:rsidR="004F5ED6" w:rsidRDefault="004F5ED6">
      <w:pPr>
        <w:pStyle w:val="ConsPlusNormal"/>
        <w:spacing w:before="200"/>
        <w:ind w:firstLine="540"/>
        <w:jc w:val="both"/>
      </w:pPr>
      <w:r>
        <w:t>б) выписка из муниципальной программы, предусматривающей мероприятие, соответствующее целям предоставления субсидии;</w:t>
      </w:r>
    </w:p>
    <w:p w:rsidR="004F5ED6" w:rsidRDefault="004F5ED6">
      <w:pPr>
        <w:pStyle w:val="ConsPlusNormal"/>
        <w:spacing w:before="200"/>
        <w:ind w:firstLine="540"/>
        <w:jc w:val="both"/>
      </w:pPr>
      <w: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4F5ED6" w:rsidRDefault="004F5ED6">
      <w:pPr>
        <w:pStyle w:val="ConsPlusNormal"/>
        <w:spacing w:before="200"/>
        <w:ind w:firstLine="540"/>
        <w:jc w:val="both"/>
      </w:pPr>
      <w: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4F5ED6" w:rsidRDefault="004F5ED6">
      <w:pPr>
        <w:pStyle w:val="ConsPlusNormal"/>
        <w:spacing w:before="200"/>
        <w:ind w:firstLine="540"/>
        <w:jc w:val="both"/>
      </w:pPr>
      <w: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4F5ED6" w:rsidRDefault="004F5ED6">
      <w:pPr>
        <w:pStyle w:val="ConsPlusNormal"/>
        <w:spacing w:before="200"/>
        <w:ind w:firstLine="540"/>
        <w:jc w:val="both"/>
      </w:pPr>
      <w:r>
        <w:t>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и(или) приобретаемого оборудования, заверенная главой администрации муниципального образования;</w:t>
      </w:r>
    </w:p>
    <w:p w:rsidR="004F5ED6" w:rsidRDefault="004F5ED6">
      <w:pPr>
        <w:pStyle w:val="ConsPlusNormal"/>
        <w:spacing w:before="200"/>
        <w:ind w:firstLine="540"/>
        <w:jc w:val="both"/>
      </w:pPr>
      <w: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4F5ED6" w:rsidRDefault="004F5ED6">
      <w:pPr>
        <w:pStyle w:val="ConsPlusNormal"/>
        <w:spacing w:before="200"/>
        <w:ind w:firstLine="540"/>
        <w:jc w:val="both"/>
      </w:pPr>
      <w:r>
        <w:t>з) фотофиксация, отражающая текущее состояние объекта культуры (здания) и подтверждающая необходимость дооснащения объекта культуры.</w:t>
      </w:r>
    </w:p>
    <w:p w:rsidR="004F5ED6" w:rsidRDefault="004F5ED6">
      <w:pPr>
        <w:pStyle w:val="ConsPlusNormal"/>
        <w:spacing w:before="200"/>
        <w:ind w:firstLine="540"/>
        <w:jc w:val="both"/>
      </w:pPr>
      <w:r>
        <w:t>3.5. Основаниями для отклонения заявки являются:</w:t>
      </w:r>
    </w:p>
    <w:p w:rsidR="004F5ED6" w:rsidRDefault="004F5ED6">
      <w:pPr>
        <w:pStyle w:val="ConsPlusNormal"/>
        <w:spacing w:before="200"/>
        <w:ind w:firstLine="540"/>
        <w:jc w:val="both"/>
      </w:pPr>
      <w:r>
        <w:t>а) представление документов в неполном объеме;</w:t>
      </w:r>
    </w:p>
    <w:p w:rsidR="004F5ED6" w:rsidRDefault="004F5ED6">
      <w:pPr>
        <w:pStyle w:val="ConsPlusNormal"/>
        <w:spacing w:before="200"/>
        <w:ind w:firstLine="540"/>
        <w:jc w:val="both"/>
      </w:pPr>
      <w:r>
        <w:t xml:space="preserve">б) представление заявки с нарушением срока, установленного в соответствии с </w:t>
      </w:r>
      <w:hyperlink w:anchor="P1184">
        <w:r>
          <w:rPr>
            <w:color w:val="0000FF"/>
          </w:rPr>
          <w:t>пунктом 3.2</w:t>
        </w:r>
      </w:hyperlink>
      <w:r>
        <w:t xml:space="preserve"> настоящего Порядка;</w:t>
      </w:r>
    </w:p>
    <w:p w:rsidR="004F5ED6" w:rsidRDefault="004F5ED6">
      <w:pPr>
        <w:pStyle w:val="ConsPlusNormal"/>
        <w:spacing w:before="200"/>
        <w:ind w:firstLine="540"/>
        <w:jc w:val="both"/>
      </w:pPr>
      <w: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1178">
        <w:r>
          <w:rPr>
            <w:color w:val="0000FF"/>
          </w:rPr>
          <w:t>пунктом 2.5</w:t>
        </w:r>
      </w:hyperlink>
      <w:r>
        <w:t xml:space="preserve"> настоящего Порядка;</w:t>
      </w:r>
    </w:p>
    <w:p w:rsidR="004F5ED6" w:rsidRDefault="004F5ED6">
      <w:pPr>
        <w:pStyle w:val="ConsPlusNormal"/>
        <w:spacing w:before="200"/>
        <w:ind w:firstLine="540"/>
        <w:jc w:val="both"/>
      </w:pPr>
      <w:r>
        <w:t xml:space="preserve">г) несоответствие заявки форме, установленной в соответствии с </w:t>
      </w:r>
      <w:hyperlink w:anchor="P1185">
        <w:r>
          <w:rPr>
            <w:color w:val="0000FF"/>
          </w:rPr>
          <w:t>пунктом 3.3</w:t>
        </w:r>
      </w:hyperlink>
      <w:r>
        <w:t xml:space="preserve"> настоящего Порядка.</w:t>
      </w:r>
    </w:p>
    <w:p w:rsidR="004F5ED6" w:rsidRDefault="004F5ED6">
      <w:pPr>
        <w:pStyle w:val="ConsPlusNormal"/>
        <w:spacing w:before="200"/>
        <w:ind w:firstLine="540"/>
        <w:jc w:val="both"/>
      </w:pPr>
      <w:bookmarkStart w:id="7" w:name="P1201"/>
      <w:bookmarkEnd w:id="7"/>
      <w:r>
        <w:t>3.6. Критериями оценки заявок являются:</w:t>
      </w:r>
    </w:p>
    <w:p w:rsidR="004F5ED6" w:rsidRDefault="004F5ED6">
      <w:pPr>
        <w:pStyle w:val="ConsPlusNormal"/>
        <w:spacing w:before="200"/>
        <w:ind w:firstLine="540"/>
        <w:jc w:val="both"/>
      </w:pPr>
      <w:r>
        <w:t>потребность в расширении видов и повышении качества услуг, предоставляемых муниципальными учреждениями в муниципальном образовании;</w:t>
      </w:r>
    </w:p>
    <w:p w:rsidR="004F5ED6" w:rsidRDefault="004F5ED6">
      <w:pPr>
        <w:pStyle w:val="ConsPlusNormal"/>
        <w:spacing w:before="200"/>
        <w:ind w:firstLine="540"/>
        <w:jc w:val="both"/>
      </w:pPr>
      <w: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4F5ED6" w:rsidRDefault="004F5ED6">
      <w:pPr>
        <w:pStyle w:val="ConsPlusNormal"/>
        <w:spacing w:before="200"/>
        <w:ind w:firstLine="540"/>
        <w:jc w:val="both"/>
      </w:pPr>
      <w: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4F5ED6" w:rsidRDefault="004F5ED6">
      <w:pPr>
        <w:pStyle w:val="ConsPlusNormal"/>
        <w:spacing w:before="200"/>
        <w:ind w:firstLine="540"/>
        <w:jc w:val="both"/>
      </w:pPr>
      <w:r>
        <w:t>а) на дооснащение объектов культуры (К1(ок)</w:t>
      </w:r>
      <w:r>
        <w:rPr>
          <w:vertAlign w:val="subscript"/>
        </w:rPr>
        <w:t>i</w:t>
      </w:r>
      <w:r>
        <w:t>):</w:t>
      </w:r>
    </w:p>
    <w:p w:rsidR="004F5ED6" w:rsidRDefault="004F5ED6">
      <w:pPr>
        <w:pStyle w:val="ConsPlusNormal"/>
        <w:ind w:firstLine="540"/>
        <w:jc w:val="both"/>
      </w:pPr>
    </w:p>
    <w:p w:rsidR="004F5ED6" w:rsidRDefault="004F5ED6">
      <w:pPr>
        <w:pStyle w:val="ConsPlusNormal"/>
        <w:jc w:val="center"/>
      </w:pPr>
      <w:r>
        <w:rPr>
          <w:noProof/>
          <w:position w:val="-8"/>
        </w:rPr>
        <w:lastRenderedPageBreak/>
        <w:drawing>
          <wp:inline distT="0" distB="0" distL="0" distR="0">
            <wp:extent cx="249174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91740" cy="228600"/>
                    </a:xfrm>
                    <a:prstGeom prst="rect">
                      <a:avLst/>
                    </a:prstGeom>
                    <a:noFill/>
                    <a:ln>
                      <a:noFill/>
                    </a:ln>
                  </pic:spPr>
                </pic:pic>
              </a:graphicData>
            </a:graphic>
          </wp:inline>
        </w:drawing>
      </w:r>
    </w:p>
    <w:p w:rsidR="004F5ED6" w:rsidRDefault="004F5ED6">
      <w:pPr>
        <w:pStyle w:val="ConsPlusNormal"/>
        <w:jc w:val="both"/>
      </w:pPr>
    </w:p>
    <w:p w:rsidR="004F5ED6" w:rsidRDefault="004F5ED6">
      <w:pPr>
        <w:pStyle w:val="ConsPlusNormal"/>
        <w:ind w:firstLine="540"/>
        <w:jc w:val="both"/>
      </w:pPr>
      <w:r>
        <w:t>где:</w:t>
      </w:r>
    </w:p>
    <w:p w:rsidR="004F5ED6" w:rsidRDefault="004F5ED6">
      <w:pPr>
        <w:pStyle w:val="ConsPlusNormal"/>
        <w:spacing w:before="200"/>
        <w:ind w:firstLine="540"/>
        <w:jc w:val="both"/>
      </w:pPr>
      <w:r>
        <w:t>РЭ(ок) - балл по критерию, равный 50;</w:t>
      </w:r>
    </w:p>
    <w:p w:rsidR="004F5ED6" w:rsidRDefault="004F5ED6">
      <w:pPr>
        <w:pStyle w:val="ConsPlusNormal"/>
        <w:spacing w:before="200"/>
        <w:ind w:firstLine="540"/>
        <w:jc w:val="both"/>
      </w:pPr>
      <w:r>
        <w:t>РЭ(ок)</w:t>
      </w:r>
      <w:r>
        <w:rPr>
          <w:vertAlign w:val="subscript"/>
        </w:rPr>
        <w:t>i</w:t>
      </w:r>
      <w:r>
        <w:t xml:space="preserve"> - расчетная эффективность проведения мероприятий по дооснащению i-го объекта культуры;</w:t>
      </w:r>
    </w:p>
    <w:p w:rsidR="004F5ED6" w:rsidRDefault="004F5ED6">
      <w:pPr>
        <w:pStyle w:val="ConsPlusNormal"/>
        <w:spacing w:before="200"/>
        <w:ind w:firstLine="540"/>
        <w:jc w:val="both"/>
      </w:pPr>
      <w:r>
        <w:t>РЭ(ок)</w:t>
      </w:r>
      <w:r>
        <w:rPr>
          <w:vertAlign w:val="subscript"/>
        </w:rPr>
        <w:t>max</w:t>
      </w:r>
      <w:r>
        <w:t xml:space="preserve"> - максимальная среди поданных заявок расчетная эффективность.</w:t>
      </w:r>
    </w:p>
    <w:p w:rsidR="004F5ED6" w:rsidRDefault="004F5ED6">
      <w:pPr>
        <w:pStyle w:val="ConsPlusNormal"/>
        <w:ind w:firstLine="540"/>
        <w:jc w:val="both"/>
      </w:pPr>
    </w:p>
    <w:p w:rsidR="004F5ED6" w:rsidRDefault="004F5ED6">
      <w:pPr>
        <w:pStyle w:val="ConsPlusNormal"/>
        <w:ind w:firstLine="540"/>
        <w:jc w:val="both"/>
      </w:pPr>
      <w:r>
        <w:t>Расчетная эффективность проведения мероприятий по дооснащению объекта культуры (РЭ(ок)</w:t>
      </w:r>
      <w:r>
        <w:rPr>
          <w:vertAlign w:val="subscript"/>
        </w:rPr>
        <w:t>i</w:t>
      </w:r>
      <w:r>
        <w:t>) определяется по формуле:</w:t>
      </w:r>
    </w:p>
    <w:p w:rsidR="004F5ED6" w:rsidRDefault="004F5ED6">
      <w:pPr>
        <w:pStyle w:val="ConsPlusNormal"/>
        <w:ind w:firstLine="540"/>
        <w:jc w:val="both"/>
      </w:pPr>
    </w:p>
    <w:p w:rsidR="004F5ED6" w:rsidRDefault="004F5ED6">
      <w:pPr>
        <w:pStyle w:val="ConsPlusNormal"/>
        <w:jc w:val="center"/>
      </w:pPr>
      <w:r>
        <w:rPr>
          <w:noProof/>
          <w:position w:val="-8"/>
        </w:rPr>
        <w:drawing>
          <wp:inline distT="0" distB="0" distL="0" distR="0">
            <wp:extent cx="18288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p>
    <w:p w:rsidR="004F5ED6" w:rsidRDefault="004F5ED6">
      <w:pPr>
        <w:pStyle w:val="ConsPlusNormal"/>
        <w:jc w:val="center"/>
      </w:pPr>
    </w:p>
    <w:p w:rsidR="004F5ED6" w:rsidRDefault="004F5ED6">
      <w:pPr>
        <w:pStyle w:val="ConsPlusNormal"/>
        <w:ind w:firstLine="540"/>
        <w:jc w:val="both"/>
      </w:pPr>
      <w:r>
        <w:t>где:</w:t>
      </w:r>
    </w:p>
    <w:p w:rsidR="004F5ED6" w:rsidRDefault="004F5ED6">
      <w:pPr>
        <w:pStyle w:val="ConsPlusNormal"/>
        <w:spacing w:before="200"/>
        <w:ind w:firstLine="540"/>
        <w:jc w:val="both"/>
      </w:pPr>
      <w:r>
        <w:t>РЧ(ок)</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4F5ED6" w:rsidRDefault="004F5ED6">
      <w:pPr>
        <w:pStyle w:val="ConsPlusNormal"/>
        <w:spacing w:before="200"/>
        <w:ind w:firstLine="540"/>
        <w:jc w:val="both"/>
      </w:pPr>
      <w:r>
        <w:t>СС(ок)</w:t>
      </w:r>
      <w:r>
        <w:rPr>
          <w:vertAlign w:val="subscript"/>
        </w:rPr>
        <w:t>i</w:t>
      </w:r>
      <w:r>
        <w:t xml:space="preserve"> - сметная стоимость проведения ремонта i-го объекта культуры в течение планируемого периода предоставления субсидий;</w:t>
      </w:r>
    </w:p>
    <w:p w:rsidR="004F5ED6" w:rsidRDefault="004F5ED6">
      <w:pPr>
        <w:pStyle w:val="ConsPlusNormal"/>
        <w:ind w:firstLine="540"/>
        <w:jc w:val="both"/>
      </w:pPr>
    </w:p>
    <w:p w:rsidR="004F5ED6" w:rsidRDefault="004F5ED6">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 (К1(оо)</w:t>
      </w:r>
      <w:r>
        <w:rPr>
          <w:vertAlign w:val="subscript"/>
        </w:rPr>
        <w:t>i</w:t>
      </w:r>
      <w:r>
        <w:t>):</w:t>
      </w:r>
    </w:p>
    <w:p w:rsidR="004F5ED6" w:rsidRDefault="004F5ED6">
      <w:pPr>
        <w:pStyle w:val="ConsPlusNormal"/>
        <w:ind w:firstLine="540"/>
        <w:jc w:val="both"/>
      </w:pPr>
    </w:p>
    <w:p w:rsidR="004F5ED6" w:rsidRDefault="004F5ED6">
      <w:pPr>
        <w:pStyle w:val="ConsPlusNormal"/>
        <w:jc w:val="center"/>
      </w:pPr>
      <w:r>
        <w:rPr>
          <w:noProof/>
          <w:position w:val="-8"/>
        </w:rPr>
        <w:drawing>
          <wp:inline distT="0" distB="0" distL="0" distR="0">
            <wp:extent cx="249936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499360" cy="228600"/>
                    </a:xfrm>
                    <a:prstGeom prst="rect">
                      <a:avLst/>
                    </a:prstGeom>
                    <a:noFill/>
                    <a:ln>
                      <a:noFill/>
                    </a:ln>
                  </pic:spPr>
                </pic:pic>
              </a:graphicData>
            </a:graphic>
          </wp:inline>
        </w:drawing>
      </w:r>
    </w:p>
    <w:p w:rsidR="004F5ED6" w:rsidRDefault="004F5ED6">
      <w:pPr>
        <w:pStyle w:val="ConsPlusNormal"/>
        <w:ind w:firstLine="540"/>
        <w:jc w:val="both"/>
      </w:pPr>
    </w:p>
    <w:p w:rsidR="004F5ED6" w:rsidRDefault="004F5ED6">
      <w:pPr>
        <w:pStyle w:val="ConsPlusNormal"/>
        <w:ind w:firstLine="540"/>
        <w:jc w:val="both"/>
      </w:pPr>
      <w:r>
        <w:t>где:</w:t>
      </w:r>
    </w:p>
    <w:p w:rsidR="004F5ED6" w:rsidRDefault="004F5ED6">
      <w:pPr>
        <w:pStyle w:val="ConsPlusNormal"/>
        <w:spacing w:before="200"/>
        <w:ind w:firstLine="540"/>
        <w:jc w:val="both"/>
      </w:pPr>
      <w:r>
        <w:t>РЭ(оо) - балл по критерию, равный 20;</w:t>
      </w:r>
    </w:p>
    <w:p w:rsidR="004F5ED6" w:rsidRDefault="004F5ED6">
      <w:pPr>
        <w:pStyle w:val="ConsPlusNormal"/>
        <w:spacing w:before="200"/>
        <w:ind w:firstLine="540"/>
        <w:jc w:val="both"/>
      </w:pPr>
      <w:r>
        <w:t>РЭ(оо)</w:t>
      </w:r>
      <w:r>
        <w:rPr>
          <w:vertAlign w:val="subscript"/>
        </w:rPr>
        <w:t>i</w:t>
      </w:r>
      <w: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4F5ED6" w:rsidRDefault="004F5ED6">
      <w:pPr>
        <w:pStyle w:val="ConsPlusNormal"/>
        <w:spacing w:before="200"/>
        <w:ind w:firstLine="540"/>
        <w:jc w:val="both"/>
      </w:pPr>
      <w:r>
        <w:t>РЭ(оо)</w:t>
      </w:r>
      <w:r>
        <w:rPr>
          <w:vertAlign w:val="subscript"/>
        </w:rPr>
        <w:t>max</w:t>
      </w:r>
      <w:r>
        <w:t xml:space="preserve"> - максимальная среди поданных заявок расчетная эффективность.</w:t>
      </w:r>
    </w:p>
    <w:p w:rsidR="004F5ED6" w:rsidRDefault="004F5ED6">
      <w:pPr>
        <w:pStyle w:val="ConsPlusNormal"/>
        <w:ind w:firstLine="540"/>
        <w:jc w:val="both"/>
      </w:pPr>
    </w:p>
    <w:p w:rsidR="004F5ED6" w:rsidRDefault="004F5ED6">
      <w:pPr>
        <w:pStyle w:val="ConsPlusNormal"/>
        <w:ind w:firstLine="540"/>
        <w:jc w:val="both"/>
      </w:pPr>
      <w: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(РЭ(оо)</w:t>
      </w:r>
      <w:r>
        <w:rPr>
          <w:vertAlign w:val="subscript"/>
        </w:rPr>
        <w:t>i</w:t>
      </w:r>
      <w:r>
        <w:t>) определяется по формуле:</w:t>
      </w:r>
    </w:p>
    <w:p w:rsidR="004F5ED6" w:rsidRDefault="004F5ED6">
      <w:pPr>
        <w:pStyle w:val="ConsPlusNormal"/>
        <w:ind w:firstLine="540"/>
        <w:jc w:val="both"/>
      </w:pPr>
    </w:p>
    <w:p w:rsidR="004F5ED6" w:rsidRDefault="004F5ED6">
      <w:pPr>
        <w:pStyle w:val="ConsPlusNormal"/>
        <w:jc w:val="center"/>
      </w:pPr>
      <w:r>
        <w:rPr>
          <w:noProof/>
          <w:position w:val="-8"/>
        </w:rPr>
        <w:drawing>
          <wp:inline distT="0" distB="0" distL="0" distR="0">
            <wp:extent cx="13335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p>
    <w:p w:rsidR="004F5ED6" w:rsidRDefault="004F5ED6">
      <w:pPr>
        <w:pStyle w:val="ConsPlusNormal"/>
        <w:ind w:firstLine="540"/>
        <w:jc w:val="both"/>
      </w:pPr>
    </w:p>
    <w:p w:rsidR="004F5ED6" w:rsidRDefault="004F5ED6">
      <w:pPr>
        <w:pStyle w:val="ConsPlusNormal"/>
        <w:ind w:firstLine="540"/>
        <w:jc w:val="both"/>
      </w:pPr>
      <w:r>
        <w:t>где:</w:t>
      </w:r>
    </w:p>
    <w:p w:rsidR="004F5ED6" w:rsidRDefault="004F5ED6">
      <w:pPr>
        <w:pStyle w:val="ConsPlusNormal"/>
        <w:spacing w:before="200"/>
        <w:ind w:firstLine="540"/>
        <w:jc w:val="both"/>
      </w:pPr>
      <w:r>
        <w:t>РЧ</w:t>
      </w:r>
      <w:r>
        <w:rPr>
          <w:vertAlign w:val="subscript"/>
        </w:rPr>
        <w:t>i</w:t>
      </w:r>
      <w:r>
        <w:t xml:space="preserve"> - расчетная численность потребителей для i-го объекта,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4F5ED6" w:rsidRDefault="004F5ED6">
      <w:pPr>
        <w:pStyle w:val="ConsPlusNormal"/>
        <w:spacing w:before="200"/>
        <w:ind w:firstLine="540"/>
        <w:jc w:val="both"/>
      </w:pPr>
      <w:r>
        <w:t>СС</w:t>
      </w:r>
      <w:r>
        <w:rPr>
          <w:vertAlign w:val="subscript"/>
        </w:rPr>
        <w:t>i</w:t>
      </w:r>
      <w: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4F5ED6" w:rsidRDefault="004F5ED6">
      <w:pPr>
        <w:pStyle w:val="ConsPlusNormal"/>
        <w:ind w:firstLine="540"/>
        <w:jc w:val="both"/>
      </w:pPr>
    </w:p>
    <w:p w:rsidR="004F5ED6" w:rsidRDefault="004F5ED6">
      <w:pPr>
        <w:pStyle w:val="ConsPlusNormal"/>
        <w:ind w:firstLine="540"/>
        <w:jc w:val="both"/>
      </w:pPr>
      <w: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4F5ED6" w:rsidRDefault="004F5ED6">
      <w:pPr>
        <w:pStyle w:val="ConsPlusNormal"/>
        <w:spacing w:before="200"/>
        <w:ind w:firstLine="540"/>
        <w:jc w:val="both"/>
      </w:pPr>
      <w:r>
        <w:t xml:space="preserve">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w:t>
      </w:r>
      <w:r>
        <w:lastRenderedPageBreak/>
        <w:t>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
    <w:p w:rsidR="004F5ED6" w:rsidRDefault="004F5ED6">
      <w:pPr>
        <w:pStyle w:val="ConsPlusNormal"/>
        <w:spacing w:before="200"/>
        <w:ind w:firstLine="540"/>
        <w:jc w:val="both"/>
      </w:pPr>
      <w:r>
        <w:t>Критерий признается равным 10 при соответствии работ плану мероприятий ("дорожной карте") паспорта доступности учреждения.</w:t>
      </w:r>
    </w:p>
    <w:p w:rsidR="004F5ED6" w:rsidRDefault="004F5ED6">
      <w:pPr>
        <w:pStyle w:val="ConsPlusNormal"/>
        <w:spacing w:before="200"/>
        <w:ind w:firstLine="540"/>
        <w:jc w:val="both"/>
      </w:pPr>
      <w: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4F5ED6" w:rsidRDefault="004F5ED6">
      <w:pPr>
        <w:pStyle w:val="ConsPlusNormal"/>
        <w:spacing w:before="200"/>
        <w:ind w:firstLine="540"/>
        <w:jc w:val="both"/>
      </w:pPr>
      <w:r>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1201">
        <w:r>
          <w:rPr>
            <w:color w:val="0000FF"/>
          </w:rPr>
          <w:t>пункте 3.6</w:t>
        </w:r>
      </w:hyperlink>
      <w:r>
        <w:t xml:space="preserve"> настоящего Порядка, с учетом величины их значимости. Перечень объектов, в отношении которых принято решение о софинансировании,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к более поздней.</w:t>
      </w:r>
    </w:p>
    <w:p w:rsidR="004F5ED6" w:rsidRDefault="004F5ED6">
      <w:pPr>
        <w:pStyle w:val="ConsPlusNormal"/>
        <w:spacing w:before="200"/>
        <w:ind w:firstLine="540"/>
        <w:jc w:val="both"/>
      </w:pPr>
      <w: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4F5ED6" w:rsidRDefault="004F5ED6">
      <w:pPr>
        <w:pStyle w:val="ConsPlusNormal"/>
        <w:spacing w:before="200"/>
        <w:ind w:firstLine="540"/>
        <w:jc w:val="both"/>
      </w:pPr>
      <w:r>
        <w:t>Муниципальные образования - участники мероприятий, объекты которых не вошли в 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и(или) в случае увеличения бюджетных ассигнований на текущий финансовый год.</w:t>
      </w:r>
    </w:p>
    <w:p w:rsidR="004F5ED6" w:rsidRDefault="004F5ED6">
      <w:pPr>
        <w:pStyle w:val="ConsPlusNormal"/>
        <w:spacing w:before="200"/>
        <w:ind w:firstLine="540"/>
        <w:jc w:val="both"/>
      </w:pPr>
      <w:r>
        <w:t>3.9. По результатам конкурсного отбора комиссией в течение двух рабочих дней с даты проведения заседания оформляется протокол с указанием объектов и объемов предоставляемых муниципальным образованиям субсидий.</w:t>
      </w:r>
    </w:p>
    <w:p w:rsidR="004F5ED6" w:rsidRDefault="004F5ED6">
      <w:pPr>
        <w:pStyle w:val="ConsPlusNormal"/>
        <w:spacing w:before="200"/>
        <w:ind w:firstLine="540"/>
        <w:jc w:val="both"/>
      </w:pPr>
      <w:r>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4F5ED6" w:rsidRDefault="004F5ED6">
      <w:pPr>
        <w:pStyle w:val="ConsPlusNormal"/>
        <w:ind w:firstLine="540"/>
        <w:jc w:val="both"/>
      </w:pPr>
    </w:p>
    <w:p w:rsidR="004F5ED6" w:rsidRDefault="004F5ED6">
      <w:pPr>
        <w:pStyle w:val="ConsPlusTitle"/>
        <w:jc w:val="center"/>
        <w:outlineLvl w:val="2"/>
      </w:pPr>
      <w:r>
        <w:t>4. Порядок распределения субсидий</w:t>
      </w:r>
    </w:p>
    <w:p w:rsidR="004F5ED6" w:rsidRDefault="004F5ED6">
      <w:pPr>
        <w:pStyle w:val="ConsPlusNormal"/>
        <w:ind w:firstLine="540"/>
        <w:jc w:val="both"/>
      </w:pPr>
    </w:p>
    <w:p w:rsidR="004F5ED6" w:rsidRDefault="004F5ED6">
      <w:pPr>
        <w:pStyle w:val="ConsPlusNormal"/>
        <w:ind w:firstLine="540"/>
        <w:jc w:val="both"/>
      </w:pPr>
      <w:r>
        <w:t>4.1. Распределение субсидий осуществляется исходя из заявок муниципальных образований по следующей формуле:</w:t>
      </w:r>
    </w:p>
    <w:p w:rsidR="004F5ED6" w:rsidRDefault="004F5ED6">
      <w:pPr>
        <w:pStyle w:val="ConsPlusNormal"/>
        <w:spacing w:before="200"/>
        <w:ind w:firstLine="540"/>
        <w:jc w:val="both"/>
      </w:pPr>
      <w:r>
        <w:t>а) на дооснащение объектов культуры:</w:t>
      </w:r>
    </w:p>
    <w:p w:rsidR="004F5ED6" w:rsidRDefault="004F5ED6">
      <w:pPr>
        <w:pStyle w:val="ConsPlusNormal"/>
        <w:ind w:firstLine="540"/>
        <w:jc w:val="both"/>
      </w:pPr>
    </w:p>
    <w:p w:rsidR="004F5ED6" w:rsidRDefault="004F5ED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4F5ED6" w:rsidRDefault="004F5ED6">
      <w:pPr>
        <w:pStyle w:val="ConsPlusNormal"/>
        <w:ind w:firstLine="540"/>
        <w:jc w:val="both"/>
      </w:pPr>
    </w:p>
    <w:p w:rsidR="004F5ED6" w:rsidRDefault="004F5ED6">
      <w:pPr>
        <w:pStyle w:val="ConsPlusNormal"/>
        <w:ind w:firstLine="540"/>
        <w:jc w:val="both"/>
      </w:pPr>
      <w:r>
        <w:t>где:</w:t>
      </w:r>
    </w:p>
    <w:p w:rsidR="004F5ED6" w:rsidRDefault="004F5ED6">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4F5ED6" w:rsidRDefault="004F5ED6">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F5ED6" w:rsidRDefault="004F5ED6">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4F5ED6" w:rsidRDefault="004F5ED6">
      <w:pPr>
        <w:pStyle w:val="ConsPlusNormal"/>
        <w:ind w:firstLine="540"/>
        <w:jc w:val="both"/>
      </w:pPr>
    </w:p>
    <w:p w:rsidR="004F5ED6" w:rsidRDefault="004F5ED6">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4F5ED6" w:rsidRDefault="004F5ED6">
      <w:pPr>
        <w:pStyle w:val="ConsPlusNormal"/>
        <w:ind w:firstLine="540"/>
        <w:jc w:val="both"/>
      </w:pPr>
    </w:p>
    <w:p w:rsidR="004F5ED6" w:rsidRDefault="004F5ED6">
      <w:pPr>
        <w:pStyle w:val="ConsPlusNormal"/>
        <w:jc w:val="center"/>
      </w:pPr>
      <w:r>
        <w:rPr>
          <w:noProof/>
          <w:position w:val="-8"/>
        </w:rPr>
        <w:drawing>
          <wp:inline distT="0" distB="0" distL="0" distR="0">
            <wp:extent cx="7905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p>
    <w:p w:rsidR="004F5ED6" w:rsidRDefault="004F5ED6">
      <w:pPr>
        <w:pStyle w:val="ConsPlusNormal"/>
      </w:pPr>
    </w:p>
    <w:p w:rsidR="004F5ED6" w:rsidRDefault="004F5ED6">
      <w:pPr>
        <w:pStyle w:val="ConsPlusNormal"/>
        <w:ind w:firstLine="540"/>
        <w:jc w:val="both"/>
      </w:pPr>
      <w:r>
        <w:t>где:</w:t>
      </w:r>
    </w:p>
    <w:p w:rsidR="004F5ED6" w:rsidRDefault="004F5ED6">
      <w:pPr>
        <w:pStyle w:val="ConsPlusNormal"/>
        <w:spacing w:before="200"/>
        <w:ind w:firstLine="540"/>
        <w:jc w:val="both"/>
      </w:pPr>
      <w:r>
        <w:t>С</w:t>
      </w:r>
      <w:r>
        <w:rPr>
          <w:vertAlign w:val="subscript"/>
        </w:rPr>
        <w:t>i</w:t>
      </w:r>
      <w:r>
        <w:t xml:space="preserve"> - размер субсидии бюджету i-го муниципального образования;</w:t>
      </w:r>
    </w:p>
    <w:p w:rsidR="004F5ED6" w:rsidRDefault="004F5ED6">
      <w:pPr>
        <w:pStyle w:val="ConsPlusNormal"/>
        <w:spacing w:before="200"/>
        <w:ind w:firstLine="540"/>
        <w:jc w:val="both"/>
      </w:pPr>
      <w:r>
        <w:rPr>
          <w:noProof/>
          <w:position w:val="-9"/>
        </w:rPr>
        <w:drawing>
          <wp:inline distT="0" distB="0" distL="0" distR="0">
            <wp:extent cx="16764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7640" cy="243840"/>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w:t>
      </w:r>
      <w:r>
        <w:lastRenderedPageBreak/>
        <w:t>федерального бюджета;</w:t>
      </w:r>
    </w:p>
    <w:p w:rsidR="004F5ED6" w:rsidRDefault="004F5ED6">
      <w:pPr>
        <w:pStyle w:val="ConsPlusNormal"/>
        <w:spacing w:before="200"/>
        <w:ind w:firstLine="540"/>
        <w:jc w:val="both"/>
      </w:pPr>
      <w:r>
        <w:rPr>
          <w:noProof/>
          <w:position w:val="-9"/>
        </w:rPr>
        <w:drawing>
          <wp:inline distT="0" distB="0" distL="0" distR="0">
            <wp:extent cx="175260" cy="2438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4F5ED6" w:rsidRDefault="004F5ED6">
      <w:pPr>
        <w:pStyle w:val="ConsPlusNormal"/>
        <w:ind w:firstLine="540"/>
        <w:jc w:val="both"/>
      </w:pPr>
    </w:p>
    <w:p w:rsidR="004F5ED6" w:rsidRDefault="004F5ED6">
      <w:pPr>
        <w:pStyle w:val="ConsPlusNormal"/>
        <w:jc w:val="center"/>
      </w:pPr>
      <w:r>
        <w:rPr>
          <w:noProof/>
          <w:position w:val="-24"/>
        </w:rPr>
        <w:drawing>
          <wp:inline distT="0" distB="0" distL="0" distR="0">
            <wp:extent cx="1676400" cy="4419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76400" cy="441960"/>
                    </a:xfrm>
                    <a:prstGeom prst="rect">
                      <a:avLst/>
                    </a:prstGeom>
                    <a:noFill/>
                    <a:ln>
                      <a:noFill/>
                    </a:ln>
                  </pic:spPr>
                </pic:pic>
              </a:graphicData>
            </a:graphic>
          </wp:inline>
        </w:drawing>
      </w:r>
    </w:p>
    <w:p w:rsidR="004F5ED6" w:rsidRDefault="004F5ED6">
      <w:pPr>
        <w:pStyle w:val="ConsPlusNormal"/>
        <w:ind w:firstLine="540"/>
        <w:jc w:val="both"/>
      </w:pPr>
    </w:p>
    <w:p w:rsidR="004F5ED6" w:rsidRDefault="004F5ED6">
      <w:pPr>
        <w:pStyle w:val="ConsPlusNormal"/>
        <w:ind w:firstLine="540"/>
        <w:jc w:val="both"/>
      </w:pPr>
      <w:r>
        <w:t>где:</w:t>
      </w:r>
    </w:p>
    <w:p w:rsidR="004F5ED6" w:rsidRDefault="004F5ED6">
      <w:pPr>
        <w:pStyle w:val="ConsPlusNormal"/>
        <w:spacing w:before="200"/>
        <w:ind w:firstLine="540"/>
        <w:jc w:val="both"/>
      </w:pPr>
      <w:r>
        <w:t>S - общий объем субсидий, предоставленных за счет средств областного и федерального бюджетов на реализацию мероприятий;</w:t>
      </w:r>
    </w:p>
    <w:p w:rsidR="004F5ED6" w:rsidRDefault="004F5ED6">
      <w:pPr>
        <w:pStyle w:val="ConsPlusNormal"/>
        <w:spacing w:before="200"/>
        <w:ind w:firstLine="540"/>
        <w:jc w:val="both"/>
      </w:pPr>
      <w:r>
        <w:t>P</w:t>
      </w:r>
      <w:r>
        <w:rPr>
          <w:vertAlign w:val="subscript"/>
        </w:rPr>
        <w:t>i</w:t>
      </w:r>
      <w:r>
        <w:t xml:space="preserve"> - плановый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F5ED6" w:rsidRDefault="004F5ED6">
      <w:pPr>
        <w:pStyle w:val="ConsPlusNormal"/>
        <w:spacing w:before="200"/>
        <w:ind w:firstLine="540"/>
        <w:jc w:val="both"/>
      </w:pPr>
      <w:r>
        <w:t>k1 -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(далее - Соглашение о предоставлении субсидии из федерального бюджета) на год предоставления субсидии;</w:t>
      </w:r>
    </w:p>
    <w:p w:rsidR="004F5ED6" w:rsidRDefault="004F5ED6">
      <w:pPr>
        <w:pStyle w:val="ConsPlusNormal"/>
        <w:spacing w:before="20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4F5ED6" w:rsidRDefault="004F5ED6">
      <w:pPr>
        <w:pStyle w:val="ConsPlusNormal"/>
        <w:ind w:firstLine="540"/>
        <w:jc w:val="both"/>
      </w:pPr>
    </w:p>
    <w:p w:rsidR="004F5ED6" w:rsidRDefault="004F5ED6">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4F5ED6" w:rsidRDefault="004F5ED6">
      <w:pPr>
        <w:pStyle w:val="ConsPlusNormal"/>
        <w:ind w:firstLine="540"/>
        <w:jc w:val="both"/>
      </w:pPr>
    </w:p>
    <w:p w:rsidR="004F5ED6" w:rsidRDefault="004F5ED6">
      <w:pPr>
        <w:pStyle w:val="ConsPlusNormal"/>
        <w:jc w:val="center"/>
      </w:pPr>
      <w:r>
        <w:rPr>
          <w:noProof/>
          <w:position w:val="-24"/>
        </w:rPr>
        <w:drawing>
          <wp:inline distT="0" distB="0" distL="0" distR="0">
            <wp:extent cx="1676400" cy="4419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76400" cy="441960"/>
                    </a:xfrm>
                    <a:prstGeom prst="rect">
                      <a:avLst/>
                    </a:prstGeom>
                    <a:noFill/>
                    <a:ln>
                      <a:noFill/>
                    </a:ln>
                  </pic:spPr>
                </pic:pic>
              </a:graphicData>
            </a:graphic>
          </wp:inline>
        </w:drawing>
      </w:r>
    </w:p>
    <w:p w:rsidR="004F5ED6" w:rsidRDefault="004F5ED6">
      <w:pPr>
        <w:pStyle w:val="ConsPlusNormal"/>
        <w:ind w:firstLine="540"/>
        <w:jc w:val="both"/>
      </w:pPr>
    </w:p>
    <w:p w:rsidR="004F5ED6" w:rsidRDefault="004F5ED6">
      <w:pPr>
        <w:pStyle w:val="ConsPlusNormal"/>
        <w:ind w:firstLine="540"/>
        <w:jc w:val="both"/>
      </w:pPr>
      <w:r>
        <w:t>где k2 - коэффициент, определяющий уровень софинансирования за счет средств 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4F5ED6" w:rsidRDefault="004F5ED6">
      <w:pPr>
        <w:pStyle w:val="ConsPlusNormal"/>
        <w:ind w:firstLine="540"/>
        <w:jc w:val="both"/>
      </w:pPr>
    </w:p>
    <w:p w:rsidR="004F5ED6" w:rsidRDefault="004F5ED6">
      <w:pPr>
        <w:pStyle w:val="ConsPlusNormal"/>
        <w:ind w:firstLine="540"/>
        <w:jc w:val="both"/>
      </w:pPr>
      <w:r>
        <w:t>В случае непредоставления субсидии из федерального бюджета на реализацию мероприятий по созданию в образовательных организациях условий для получения детьми-инвалидами качественного образования k</w:t>
      </w:r>
      <w:r>
        <w:rPr>
          <w:vertAlign w:val="subscript"/>
        </w:rPr>
        <w:t>1</w:t>
      </w:r>
      <w:r>
        <w:t xml:space="preserve"> принимается равным единице.</w:t>
      </w:r>
    </w:p>
    <w:p w:rsidR="004F5ED6" w:rsidRDefault="004F5ED6">
      <w:pPr>
        <w:pStyle w:val="ConsPlusNormal"/>
        <w:spacing w:before="200"/>
        <w:ind w:firstLine="540"/>
        <w:jc w:val="both"/>
      </w:pPr>
      <w: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4F5ED6" w:rsidRDefault="004F5ED6">
      <w:pPr>
        <w:pStyle w:val="ConsPlusNormal"/>
        <w:spacing w:before="200"/>
        <w:ind w:firstLine="540"/>
        <w:jc w:val="both"/>
      </w:pPr>
      <w: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1294">
        <w:r>
          <w:rPr>
            <w:color w:val="0000FF"/>
          </w:rPr>
          <w:t>пункте 5.1</w:t>
        </w:r>
      </w:hyperlink>
      <w:r>
        <w:t xml:space="preserve"> настоящего Порядка.</w:t>
      </w:r>
    </w:p>
    <w:p w:rsidR="004F5ED6" w:rsidRDefault="004F5ED6">
      <w:pPr>
        <w:pStyle w:val="ConsPlusNormal"/>
        <w:spacing w:before="200"/>
        <w:ind w:firstLine="540"/>
        <w:jc w:val="both"/>
      </w:pPr>
      <w:r>
        <w:t>4.4. Утвержденный для муниципального образования объем субсидии пересматривается:</w:t>
      </w:r>
    </w:p>
    <w:p w:rsidR="004F5ED6" w:rsidRDefault="004F5ED6">
      <w:pPr>
        <w:pStyle w:val="ConsPlusNormal"/>
        <w:spacing w:before="20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4F5ED6" w:rsidRDefault="004F5ED6">
      <w:pPr>
        <w:pStyle w:val="ConsPlusNormal"/>
        <w:spacing w:before="200"/>
        <w:ind w:firstLine="540"/>
        <w:jc w:val="both"/>
      </w:pPr>
      <w:r>
        <w:t>б) при распределении нераспределенного объема субсидий;</w:t>
      </w:r>
    </w:p>
    <w:p w:rsidR="004F5ED6" w:rsidRDefault="004F5ED6">
      <w:pPr>
        <w:pStyle w:val="ConsPlusNormal"/>
        <w:spacing w:before="200"/>
        <w:ind w:firstLine="540"/>
        <w:jc w:val="both"/>
      </w:pPr>
      <w:r>
        <w:t>в) при отказе муниципального образования от заключения соглашения.</w:t>
      </w:r>
    </w:p>
    <w:p w:rsidR="004F5ED6" w:rsidRDefault="004F5ED6">
      <w:pPr>
        <w:pStyle w:val="ConsPlusNormal"/>
        <w:ind w:firstLine="540"/>
        <w:jc w:val="both"/>
      </w:pPr>
    </w:p>
    <w:p w:rsidR="004F5ED6" w:rsidRDefault="004F5ED6">
      <w:pPr>
        <w:pStyle w:val="ConsPlusTitle"/>
        <w:jc w:val="center"/>
        <w:outlineLvl w:val="2"/>
      </w:pPr>
      <w:r>
        <w:lastRenderedPageBreak/>
        <w:t>5. Порядок предоставления и расходования субсидий</w:t>
      </w:r>
    </w:p>
    <w:p w:rsidR="004F5ED6" w:rsidRDefault="004F5ED6">
      <w:pPr>
        <w:pStyle w:val="ConsPlusNormal"/>
        <w:ind w:firstLine="540"/>
        <w:jc w:val="both"/>
      </w:pPr>
    </w:p>
    <w:p w:rsidR="004F5ED6" w:rsidRDefault="004F5ED6">
      <w:pPr>
        <w:pStyle w:val="ConsPlusNormal"/>
        <w:ind w:firstLine="540"/>
        <w:jc w:val="both"/>
      </w:pPr>
      <w:bookmarkStart w:id="8" w:name="P1294"/>
      <w:bookmarkEnd w:id="8"/>
      <w:r>
        <w:t>5.1. Предоставление субсидии муниципальному образованию осуществляется на основании соглашения, заключаемого между главным распорядителем бюджетных средств и администрацией муниципального образования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в срок до 15 февраля года предоставления субсидий, а в случае предоставления субсидии с учетом средств федерального бюджета - в срок не более 30 дней со дня вступления в силу соглашения, заключенного с федеральным органом исполнительной власти Российской Федерации.</w:t>
      </w:r>
    </w:p>
    <w:p w:rsidR="004F5ED6" w:rsidRDefault="004F5ED6">
      <w:pPr>
        <w:pStyle w:val="ConsPlusNormal"/>
        <w:spacing w:before="200"/>
        <w:ind w:firstLine="540"/>
        <w:jc w:val="both"/>
      </w:pPr>
      <w:r>
        <w:t>В случае увеличения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4F5ED6" w:rsidRDefault="004F5ED6">
      <w:pPr>
        <w:pStyle w:val="ConsPlusNormal"/>
        <w:spacing w:before="200"/>
        <w:ind w:firstLine="540"/>
        <w:jc w:val="both"/>
      </w:pPr>
      <w:r>
        <w:t>5.2.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4F5ED6" w:rsidRDefault="004F5ED6">
      <w:pPr>
        <w:pStyle w:val="ConsPlusNormal"/>
        <w:spacing w:before="200"/>
        <w:ind w:firstLine="540"/>
        <w:jc w:val="both"/>
      </w:pPr>
      <w:r>
        <w:t>5.3.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посредством использования информационной системы "Управление бюджетным процессом Ленинградской области" не позднее 7-го рабочего дня с даты поступления платежного документа, подтверждающего потребность в осуществлении расходов.</w:t>
      </w:r>
    </w:p>
    <w:p w:rsidR="004F5ED6" w:rsidRDefault="004F5ED6">
      <w:pPr>
        <w:pStyle w:val="ConsPlusNormal"/>
        <w:spacing w:before="200"/>
        <w:ind w:firstLine="540"/>
        <w:jc w:val="both"/>
      </w:pPr>
      <w: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4F5ED6" w:rsidRDefault="004F5ED6">
      <w:pPr>
        <w:pStyle w:val="ConsPlusNormal"/>
        <w:spacing w:before="20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4F5ED6" w:rsidRDefault="004F5ED6">
      <w:pPr>
        <w:pStyle w:val="ConsPlusNormal"/>
        <w:spacing w:before="200"/>
        <w:ind w:firstLine="540"/>
        <w:jc w:val="both"/>
      </w:pPr>
      <w: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средств в соответствии с бюджетным законодательством Российской Федерации.</w:t>
      </w:r>
    </w:p>
    <w:p w:rsidR="004F5ED6" w:rsidRDefault="004F5ED6">
      <w:pPr>
        <w:pStyle w:val="ConsPlusNormal"/>
        <w:spacing w:before="20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F5ED6" w:rsidRDefault="004F5ED6">
      <w:pPr>
        <w:pStyle w:val="ConsPlusNormal"/>
        <w:ind w:firstLine="540"/>
        <w:jc w:val="both"/>
      </w:pPr>
    </w:p>
    <w:p w:rsidR="004F5ED6" w:rsidRDefault="004F5ED6">
      <w:pPr>
        <w:pStyle w:val="ConsPlusTitle"/>
        <w:jc w:val="center"/>
        <w:outlineLvl w:val="2"/>
      </w:pPr>
      <w:r>
        <w:t>6. Меры ответственности за недостижение значений</w:t>
      </w:r>
    </w:p>
    <w:p w:rsidR="004F5ED6" w:rsidRDefault="004F5ED6">
      <w:pPr>
        <w:pStyle w:val="ConsPlusTitle"/>
        <w:jc w:val="center"/>
      </w:pPr>
      <w:r>
        <w:t>результата использования субсидий</w:t>
      </w:r>
    </w:p>
    <w:p w:rsidR="004F5ED6" w:rsidRDefault="004F5ED6">
      <w:pPr>
        <w:pStyle w:val="ConsPlusNormal"/>
        <w:jc w:val="center"/>
      </w:pPr>
    </w:p>
    <w:p w:rsidR="004F5ED6" w:rsidRDefault="004F5ED6">
      <w:pPr>
        <w:pStyle w:val="ConsPlusNormal"/>
        <w:ind w:firstLine="540"/>
        <w:jc w:val="both"/>
      </w:pPr>
      <w:r>
        <w:t xml:space="preserve">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99">
        <w:r>
          <w:rPr>
            <w:color w:val="0000FF"/>
          </w:rPr>
          <w:t>разделом 5</w:t>
        </w:r>
      </w:hyperlink>
      <w:r>
        <w:t xml:space="preserve"> Правил.</w:t>
      </w:r>
    </w:p>
    <w:p w:rsidR="004F5ED6" w:rsidRDefault="004F5ED6">
      <w:pPr>
        <w:pStyle w:val="ConsPlusNormal"/>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outlineLvl w:val="1"/>
      </w:pPr>
      <w:r>
        <w:lastRenderedPageBreak/>
        <w:t>Приложение 5</w:t>
      </w:r>
    </w:p>
    <w:p w:rsidR="004F5ED6" w:rsidRDefault="004F5ED6">
      <w:pPr>
        <w:pStyle w:val="ConsPlusNormal"/>
        <w:jc w:val="right"/>
      </w:pPr>
      <w:r>
        <w:t>к государственной программе...</w:t>
      </w:r>
    </w:p>
    <w:p w:rsidR="004F5ED6" w:rsidRDefault="004F5ED6">
      <w:pPr>
        <w:pStyle w:val="ConsPlusNormal"/>
      </w:pPr>
    </w:p>
    <w:p w:rsidR="004F5ED6" w:rsidRDefault="004F5ED6">
      <w:pPr>
        <w:pStyle w:val="ConsPlusTitle"/>
        <w:jc w:val="center"/>
      </w:pPr>
      <w:r>
        <w:t>СВЕДЕНИЯ</w:t>
      </w:r>
    </w:p>
    <w:p w:rsidR="004F5ED6" w:rsidRDefault="004F5ED6">
      <w:pPr>
        <w:pStyle w:val="ConsPlusTitle"/>
        <w:jc w:val="center"/>
      </w:pPr>
      <w:r>
        <w:t>О НАЛОГОВЫХ РАСХОДАХ ОБЛАСТНОГО БЮДЖЕТА</w:t>
      </w:r>
    </w:p>
    <w:p w:rsidR="004F5ED6" w:rsidRDefault="004F5ED6">
      <w:pPr>
        <w:pStyle w:val="ConsPlusTitle"/>
        <w:jc w:val="center"/>
      </w:pPr>
      <w:r>
        <w:t>ЛЕНИНГРАДСКОЙ ОБЛАСТИ, НАПРАВЛЕННЫХ НА ДОСТИЖЕНИЕ ЦЕЛИ</w:t>
      </w:r>
    </w:p>
    <w:p w:rsidR="004F5ED6" w:rsidRDefault="004F5ED6">
      <w:pPr>
        <w:pStyle w:val="ConsPlusTitle"/>
        <w:jc w:val="center"/>
      </w:pPr>
      <w:r>
        <w:t>ГОСУДАРСТВЕННОЙ ПРОГРАММЫ ЛЕНИНГРАДСКОЙ ОБЛАСТИ</w:t>
      </w:r>
    </w:p>
    <w:p w:rsidR="004F5ED6" w:rsidRDefault="004F5ED6">
      <w:pPr>
        <w:pStyle w:val="ConsPlusTitle"/>
        <w:jc w:val="center"/>
      </w:pPr>
      <w:r>
        <w:t>"СОЦИАЛЬНАЯ ПОДДЕРЖКА ОТДЕЛЬНЫХ КАТЕГОРИЙ ГРАЖДАН</w:t>
      </w:r>
    </w:p>
    <w:p w:rsidR="004F5ED6" w:rsidRDefault="004F5ED6">
      <w:pPr>
        <w:pStyle w:val="ConsPlusTitle"/>
        <w:jc w:val="center"/>
      </w:pPr>
      <w:r>
        <w:t>В ЛЕНИНГРАДСКОЙ ОБЛАСТИ"</w:t>
      </w:r>
    </w:p>
    <w:p w:rsidR="004F5ED6" w:rsidRDefault="004F5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5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ED6" w:rsidRDefault="004F5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5ED6" w:rsidRDefault="004F5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5ED6" w:rsidRDefault="004F5ED6">
            <w:pPr>
              <w:pStyle w:val="ConsPlusNormal"/>
              <w:jc w:val="center"/>
            </w:pPr>
            <w:r>
              <w:rPr>
                <w:color w:val="392C69"/>
              </w:rPr>
              <w:t>Список изменяющих документов</w:t>
            </w:r>
          </w:p>
          <w:p w:rsidR="004F5ED6" w:rsidRDefault="004F5ED6">
            <w:pPr>
              <w:pStyle w:val="ConsPlusNormal"/>
              <w:jc w:val="center"/>
            </w:pPr>
            <w:r>
              <w:rPr>
                <w:color w:val="392C69"/>
              </w:rPr>
              <w:t xml:space="preserve">(в ред. </w:t>
            </w:r>
            <w:hyperlink r:id="rId100">
              <w:r>
                <w:rPr>
                  <w:color w:val="0000FF"/>
                </w:rPr>
                <w:t>Постановления</w:t>
              </w:r>
            </w:hyperlink>
            <w:r>
              <w:rPr>
                <w:color w:val="392C69"/>
              </w:rPr>
              <w:t xml:space="preserve"> Правительства Ленинградской области</w:t>
            </w:r>
          </w:p>
          <w:p w:rsidR="004F5ED6" w:rsidRDefault="004F5ED6">
            <w:pPr>
              <w:pStyle w:val="ConsPlusNormal"/>
              <w:jc w:val="center"/>
            </w:pPr>
            <w:r>
              <w:rPr>
                <w:color w:val="392C69"/>
              </w:rPr>
              <w:t>от 19.07.2022 N 495)</w:t>
            </w:r>
          </w:p>
        </w:tc>
        <w:tc>
          <w:tcPr>
            <w:tcW w:w="113" w:type="dxa"/>
            <w:tcBorders>
              <w:top w:val="nil"/>
              <w:left w:val="nil"/>
              <w:bottom w:val="nil"/>
              <w:right w:val="nil"/>
            </w:tcBorders>
            <w:shd w:val="clear" w:color="auto" w:fill="F4F3F8"/>
            <w:tcMar>
              <w:top w:w="0" w:type="dxa"/>
              <w:left w:w="0" w:type="dxa"/>
              <w:bottom w:w="0" w:type="dxa"/>
              <w:right w:w="0" w:type="dxa"/>
            </w:tcMar>
          </w:tcPr>
          <w:p w:rsidR="004F5ED6" w:rsidRDefault="004F5ED6">
            <w:pPr>
              <w:pStyle w:val="ConsPlusNormal"/>
            </w:pPr>
          </w:p>
        </w:tc>
      </w:tr>
    </w:tbl>
    <w:p w:rsidR="004F5ED6" w:rsidRDefault="004F5ED6">
      <w:pPr>
        <w:pStyle w:val="ConsPlusNormal"/>
      </w:pPr>
    </w:p>
    <w:p w:rsidR="004F5ED6" w:rsidRDefault="004F5ED6">
      <w:pPr>
        <w:pStyle w:val="ConsPlusNormal"/>
        <w:sectPr w:rsidR="004F5E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74"/>
        <w:gridCol w:w="2044"/>
        <w:gridCol w:w="2835"/>
        <w:gridCol w:w="1361"/>
        <w:gridCol w:w="850"/>
        <w:gridCol w:w="1587"/>
        <w:gridCol w:w="850"/>
        <w:gridCol w:w="1587"/>
        <w:gridCol w:w="1020"/>
      </w:tblGrid>
      <w:tr w:rsidR="004F5ED6">
        <w:tc>
          <w:tcPr>
            <w:tcW w:w="510" w:type="dxa"/>
          </w:tcPr>
          <w:p w:rsidR="004F5ED6" w:rsidRDefault="004F5ED6">
            <w:pPr>
              <w:pStyle w:val="ConsPlusNormal"/>
              <w:jc w:val="center"/>
            </w:pPr>
            <w:r>
              <w:lastRenderedPageBreak/>
              <w:t>N п/п</w:t>
            </w:r>
          </w:p>
        </w:tc>
        <w:tc>
          <w:tcPr>
            <w:tcW w:w="2074" w:type="dxa"/>
          </w:tcPr>
          <w:p w:rsidR="004F5ED6" w:rsidRDefault="004F5ED6">
            <w:pPr>
              <w:pStyle w:val="ConsPlusNormal"/>
              <w:jc w:val="center"/>
            </w:pPr>
            <w:r>
              <w:t>Наименование налога, по которому предусматривается налоговая льгота</w:t>
            </w:r>
          </w:p>
        </w:tc>
        <w:tc>
          <w:tcPr>
            <w:tcW w:w="2044" w:type="dxa"/>
          </w:tcPr>
          <w:p w:rsidR="004F5ED6" w:rsidRDefault="004F5ED6">
            <w:pPr>
              <w:pStyle w:val="ConsPlusNormal"/>
              <w:jc w:val="center"/>
            </w:pPr>
            <w:r>
              <w:t>Реквизиты нормативного правового акта, устанавливающего налоговую льготу</w:t>
            </w:r>
          </w:p>
        </w:tc>
        <w:tc>
          <w:tcPr>
            <w:tcW w:w="2835" w:type="dxa"/>
          </w:tcPr>
          <w:p w:rsidR="004F5ED6" w:rsidRDefault="004F5ED6">
            <w:pPr>
              <w:pStyle w:val="ConsPlusNormal"/>
              <w:jc w:val="center"/>
            </w:pPr>
            <w:r>
              <w:t>Целевая категория налогоплательщиков</w:t>
            </w:r>
          </w:p>
        </w:tc>
        <w:tc>
          <w:tcPr>
            <w:tcW w:w="1361" w:type="dxa"/>
          </w:tcPr>
          <w:p w:rsidR="004F5ED6" w:rsidRDefault="004F5ED6">
            <w:pPr>
              <w:pStyle w:val="ConsPlusNormal"/>
              <w:jc w:val="center"/>
            </w:pPr>
            <w:r>
              <w:t>Показатели достижения целей государственной программы</w:t>
            </w:r>
          </w:p>
        </w:tc>
        <w:tc>
          <w:tcPr>
            <w:tcW w:w="850" w:type="dxa"/>
          </w:tcPr>
          <w:p w:rsidR="004F5ED6" w:rsidRDefault="004F5ED6">
            <w:pPr>
              <w:pStyle w:val="ConsPlusNormal"/>
              <w:jc w:val="center"/>
            </w:pPr>
            <w:r>
              <w:t>Финансовый год</w:t>
            </w:r>
          </w:p>
        </w:tc>
        <w:tc>
          <w:tcPr>
            <w:tcW w:w="2437" w:type="dxa"/>
            <w:gridSpan w:val="2"/>
          </w:tcPr>
          <w:p w:rsidR="004F5ED6" w:rsidRDefault="004F5ED6">
            <w:pPr>
              <w:pStyle w:val="ConsPlusNormal"/>
              <w:jc w:val="center"/>
            </w:pPr>
            <w:r>
              <w:t>Численность плательщиков налога, воспользовавшихся льготой (ед.)</w:t>
            </w:r>
          </w:p>
        </w:tc>
        <w:tc>
          <w:tcPr>
            <w:tcW w:w="2607" w:type="dxa"/>
            <w:gridSpan w:val="2"/>
          </w:tcPr>
          <w:p w:rsidR="004F5ED6" w:rsidRDefault="004F5ED6">
            <w:pPr>
              <w:pStyle w:val="ConsPlusNormal"/>
              <w:jc w:val="center"/>
            </w:pPr>
            <w:r>
              <w:t>Размер налогового расхода (тыс. руб.)</w:t>
            </w:r>
          </w:p>
        </w:tc>
      </w:tr>
      <w:tr w:rsidR="004F5ED6">
        <w:tc>
          <w:tcPr>
            <w:tcW w:w="510" w:type="dxa"/>
          </w:tcPr>
          <w:p w:rsidR="004F5ED6" w:rsidRDefault="004F5ED6">
            <w:pPr>
              <w:pStyle w:val="ConsPlusNormal"/>
              <w:jc w:val="center"/>
            </w:pPr>
            <w:r>
              <w:t>1</w:t>
            </w:r>
          </w:p>
        </w:tc>
        <w:tc>
          <w:tcPr>
            <w:tcW w:w="2074" w:type="dxa"/>
          </w:tcPr>
          <w:p w:rsidR="004F5ED6" w:rsidRDefault="004F5ED6">
            <w:pPr>
              <w:pStyle w:val="ConsPlusNormal"/>
              <w:jc w:val="center"/>
            </w:pPr>
            <w:r>
              <w:t>2</w:t>
            </w:r>
          </w:p>
        </w:tc>
        <w:tc>
          <w:tcPr>
            <w:tcW w:w="2044" w:type="dxa"/>
          </w:tcPr>
          <w:p w:rsidR="004F5ED6" w:rsidRDefault="004F5ED6">
            <w:pPr>
              <w:pStyle w:val="ConsPlusNormal"/>
              <w:jc w:val="center"/>
            </w:pPr>
            <w:r>
              <w:t>3</w:t>
            </w:r>
          </w:p>
        </w:tc>
        <w:tc>
          <w:tcPr>
            <w:tcW w:w="2835" w:type="dxa"/>
          </w:tcPr>
          <w:p w:rsidR="004F5ED6" w:rsidRDefault="004F5ED6">
            <w:pPr>
              <w:pStyle w:val="ConsPlusNormal"/>
              <w:jc w:val="center"/>
            </w:pPr>
            <w:r>
              <w:t>4</w:t>
            </w:r>
          </w:p>
        </w:tc>
        <w:tc>
          <w:tcPr>
            <w:tcW w:w="1361" w:type="dxa"/>
          </w:tcPr>
          <w:p w:rsidR="004F5ED6" w:rsidRDefault="004F5ED6">
            <w:pPr>
              <w:pStyle w:val="ConsPlusNormal"/>
              <w:jc w:val="center"/>
            </w:pPr>
            <w:r>
              <w:t>5</w:t>
            </w:r>
          </w:p>
        </w:tc>
        <w:tc>
          <w:tcPr>
            <w:tcW w:w="850" w:type="dxa"/>
          </w:tcPr>
          <w:p w:rsidR="004F5ED6" w:rsidRDefault="004F5ED6">
            <w:pPr>
              <w:pStyle w:val="ConsPlusNormal"/>
              <w:jc w:val="center"/>
            </w:pPr>
            <w:r>
              <w:t>6</w:t>
            </w:r>
          </w:p>
        </w:tc>
        <w:tc>
          <w:tcPr>
            <w:tcW w:w="2437" w:type="dxa"/>
            <w:gridSpan w:val="2"/>
          </w:tcPr>
          <w:p w:rsidR="004F5ED6" w:rsidRDefault="004F5ED6">
            <w:pPr>
              <w:pStyle w:val="ConsPlusNormal"/>
              <w:jc w:val="center"/>
            </w:pPr>
            <w:r>
              <w:t>7</w:t>
            </w:r>
          </w:p>
        </w:tc>
        <w:tc>
          <w:tcPr>
            <w:tcW w:w="2607" w:type="dxa"/>
            <w:gridSpan w:val="2"/>
          </w:tcPr>
          <w:p w:rsidR="004F5ED6" w:rsidRDefault="004F5ED6">
            <w:pPr>
              <w:pStyle w:val="ConsPlusNormal"/>
              <w:jc w:val="center"/>
            </w:pPr>
            <w:r>
              <w:t>8</w:t>
            </w:r>
          </w:p>
        </w:tc>
      </w:tr>
      <w:tr w:rsidR="004F5ED6">
        <w:tc>
          <w:tcPr>
            <w:tcW w:w="14718" w:type="dxa"/>
            <w:gridSpan w:val="10"/>
          </w:tcPr>
          <w:p w:rsidR="004F5ED6" w:rsidRDefault="004F5ED6">
            <w:pPr>
              <w:pStyle w:val="ConsPlusNormal"/>
              <w:jc w:val="center"/>
            </w:pPr>
            <w:r>
              <w:t>Подпрограмма "Повышение социальной защищенности населения Ленинградской области"</w:t>
            </w:r>
          </w:p>
        </w:tc>
      </w:tr>
      <w:tr w:rsidR="004F5ED6">
        <w:tc>
          <w:tcPr>
            <w:tcW w:w="510" w:type="dxa"/>
            <w:vMerge w:val="restart"/>
            <w:tcBorders>
              <w:bottom w:val="nil"/>
            </w:tcBorders>
          </w:tcPr>
          <w:p w:rsidR="004F5ED6" w:rsidRDefault="004F5ED6">
            <w:pPr>
              <w:pStyle w:val="ConsPlusNormal"/>
              <w:jc w:val="center"/>
            </w:pPr>
            <w:r>
              <w:t>1</w:t>
            </w:r>
          </w:p>
        </w:tc>
        <w:tc>
          <w:tcPr>
            <w:tcW w:w="2074" w:type="dxa"/>
            <w:vMerge w:val="restart"/>
            <w:tcBorders>
              <w:bottom w:val="nil"/>
            </w:tcBorders>
          </w:tcPr>
          <w:p w:rsidR="004F5ED6" w:rsidRDefault="004F5ED6">
            <w:pPr>
              <w:pStyle w:val="ConsPlusNormal"/>
            </w:pPr>
            <w:r>
              <w:t>Транспортный налог</w:t>
            </w:r>
          </w:p>
        </w:tc>
        <w:tc>
          <w:tcPr>
            <w:tcW w:w="2044" w:type="dxa"/>
            <w:vMerge w:val="restart"/>
            <w:tcBorders>
              <w:bottom w:val="nil"/>
            </w:tcBorders>
          </w:tcPr>
          <w:p w:rsidR="004F5ED6" w:rsidRDefault="004F5ED6">
            <w:pPr>
              <w:pStyle w:val="ConsPlusNormal"/>
            </w:pPr>
            <w:r>
              <w:t xml:space="preserve">Областной закон от 22 ноября 2002 года N 51-оз "О транспортном налоге" </w:t>
            </w:r>
            <w:hyperlink r:id="rId101">
              <w:r>
                <w:rPr>
                  <w:color w:val="0000FF"/>
                </w:rPr>
                <w:t>(абзац второй статьи 3)</w:t>
              </w:r>
            </w:hyperlink>
          </w:p>
        </w:tc>
        <w:tc>
          <w:tcPr>
            <w:tcW w:w="2835" w:type="dxa"/>
            <w:vMerge w:val="restart"/>
            <w:tcBorders>
              <w:bottom w:val="nil"/>
            </w:tcBorders>
          </w:tcPr>
          <w:p w:rsidR="004F5ED6" w:rsidRDefault="004F5ED6">
            <w:pPr>
              <w:pStyle w:val="ConsPlusNormal"/>
            </w:pPr>
            <w:r>
              <w:t xml:space="preserve">Ветераны труда,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боевых действий, граждане, подвергшиеся воздействию радиации вследствие катастрофы на Чернобыльской АЭС, граждане, принимавшие в составе подразделений особого риска непосредственное участие в испытаниях ядерного и термоядерного оружия, </w:t>
            </w:r>
            <w:r>
              <w:lastRenderedPageBreak/>
              <w:t>ликвидации аварий ядерных установок на средствах вооружения и военных объектах, граждане Российской Федерации, подвергшиеся воздействию радиации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Теча, Герои Российской Федерации</w:t>
            </w:r>
          </w:p>
        </w:tc>
        <w:tc>
          <w:tcPr>
            <w:tcW w:w="1361" w:type="dxa"/>
            <w:vMerge w:val="restart"/>
            <w:tcBorders>
              <w:bottom w:val="nil"/>
            </w:tcBorders>
          </w:tcPr>
          <w:p w:rsidR="004F5ED6" w:rsidRDefault="004F5ED6">
            <w:pPr>
              <w:pStyle w:val="ConsPlusNormal"/>
              <w:jc w:val="center"/>
            </w:pPr>
          </w:p>
        </w:tc>
        <w:tc>
          <w:tcPr>
            <w:tcW w:w="850" w:type="dxa"/>
            <w:vMerge w:val="restart"/>
          </w:tcPr>
          <w:p w:rsidR="004F5ED6" w:rsidRDefault="004F5ED6">
            <w:pPr>
              <w:pStyle w:val="ConsPlusNormal"/>
              <w:jc w:val="center"/>
            </w:pPr>
            <w:r>
              <w:t>2020</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41733</w:t>
            </w: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tcPr>
          <w:p w:rsidR="004F5ED6" w:rsidRDefault="004F5ED6">
            <w:pPr>
              <w:pStyle w:val="ConsPlusNormal"/>
              <w:jc w:val="center"/>
            </w:pPr>
            <w:r>
              <w:t>2021</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41733</w:t>
            </w: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val="restart"/>
          </w:tcPr>
          <w:p w:rsidR="004F5ED6" w:rsidRDefault="004F5ED6">
            <w:pPr>
              <w:pStyle w:val="ConsPlusNormal"/>
              <w:jc w:val="center"/>
            </w:pPr>
            <w:r>
              <w:t>2022</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41733</w:t>
            </w: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val="restart"/>
          </w:tcPr>
          <w:p w:rsidR="004F5ED6" w:rsidRDefault="004F5ED6">
            <w:pPr>
              <w:pStyle w:val="ConsPlusNormal"/>
              <w:jc w:val="center"/>
            </w:pPr>
            <w:r>
              <w:t>2023</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41733</w:t>
            </w: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val="restart"/>
            <w:tcBorders>
              <w:bottom w:val="nil"/>
            </w:tcBorders>
          </w:tcPr>
          <w:p w:rsidR="004F5ED6" w:rsidRDefault="004F5ED6">
            <w:pPr>
              <w:pStyle w:val="ConsPlusNormal"/>
              <w:jc w:val="center"/>
            </w:pPr>
            <w:r>
              <w:t>2024</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41733</w:t>
            </w:r>
          </w:p>
        </w:tc>
      </w:tr>
      <w:tr w:rsidR="004F5ED6">
        <w:tblPrEx>
          <w:tblBorders>
            <w:insideH w:val="nil"/>
          </w:tblBorders>
        </w:tblPrEx>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Borders>
              <w:bottom w:val="nil"/>
            </w:tcBorders>
          </w:tcPr>
          <w:p w:rsidR="004F5ED6" w:rsidRDefault="004F5ED6">
            <w:pPr>
              <w:pStyle w:val="ConsPlusNormal"/>
            </w:pPr>
          </w:p>
        </w:tc>
        <w:tc>
          <w:tcPr>
            <w:tcW w:w="1587" w:type="dxa"/>
            <w:tcBorders>
              <w:bottom w:val="nil"/>
            </w:tcBorders>
          </w:tcPr>
          <w:p w:rsidR="004F5ED6" w:rsidRDefault="004F5ED6">
            <w:pPr>
              <w:pStyle w:val="ConsPlusNormal"/>
            </w:pPr>
            <w:r>
              <w:t>Фактическое значение</w:t>
            </w:r>
          </w:p>
        </w:tc>
        <w:tc>
          <w:tcPr>
            <w:tcW w:w="850" w:type="dxa"/>
            <w:tcBorders>
              <w:bottom w:val="nil"/>
            </w:tcBorders>
          </w:tcPr>
          <w:p w:rsidR="004F5ED6" w:rsidRDefault="004F5ED6">
            <w:pPr>
              <w:pStyle w:val="ConsPlusNormal"/>
              <w:jc w:val="center"/>
            </w:pPr>
          </w:p>
        </w:tc>
        <w:tc>
          <w:tcPr>
            <w:tcW w:w="1587" w:type="dxa"/>
            <w:tcBorders>
              <w:bottom w:val="nil"/>
            </w:tcBorders>
          </w:tcPr>
          <w:p w:rsidR="004F5ED6" w:rsidRDefault="004F5ED6">
            <w:pPr>
              <w:pStyle w:val="ConsPlusNormal"/>
            </w:pPr>
            <w:r>
              <w:t>Фактическое значение</w:t>
            </w:r>
          </w:p>
        </w:tc>
        <w:tc>
          <w:tcPr>
            <w:tcW w:w="1020" w:type="dxa"/>
            <w:tcBorders>
              <w:bottom w:val="nil"/>
            </w:tcBorders>
          </w:tcPr>
          <w:p w:rsidR="004F5ED6" w:rsidRDefault="004F5ED6">
            <w:pPr>
              <w:pStyle w:val="ConsPlusNormal"/>
              <w:jc w:val="center"/>
            </w:pPr>
          </w:p>
        </w:tc>
      </w:tr>
      <w:tr w:rsidR="004F5ED6">
        <w:tblPrEx>
          <w:tblBorders>
            <w:insideH w:val="nil"/>
          </w:tblBorders>
        </w:tblPrEx>
        <w:tc>
          <w:tcPr>
            <w:tcW w:w="14718" w:type="dxa"/>
            <w:gridSpan w:val="10"/>
            <w:tcBorders>
              <w:top w:val="nil"/>
            </w:tcBorders>
          </w:tcPr>
          <w:p w:rsidR="004F5ED6" w:rsidRDefault="004F5ED6">
            <w:pPr>
              <w:pStyle w:val="ConsPlusNormal"/>
              <w:jc w:val="both"/>
            </w:pPr>
            <w:r>
              <w:lastRenderedPageBreak/>
              <w:t xml:space="preserve">(в ред. </w:t>
            </w:r>
            <w:hyperlink r:id="rId102">
              <w:r>
                <w:rPr>
                  <w:color w:val="0000FF"/>
                </w:rPr>
                <w:t>Постановления</w:t>
              </w:r>
            </w:hyperlink>
            <w:r>
              <w:t xml:space="preserve"> Правительства Ленинградской области от 19.07.2022 N 495)</w:t>
            </w:r>
          </w:p>
        </w:tc>
      </w:tr>
      <w:tr w:rsidR="004F5ED6">
        <w:tc>
          <w:tcPr>
            <w:tcW w:w="510" w:type="dxa"/>
            <w:vMerge w:val="restart"/>
          </w:tcPr>
          <w:p w:rsidR="004F5ED6" w:rsidRDefault="004F5ED6">
            <w:pPr>
              <w:pStyle w:val="ConsPlusNormal"/>
              <w:jc w:val="center"/>
            </w:pPr>
            <w:r>
              <w:t>2</w:t>
            </w:r>
          </w:p>
        </w:tc>
        <w:tc>
          <w:tcPr>
            <w:tcW w:w="2074" w:type="dxa"/>
            <w:vMerge w:val="restart"/>
          </w:tcPr>
          <w:p w:rsidR="004F5ED6" w:rsidRDefault="004F5ED6">
            <w:pPr>
              <w:pStyle w:val="ConsPlusNormal"/>
            </w:pPr>
            <w:r>
              <w:t>Транспортный налог</w:t>
            </w:r>
          </w:p>
        </w:tc>
        <w:tc>
          <w:tcPr>
            <w:tcW w:w="2044" w:type="dxa"/>
            <w:vMerge w:val="restart"/>
          </w:tcPr>
          <w:p w:rsidR="004F5ED6" w:rsidRDefault="004F5ED6">
            <w:pPr>
              <w:pStyle w:val="ConsPlusNormal"/>
            </w:pPr>
            <w:r>
              <w:t xml:space="preserve">Областной закон от 22 ноября 2002 года N 51-оз "О транспортном налоге" </w:t>
            </w:r>
            <w:hyperlink r:id="rId103">
              <w:r>
                <w:rPr>
                  <w:color w:val="0000FF"/>
                </w:rPr>
                <w:t>(абзац третий статьи 3)</w:t>
              </w:r>
            </w:hyperlink>
          </w:p>
        </w:tc>
        <w:tc>
          <w:tcPr>
            <w:tcW w:w="2835" w:type="dxa"/>
            <w:vMerge w:val="restart"/>
          </w:tcPr>
          <w:p w:rsidR="004F5ED6" w:rsidRDefault="004F5ED6">
            <w:pPr>
              <w:pStyle w:val="ConsPlusNormal"/>
            </w:pPr>
            <w:r>
              <w:t>Граждане в отношении одного зарегистрированного на них легкового автомобиля отечественного производства (СССР) с мощностью двигателя до 80 л.с. включительно и с годом выпуска до 1990 года включительно, а также в отношении одного зарегистрированного на них мотоцикла или мотороллера отечественного производства (СССР) с годом выпуска до 1990 года включительно</w:t>
            </w:r>
          </w:p>
        </w:tc>
        <w:tc>
          <w:tcPr>
            <w:tcW w:w="1361" w:type="dxa"/>
            <w:vMerge w:val="restart"/>
          </w:tcPr>
          <w:p w:rsidR="004F5ED6" w:rsidRDefault="004F5ED6">
            <w:pPr>
              <w:pStyle w:val="ConsPlusNormal"/>
              <w:jc w:val="center"/>
            </w:pPr>
          </w:p>
        </w:tc>
        <w:tc>
          <w:tcPr>
            <w:tcW w:w="850" w:type="dxa"/>
            <w:vMerge w:val="restart"/>
          </w:tcPr>
          <w:p w:rsidR="004F5ED6" w:rsidRDefault="004F5ED6">
            <w:pPr>
              <w:pStyle w:val="ConsPlusNormal"/>
              <w:jc w:val="center"/>
            </w:pPr>
            <w:r>
              <w:t>2020</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16230</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2021</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16230</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2022</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16230</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2023</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16230</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 xml:space="preserve">Фактическое </w:t>
            </w:r>
            <w:r>
              <w:lastRenderedPageBreak/>
              <w:t>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 xml:space="preserve">Фактическое </w:t>
            </w:r>
            <w:r>
              <w:lastRenderedPageBreak/>
              <w:t>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2024</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16230</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val="restart"/>
          </w:tcPr>
          <w:p w:rsidR="004F5ED6" w:rsidRDefault="004F5ED6">
            <w:pPr>
              <w:pStyle w:val="ConsPlusNormal"/>
              <w:jc w:val="center"/>
            </w:pPr>
            <w:r>
              <w:t>3</w:t>
            </w:r>
          </w:p>
        </w:tc>
        <w:tc>
          <w:tcPr>
            <w:tcW w:w="2074" w:type="dxa"/>
            <w:vMerge w:val="restart"/>
          </w:tcPr>
          <w:p w:rsidR="004F5ED6" w:rsidRDefault="004F5ED6">
            <w:pPr>
              <w:pStyle w:val="ConsPlusNormal"/>
            </w:pPr>
            <w:r>
              <w:t>Транспортный налог</w:t>
            </w:r>
          </w:p>
        </w:tc>
        <w:tc>
          <w:tcPr>
            <w:tcW w:w="2044" w:type="dxa"/>
            <w:vMerge w:val="restart"/>
          </w:tcPr>
          <w:p w:rsidR="004F5ED6" w:rsidRDefault="004F5ED6">
            <w:pPr>
              <w:pStyle w:val="ConsPlusNormal"/>
            </w:pPr>
            <w:r>
              <w:t xml:space="preserve">Областной закон от 22 ноября 2002 года N 51-оз "О транспортном налоге" </w:t>
            </w:r>
            <w:hyperlink r:id="rId104">
              <w:r>
                <w:rPr>
                  <w:color w:val="0000FF"/>
                </w:rPr>
                <w:t>(абзац десятый статьи 3)</w:t>
              </w:r>
            </w:hyperlink>
          </w:p>
        </w:tc>
        <w:tc>
          <w:tcPr>
            <w:tcW w:w="2835" w:type="dxa"/>
            <w:vMerge w:val="restart"/>
          </w:tcPr>
          <w:p w:rsidR="004F5ED6" w:rsidRDefault="004F5ED6">
            <w:pPr>
              <w:pStyle w:val="ConsPlusNormal"/>
            </w:pPr>
            <w:r>
              <w:t>Один из родителей (усыновителей), опекунов (попечителей), имеющих в составе семьи трех и более детей в возрасте до 18 лет</w:t>
            </w:r>
          </w:p>
        </w:tc>
        <w:tc>
          <w:tcPr>
            <w:tcW w:w="1361" w:type="dxa"/>
            <w:vMerge w:val="restart"/>
          </w:tcPr>
          <w:p w:rsidR="004F5ED6" w:rsidRDefault="004F5ED6">
            <w:pPr>
              <w:pStyle w:val="ConsPlusNormal"/>
              <w:jc w:val="center"/>
            </w:pPr>
          </w:p>
        </w:tc>
        <w:tc>
          <w:tcPr>
            <w:tcW w:w="850" w:type="dxa"/>
            <w:vMerge w:val="restart"/>
          </w:tcPr>
          <w:p w:rsidR="004F5ED6" w:rsidRDefault="004F5ED6">
            <w:pPr>
              <w:pStyle w:val="ConsPlusNormal"/>
              <w:jc w:val="center"/>
            </w:pPr>
            <w:r>
              <w:t>2020</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15108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2021</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15108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2022</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15108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2023</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15108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2024</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15108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val="restart"/>
          </w:tcPr>
          <w:p w:rsidR="004F5ED6" w:rsidRDefault="004F5ED6">
            <w:pPr>
              <w:pStyle w:val="ConsPlusNormal"/>
              <w:jc w:val="center"/>
            </w:pPr>
            <w:r>
              <w:t>4</w:t>
            </w:r>
          </w:p>
        </w:tc>
        <w:tc>
          <w:tcPr>
            <w:tcW w:w="2074" w:type="dxa"/>
            <w:vMerge w:val="restart"/>
          </w:tcPr>
          <w:p w:rsidR="004F5ED6" w:rsidRDefault="004F5ED6">
            <w:pPr>
              <w:pStyle w:val="ConsPlusNormal"/>
            </w:pPr>
            <w:r>
              <w:t>Транспортный налог</w:t>
            </w:r>
          </w:p>
        </w:tc>
        <w:tc>
          <w:tcPr>
            <w:tcW w:w="2044" w:type="dxa"/>
            <w:vMerge w:val="restart"/>
          </w:tcPr>
          <w:p w:rsidR="004F5ED6" w:rsidRDefault="004F5ED6">
            <w:pPr>
              <w:pStyle w:val="ConsPlusNormal"/>
            </w:pPr>
            <w:r>
              <w:t xml:space="preserve">Областной закон от 22 ноября 2002 года </w:t>
            </w:r>
            <w:r>
              <w:lastRenderedPageBreak/>
              <w:t xml:space="preserve">N 51-оз "О транспортном налоге" </w:t>
            </w:r>
            <w:hyperlink r:id="rId105">
              <w:r>
                <w:rPr>
                  <w:color w:val="0000FF"/>
                </w:rPr>
                <w:t>(абзац одиннадцатый статьи 3)</w:t>
              </w:r>
            </w:hyperlink>
          </w:p>
        </w:tc>
        <w:tc>
          <w:tcPr>
            <w:tcW w:w="2835" w:type="dxa"/>
            <w:vMerge w:val="restart"/>
          </w:tcPr>
          <w:p w:rsidR="004F5ED6" w:rsidRDefault="004F5ED6">
            <w:pPr>
              <w:pStyle w:val="ConsPlusNormal"/>
            </w:pPr>
            <w:r>
              <w:lastRenderedPageBreak/>
              <w:t xml:space="preserve">Один из родителей (усыновителей), опекунов </w:t>
            </w:r>
            <w:r>
              <w:lastRenderedPageBreak/>
              <w:t>(попечителей), имеющих в составе семьи ребенка-инвалида в возрасте до 18 лет</w:t>
            </w:r>
          </w:p>
        </w:tc>
        <w:tc>
          <w:tcPr>
            <w:tcW w:w="1361" w:type="dxa"/>
            <w:vMerge w:val="restart"/>
          </w:tcPr>
          <w:p w:rsidR="004F5ED6" w:rsidRDefault="004F5ED6">
            <w:pPr>
              <w:pStyle w:val="ConsPlusNormal"/>
              <w:jc w:val="center"/>
            </w:pPr>
          </w:p>
        </w:tc>
        <w:tc>
          <w:tcPr>
            <w:tcW w:w="850" w:type="dxa"/>
            <w:vMerge w:val="restart"/>
          </w:tcPr>
          <w:p w:rsidR="004F5ED6" w:rsidRDefault="004F5ED6">
            <w:pPr>
              <w:pStyle w:val="ConsPlusNormal"/>
              <w:jc w:val="center"/>
            </w:pPr>
            <w:r>
              <w:t>2020</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2618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2021</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2618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2022</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2618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2023</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2618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2024</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2618</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val="restart"/>
            <w:tcBorders>
              <w:bottom w:val="nil"/>
            </w:tcBorders>
          </w:tcPr>
          <w:p w:rsidR="004F5ED6" w:rsidRDefault="004F5ED6">
            <w:pPr>
              <w:pStyle w:val="ConsPlusNormal"/>
              <w:jc w:val="center"/>
            </w:pPr>
            <w:r>
              <w:t>5</w:t>
            </w:r>
          </w:p>
        </w:tc>
        <w:tc>
          <w:tcPr>
            <w:tcW w:w="2074" w:type="dxa"/>
            <w:vMerge w:val="restart"/>
            <w:tcBorders>
              <w:bottom w:val="nil"/>
            </w:tcBorders>
          </w:tcPr>
          <w:p w:rsidR="004F5ED6" w:rsidRDefault="004F5ED6">
            <w:pPr>
              <w:pStyle w:val="ConsPlusNormal"/>
            </w:pPr>
            <w:r>
              <w:t>Транспортный налог</w:t>
            </w:r>
          </w:p>
        </w:tc>
        <w:tc>
          <w:tcPr>
            <w:tcW w:w="2044" w:type="dxa"/>
            <w:vMerge w:val="restart"/>
            <w:tcBorders>
              <w:bottom w:val="nil"/>
            </w:tcBorders>
          </w:tcPr>
          <w:p w:rsidR="004F5ED6" w:rsidRDefault="004F5ED6">
            <w:pPr>
              <w:pStyle w:val="ConsPlusNormal"/>
            </w:pPr>
            <w:r>
              <w:t xml:space="preserve">Областной закон от 22 ноября 2002 года N 51-оз "О транспортном налоге" </w:t>
            </w:r>
            <w:hyperlink r:id="rId106">
              <w:r>
                <w:rPr>
                  <w:color w:val="0000FF"/>
                </w:rPr>
                <w:t>(абзац тринадцатый статьи 3)</w:t>
              </w:r>
            </w:hyperlink>
          </w:p>
        </w:tc>
        <w:tc>
          <w:tcPr>
            <w:tcW w:w="2835" w:type="dxa"/>
            <w:vMerge w:val="restart"/>
            <w:tcBorders>
              <w:bottom w:val="nil"/>
            </w:tcBorders>
          </w:tcPr>
          <w:p w:rsidR="004F5ED6" w:rsidRDefault="004F5ED6">
            <w:pPr>
              <w:pStyle w:val="ConsPlusNormal"/>
            </w:pPr>
            <w:r>
              <w:t xml:space="preserve">Пенсионеры, а также лица, достигшие возраста, необходимого для назначения трудовой пенсии по старости в соответствии с Федеральным </w:t>
            </w:r>
            <w:hyperlink r:id="rId107">
              <w:r>
                <w:rPr>
                  <w:color w:val="0000FF"/>
                </w:rPr>
                <w:t>законом</w:t>
              </w:r>
            </w:hyperlink>
            <w:r>
              <w:t xml:space="preserve"> от 17 декабря 2001 года N 173-ФЗ "О трудовых пенсиях в Российской Федерации" либо назначения страховой пенсии по старости в соответствии с </w:t>
            </w:r>
            <w:r>
              <w:lastRenderedPageBreak/>
              <w:t xml:space="preserve">Федеральным </w:t>
            </w:r>
            <w:hyperlink r:id="rId108">
              <w:r>
                <w:rPr>
                  <w:color w:val="0000FF"/>
                </w:rPr>
                <w:t>законом</w:t>
              </w:r>
            </w:hyperlink>
            <w:r>
              <w:t xml:space="preserve"> от 28 декабря 2013 года N 400-ФЗ "О страховых пенсиях", либо получающие пенсию по старости в соответствии с законодательством Российской Федерации, либо достигшие возраста 60 лет для мужчин, 55 лет для женщин, - владельцы легковых автомобилей с мощностью двигателя до 100 л.с. и мотоциклов (мотороллеров) с мощностью двигателя до 40 л.с.</w:t>
            </w:r>
          </w:p>
        </w:tc>
        <w:tc>
          <w:tcPr>
            <w:tcW w:w="1361" w:type="dxa"/>
            <w:vMerge w:val="restart"/>
            <w:tcBorders>
              <w:bottom w:val="nil"/>
            </w:tcBorders>
          </w:tcPr>
          <w:p w:rsidR="004F5ED6" w:rsidRDefault="004F5ED6">
            <w:pPr>
              <w:pStyle w:val="ConsPlusNormal"/>
              <w:jc w:val="center"/>
            </w:pPr>
          </w:p>
        </w:tc>
        <w:tc>
          <w:tcPr>
            <w:tcW w:w="850" w:type="dxa"/>
            <w:vMerge w:val="restart"/>
          </w:tcPr>
          <w:p w:rsidR="004F5ED6" w:rsidRDefault="004F5ED6">
            <w:pPr>
              <w:pStyle w:val="ConsPlusNormal"/>
              <w:jc w:val="center"/>
            </w:pPr>
            <w:r>
              <w:t>2020</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11675</w:t>
            </w: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val="restart"/>
          </w:tcPr>
          <w:p w:rsidR="004F5ED6" w:rsidRDefault="004F5ED6">
            <w:pPr>
              <w:pStyle w:val="ConsPlusNormal"/>
              <w:jc w:val="center"/>
            </w:pPr>
            <w:r>
              <w:t>2021</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11675</w:t>
            </w: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val="restart"/>
          </w:tcPr>
          <w:p w:rsidR="004F5ED6" w:rsidRDefault="004F5ED6">
            <w:pPr>
              <w:pStyle w:val="ConsPlusNormal"/>
              <w:jc w:val="center"/>
            </w:pPr>
            <w:r>
              <w:t>2022</w:t>
            </w:r>
          </w:p>
        </w:tc>
        <w:tc>
          <w:tcPr>
            <w:tcW w:w="1587" w:type="dxa"/>
          </w:tcPr>
          <w:p w:rsidR="004F5ED6" w:rsidRDefault="004F5ED6">
            <w:pPr>
              <w:pStyle w:val="ConsPlusNormal"/>
            </w:pPr>
            <w:r>
              <w:t xml:space="preserve">Плановое </w:t>
            </w:r>
            <w:r>
              <w:lastRenderedPageBreak/>
              <w:t>значение</w:t>
            </w:r>
          </w:p>
        </w:tc>
        <w:tc>
          <w:tcPr>
            <w:tcW w:w="850" w:type="dxa"/>
          </w:tcPr>
          <w:p w:rsidR="004F5ED6" w:rsidRDefault="004F5ED6">
            <w:pPr>
              <w:pStyle w:val="ConsPlusNormal"/>
              <w:jc w:val="center"/>
            </w:pPr>
            <w:r>
              <w:lastRenderedPageBreak/>
              <w:t>н/д</w:t>
            </w:r>
          </w:p>
        </w:tc>
        <w:tc>
          <w:tcPr>
            <w:tcW w:w="1587" w:type="dxa"/>
          </w:tcPr>
          <w:p w:rsidR="004F5ED6" w:rsidRDefault="004F5ED6">
            <w:pPr>
              <w:pStyle w:val="ConsPlusNormal"/>
            </w:pPr>
            <w:r>
              <w:t xml:space="preserve">Плановое </w:t>
            </w:r>
            <w:r>
              <w:lastRenderedPageBreak/>
              <w:t>значение</w:t>
            </w:r>
          </w:p>
        </w:tc>
        <w:tc>
          <w:tcPr>
            <w:tcW w:w="1020" w:type="dxa"/>
          </w:tcPr>
          <w:p w:rsidR="004F5ED6" w:rsidRDefault="004F5ED6">
            <w:pPr>
              <w:pStyle w:val="ConsPlusNormal"/>
              <w:jc w:val="center"/>
            </w:pPr>
            <w:r>
              <w:lastRenderedPageBreak/>
              <w:t>11675</w:t>
            </w: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val="restart"/>
          </w:tcPr>
          <w:p w:rsidR="004F5ED6" w:rsidRDefault="004F5ED6">
            <w:pPr>
              <w:pStyle w:val="ConsPlusNormal"/>
              <w:jc w:val="center"/>
            </w:pPr>
            <w:r>
              <w:t>2023</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11675</w:t>
            </w: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val="restart"/>
            <w:tcBorders>
              <w:bottom w:val="nil"/>
            </w:tcBorders>
          </w:tcPr>
          <w:p w:rsidR="004F5ED6" w:rsidRDefault="004F5ED6">
            <w:pPr>
              <w:pStyle w:val="ConsPlusNormal"/>
              <w:jc w:val="center"/>
            </w:pPr>
            <w:r>
              <w:t>2024</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11675</w:t>
            </w:r>
          </w:p>
        </w:tc>
      </w:tr>
      <w:tr w:rsidR="004F5ED6">
        <w:tblPrEx>
          <w:tblBorders>
            <w:insideH w:val="nil"/>
          </w:tblBorders>
        </w:tblPrEx>
        <w:tc>
          <w:tcPr>
            <w:tcW w:w="510" w:type="dxa"/>
            <w:vMerge/>
            <w:tcBorders>
              <w:bottom w:val="nil"/>
            </w:tcBorders>
          </w:tcPr>
          <w:p w:rsidR="004F5ED6" w:rsidRDefault="004F5ED6">
            <w:pPr>
              <w:pStyle w:val="ConsPlusNormal"/>
            </w:pPr>
          </w:p>
        </w:tc>
        <w:tc>
          <w:tcPr>
            <w:tcW w:w="2074" w:type="dxa"/>
            <w:vMerge/>
            <w:tcBorders>
              <w:bottom w:val="nil"/>
            </w:tcBorders>
          </w:tcPr>
          <w:p w:rsidR="004F5ED6" w:rsidRDefault="004F5ED6">
            <w:pPr>
              <w:pStyle w:val="ConsPlusNormal"/>
            </w:pPr>
          </w:p>
        </w:tc>
        <w:tc>
          <w:tcPr>
            <w:tcW w:w="2044" w:type="dxa"/>
            <w:vMerge/>
            <w:tcBorders>
              <w:bottom w:val="nil"/>
            </w:tcBorders>
          </w:tcPr>
          <w:p w:rsidR="004F5ED6" w:rsidRDefault="004F5ED6">
            <w:pPr>
              <w:pStyle w:val="ConsPlusNormal"/>
            </w:pPr>
          </w:p>
        </w:tc>
        <w:tc>
          <w:tcPr>
            <w:tcW w:w="2835" w:type="dxa"/>
            <w:vMerge/>
            <w:tcBorders>
              <w:bottom w:val="nil"/>
            </w:tcBorders>
          </w:tcPr>
          <w:p w:rsidR="004F5ED6" w:rsidRDefault="004F5ED6">
            <w:pPr>
              <w:pStyle w:val="ConsPlusNormal"/>
            </w:pPr>
          </w:p>
        </w:tc>
        <w:tc>
          <w:tcPr>
            <w:tcW w:w="1361" w:type="dxa"/>
            <w:vMerge/>
            <w:tcBorders>
              <w:bottom w:val="nil"/>
            </w:tcBorders>
          </w:tcPr>
          <w:p w:rsidR="004F5ED6" w:rsidRDefault="004F5ED6">
            <w:pPr>
              <w:pStyle w:val="ConsPlusNormal"/>
            </w:pPr>
          </w:p>
        </w:tc>
        <w:tc>
          <w:tcPr>
            <w:tcW w:w="850" w:type="dxa"/>
            <w:vMerge/>
            <w:tcBorders>
              <w:bottom w:val="nil"/>
            </w:tcBorders>
          </w:tcPr>
          <w:p w:rsidR="004F5ED6" w:rsidRDefault="004F5ED6">
            <w:pPr>
              <w:pStyle w:val="ConsPlusNormal"/>
            </w:pPr>
          </w:p>
        </w:tc>
        <w:tc>
          <w:tcPr>
            <w:tcW w:w="1587" w:type="dxa"/>
            <w:tcBorders>
              <w:bottom w:val="nil"/>
            </w:tcBorders>
          </w:tcPr>
          <w:p w:rsidR="004F5ED6" w:rsidRDefault="004F5ED6">
            <w:pPr>
              <w:pStyle w:val="ConsPlusNormal"/>
            </w:pPr>
            <w:r>
              <w:t>Фактическое значение</w:t>
            </w:r>
          </w:p>
        </w:tc>
        <w:tc>
          <w:tcPr>
            <w:tcW w:w="850" w:type="dxa"/>
            <w:tcBorders>
              <w:bottom w:val="nil"/>
            </w:tcBorders>
          </w:tcPr>
          <w:p w:rsidR="004F5ED6" w:rsidRDefault="004F5ED6">
            <w:pPr>
              <w:pStyle w:val="ConsPlusNormal"/>
              <w:jc w:val="center"/>
            </w:pPr>
          </w:p>
        </w:tc>
        <w:tc>
          <w:tcPr>
            <w:tcW w:w="1587" w:type="dxa"/>
            <w:tcBorders>
              <w:bottom w:val="nil"/>
            </w:tcBorders>
          </w:tcPr>
          <w:p w:rsidR="004F5ED6" w:rsidRDefault="004F5ED6">
            <w:pPr>
              <w:pStyle w:val="ConsPlusNormal"/>
            </w:pPr>
            <w:r>
              <w:t>Фактическое значение</w:t>
            </w:r>
          </w:p>
        </w:tc>
        <w:tc>
          <w:tcPr>
            <w:tcW w:w="1020" w:type="dxa"/>
            <w:tcBorders>
              <w:bottom w:val="nil"/>
            </w:tcBorders>
          </w:tcPr>
          <w:p w:rsidR="004F5ED6" w:rsidRDefault="004F5ED6">
            <w:pPr>
              <w:pStyle w:val="ConsPlusNormal"/>
              <w:jc w:val="center"/>
            </w:pPr>
          </w:p>
        </w:tc>
      </w:tr>
      <w:tr w:rsidR="004F5ED6">
        <w:tblPrEx>
          <w:tblBorders>
            <w:insideH w:val="nil"/>
          </w:tblBorders>
        </w:tblPrEx>
        <w:tc>
          <w:tcPr>
            <w:tcW w:w="14718" w:type="dxa"/>
            <w:gridSpan w:val="10"/>
            <w:tcBorders>
              <w:top w:val="nil"/>
            </w:tcBorders>
          </w:tcPr>
          <w:p w:rsidR="004F5ED6" w:rsidRDefault="004F5ED6">
            <w:pPr>
              <w:pStyle w:val="ConsPlusNormal"/>
              <w:jc w:val="both"/>
            </w:pPr>
            <w:r>
              <w:t xml:space="preserve">(в ред. </w:t>
            </w:r>
            <w:hyperlink r:id="rId109">
              <w:r>
                <w:rPr>
                  <w:color w:val="0000FF"/>
                </w:rPr>
                <w:t>Постановления</w:t>
              </w:r>
            </w:hyperlink>
            <w:r>
              <w:t xml:space="preserve"> Правительства Ленинградской области от 19.07.2022 N 495)</w:t>
            </w:r>
          </w:p>
        </w:tc>
      </w:tr>
      <w:tr w:rsidR="004F5ED6">
        <w:tc>
          <w:tcPr>
            <w:tcW w:w="510" w:type="dxa"/>
            <w:vMerge w:val="restart"/>
          </w:tcPr>
          <w:p w:rsidR="004F5ED6" w:rsidRDefault="004F5ED6">
            <w:pPr>
              <w:pStyle w:val="ConsPlusNormal"/>
              <w:jc w:val="center"/>
            </w:pPr>
            <w:r>
              <w:t>6</w:t>
            </w:r>
          </w:p>
        </w:tc>
        <w:tc>
          <w:tcPr>
            <w:tcW w:w="2074" w:type="dxa"/>
            <w:vMerge w:val="restart"/>
          </w:tcPr>
          <w:p w:rsidR="004F5ED6" w:rsidRDefault="004F5ED6">
            <w:pPr>
              <w:pStyle w:val="ConsPlusNormal"/>
            </w:pPr>
            <w:r>
              <w:t>Транспортный налог</w:t>
            </w:r>
          </w:p>
        </w:tc>
        <w:tc>
          <w:tcPr>
            <w:tcW w:w="2044" w:type="dxa"/>
            <w:vMerge w:val="restart"/>
          </w:tcPr>
          <w:p w:rsidR="004F5ED6" w:rsidRDefault="004F5ED6">
            <w:pPr>
              <w:pStyle w:val="ConsPlusNormal"/>
            </w:pPr>
            <w:r>
              <w:t xml:space="preserve">Областной закон от 22 ноября 2002 года N 51-оз "О транспортном налоге" </w:t>
            </w:r>
            <w:hyperlink r:id="rId110">
              <w:r>
                <w:rPr>
                  <w:color w:val="0000FF"/>
                </w:rPr>
                <w:t>(абзац четырнадцатый статьи 3)</w:t>
              </w:r>
            </w:hyperlink>
          </w:p>
        </w:tc>
        <w:tc>
          <w:tcPr>
            <w:tcW w:w="2835" w:type="dxa"/>
            <w:vMerge w:val="restart"/>
          </w:tcPr>
          <w:p w:rsidR="004F5ED6" w:rsidRDefault="004F5ED6">
            <w:pPr>
              <w:pStyle w:val="ConsPlusNormal"/>
            </w:pPr>
            <w:r>
              <w:t>Владельцы мотоциклов (мотороллеров) с мощностью двигателя до 50 л.с.</w:t>
            </w:r>
          </w:p>
        </w:tc>
        <w:tc>
          <w:tcPr>
            <w:tcW w:w="1361" w:type="dxa"/>
            <w:vMerge w:val="restart"/>
          </w:tcPr>
          <w:p w:rsidR="004F5ED6" w:rsidRDefault="004F5ED6">
            <w:pPr>
              <w:pStyle w:val="ConsPlusNormal"/>
              <w:jc w:val="center"/>
            </w:pPr>
          </w:p>
        </w:tc>
        <w:tc>
          <w:tcPr>
            <w:tcW w:w="850" w:type="dxa"/>
            <w:vMerge w:val="restart"/>
          </w:tcPr>
          <w:p w:rsidR="004F5ED6" w:rsidRDefault="004F5ED6">
            <w:pPr>
              <w:pStyle w:val="ConsPlusNormal"/>
              <w:jc w:val="center"/>
            </w:pPr>
            <w:r>
              <w:t>2020</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73</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2021</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r>
              <w:t>73</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2022</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73</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2023</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73</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val="restart"/>
          </w:tcPr>
          <w:p w:rsidR="004F5ED6" w:rsidRDefault="004F5ED6">
            <w:pPr>
              <w:pStyle w:val="ConsPlusNormal"/>
              <w:jc w:val="center"/>
            </w:pPr>
            <w:r>
              <w:t>2024</w:t>
            </w:r>
          </w:p>
        </w:tc>
        <w:tc>
          <w:tcPr>
            <w:tcW w:w="1587" w:type="dxa"/>
          </w:tcPr>
          <w:p w:rsidR="004F5ED6" w:rsidRDefault="004F5ED6">
            <w:pPr>
              <w:pStyle w:val="ConsPlusNormal"/>
            </w:pPr>
            <w:r>
              <w:t>Плановое значение</w:t>
            </w:r>
          </w:p>
        </w:tc>
        <w:tc>
          <w:tcPr>
            <w:tcW w:w="850" w:type="dxa"/>
          </w:tcPr>
          <w:p w:rsidR="004F5ED6" w:rsidRDefault="004F5ED6">
            <w:pPr>
              <w:pStyle w:val="ConsPlusNormal"/>
              <w:jc w:val="center"/>
            </w:pPr>
            <w:r>
              <w:t>н/д</w:t>
            </w:r>
          </w:p>
        </w:tc>
        <w:tc>
          <w:tcPr>
            <w:tcW w:w="1587" w:type="dxa"/>
          </w:tcPr>
          <w:p w:rsidR="004F5ED6" w:rsidRDefault="004F5ED6">
            <w:pPr>
              <w:pStyle w:val="ConsPlusNormal"/>
            </w:pPr>
            <w:r>
              <w:t>Плановое значение</w:t>
            </w:r>
          </w:p>
        </w:tc>
        <w:tc>
          <w:tcPr>
            <w:tcW w:w="1020" w:type="dxa"/>
          </w:tcPr>
          <w:p w:rsidR="004F5ED6" w:rsidRDefault="004F5ED6">
            <w:pPr>
              <w:pStyle w:val="ConsPlusNormal"/>
              <w:jc w:val="center"/>
            </w:pPr>
            <w:r>
              <w:t>73</w:t>
            </w:r>
          </w:p>
        </w:tc>
      </w:tr>
      <w:tr w:rsidR="004F5ED6">
        <w:tc>
          <w:tcPr>
            <w:tcW w:w="510" w:type="dxa"/>
            <w:vMerge/>
          </w:tcPr>
          <w:p w:rsidR="004F5ED6" w:rsidRDefault="004F5ED6">
            <w:pPr>
              <w:pStyle w:val="ConsPlusNormal"/>
            </w:pPr>
          </w:p>
        </w:tc>
        <w:tc>
          <w:tcPr>
            <w:tcW w:w="2074" w:type="dxa"/>
            <w:vMerge/>
          </w:tcPr>
          <w:p w:rsidR="004F5ED6" w:rsidRDefault="004F5ED6">
            <w:pPr>
              <w:pStyle w:val="ConsPlusNormal"/>
            </w:pPr>
          </w:p>
        </w:tc>
        <w:tc>
          <w:tcPr>
            <w:tcW w:w="2044" w:type="dxa"/>
            <w:vMerge/>
          </w:tcPr>
          <w:p w:rsidR="004F5ED6" w:rsidRDefault="004F5ED6">
            <w:pPr>
              <w:pStyle w:val="ConsPlusNormal"/>
            </w:pPr>
          </w:p>
        </w:tc>
        <w:tc>
          <w:tcPr>
            <w:tcW w:w="2835" w:type="dxa"/>
            <w:vMerge/>
          </w:tcPr>
          <w:p w:rsidR="004F5ED6" w:rsidRDefault="004F5ED6">
            <w:pPr>
              <w:pStyle w:val="ConsPlusNormal"/>
            </w:pPr>
          </w:p>
        </w:tc>
        <w:tc>
          <w:tcPr>
            <w:tcW w:w="1361" w:type="dxa"/>
            <w:vMerge/>
          </w:tcPr>
          <w:p w:rsidR="004F5ED6" w:rsidRDefault="004F5ED6">
            <w:pPr>
              <w:pStyle w:val="ConsPlusNormal"/>
            </w:pPr>
          </w:p>
        </w:tc>
        <w:tc>
          <w:tcPr>
            <w:tcW w:w="850" w:type="dxa"/>
            <w:vMerge/>
          </w:tcPr>
          <w:p w:rsidR="004F5ED6" w:rsidRDefault="004F5ED6">
            <w:pPr>
              <w:pStyle w:val="ConsPlusNormal"/>
            </w:pPr>
          </w:p>
        </w:tc>
        <w:tc>
          <w:tcPr>
            <w:tcW w:w="1587" w:type="dxa"/>
          </w:tcPr>
          <w:p w:rsidR="004F5ED6" w:rsidRDefault="004F5ED6">
            <w:pPr>
              <w:pStyle w:val="ConsPlusNormal"/>
            </w:pPr>
            <w:r>
              <w:t>Фактическое значение</w:t>
            </w:r>
          </w:p>
        </w:tc>
        <w:tc>
          <w:tcPr>
            <w:tcW w:w="850" w:type="dxa"/>
          </w:tcPr>
          <w:p w:rsidR="004F5ED6" w:rsidRDefault="004F5ED6">
            <w:pPr>
              <w:pStyle w:val="ConsPlusNormal"/>
              <w:jc w:val="center"/>
            </w:pPr>
          </w:p>
        </w:tc>
        <w:tc>
          <w:tcPr>
            <w:tcW w:w="1587" w:type="dxa"/>
          </w:tcPr>
          <w:p w:rsidR="004F5ED6" w:rsidRDefault="004F5ED6">
            <w:pPr>
              <w:pStyle w:val="ConsPlusNormal"/>
            </w:pPr>
            <w:r>
              <w:t>Фактическое значение</w:t>
            </w:r>
          </w:p>
        </w:tc>
        <w:tc>
          <w:tcPr>
            <w:tcW w:w="1020" w:type="dxa"/>
          </w:tcPr>
          <w:p w:rsidR="004F5ED6" w:rsidRDefault="004F5ED6">
            <w:pPr>
              <w:pStyle w:val="ConsPlusNormal"/>
              <w:jc w:val="center"/>
            </w:pPr>
          </w:p>
        </w:tc>
      </w:tr>
      <w:tr w:rsidR="004F5ED6">
        <w:tc>
          <w:tcPr>
            <w:tcW w:w="510" w:type="dxa"/>
            <w:vMerge w:val="restart"/>
          </w:tcPr>
          <w:p w:rsidR="004F5ED6" w:rsidRDefault="004F5ED6">
            <w:pPr>
              <w:pStyle w:val="ConsPlusNormal"/>
            </w:pPr>
          </w:p>
        </w:tc>
        <w:tc>
          <w:tcPr>
            <w:tcW w:w="8314" w:type="dxa"/>
            <w:gridSpan w:val="4"/>
            <w:vMerge w:val="restart"/>
          </w:tcPr>
          <w:p w:rsidR="004F5ED6" w:rsidRDefault="004F5ED6">
            <w:pPr>
              <w:pStyle w:val="ConsPlusNormal"/>
            </w:pPr>
            <w:r>
              <w:t>Итого по подпрограмме "Повышение социальной защищенности населения Ленинградской области"</w:t>
            </w:r>
          </w:p>
        </w:tc>
        <w:tc>
          <w:tcPr>
            <w:tcW w:w="850" w:type="dxa"/>
          </w:tcPr>
          <w:p w:rsidR="004F5ED6" w:rsidRDefault="004F5ED6">
            <w:pPr>
              <w:pStyle w:val="ConsPlusNormal"/>
              <w:jc w:val="center"/>
            </w:pPr>
            <w:r>
              <w:t>2020</w:t>
            </w:r>
          </w:p>
        </w:tc>
        <w:tc>
          <w:tcPr>
            <w:tcW w:w="1587" w:type="dxa"/>
          </w:tcPr>
          <w:p w:rsidR="004F5ED6" w:rsidRDefault="004F5ED6">
            <w:pPr>
              <w:pStyle w:val="ConsPlusNormal"/>
            </w:pPr>
          </w:p>
        </w:tc>
        <w:tc>
          <w:tcPr>
            <w:tcW w:w="850" w:type="dxa"/>
          </w:tcPr>
          <w:p w:rsidR="004F5ED6" w:rsidRDefault="004F5ED6">
            <w:pPr>
              <w:pStyle w:val="ConsPlusNormal"/>
              <w:jc w:val="center"/>
            </w:pPr>
          </w:p>
        </w:tc>
        <w:tc>
          <w:tcPr>
            <w:tcW w:w="1587" w:type="dxa"/>
          </w:tcPr>
          <w:p w:rsidR="004F5ED6" w:rsidRDefault="004F5ED6">
            <w:pPr>
              <w:pStyle w:val="ConsPlusNormal"/>
            </w:pPr>
          </w:p>
        </w:tc>
        <w:tc>
          <w:tcPr>
            <w:tcW w:w="1020" w:type="dxa"/>
          </w:tcPr>
          <w:p w:rsidR="004F5ED6" w:rsidRDefault="004F5ED6">
            <w:pPr>
              <w:pStyle w:val="ConsPlusNormal"/>
              <w:jc w:val="center"/>
            </w:pPr>
            <w:r>
              <w:t>87437</w:t>
            </w:r>
          </w:p>
        </w:tc>
      </w:tr>
      <w:tr w:rsidR="004F5ED6">
        <w:tc>
          <w:tcPr>
            <w:tcW w:w="510" w:type="dxa"/>
            <w:vMerge/>
          </w:tcPr>
          <w:p w:rsidR="004F5ED6" w:rsidRDefault="004F5ED6">
            <w:pPr>
              <w:pStyle w:val="ConsPlusNormal"/>
            </w:pPr>
          </w:p>
        </w:tc>
        <w:tc>
          <w:tcPr>
            <w:tcW w:w="8314" w:type="dxa"/>
            <w:gridSpan w:val="4"/>
            <w:vMerge/>
          </w:tcPr>
          <w:p w:rsidR="004F5ED6" w:rsidRDefault="004F5ED6">
            <w:pPr>
              <w:pStyle w:val="ConsPlusNormal"/>
            </w:pPr>
          </w:p>
        </w:tc>
        <w:tc>
          <w:tcPr>
            <w:tcW w:w="850" w:type="dxa"/>
          </w:tcPr>
          <w:p w:rsidR="004F5ED6" w:rsidRDefault="004F5ED6">
            <w:pPr>
              <w:pStyle w:val="ConsPlusNormal"/>
              <w:jc w:val="center"/>
            </w:pPr>
            <w:r>
              <w:t>2021</w:t>
            </w:r>
          </w:p>
        </w:tc>
        <w:tc>
          <w:tcPr>
            <w:tcW w:w="1587" w:type="dxa"/>
          </w:tcPr>
          <w:p w:rsidR="004F5ED6" w:rsidRDefault="004F5ED6">
            <w:pPr>
              <w:pStyle w:val="ConsPlusNormal"/>
            </w:pPr>
          </w:p>
        </w:tc>
        <w:tc>
          <w:tcPr>
            <w:tcW w:w="850" w:type="dxa"/>
          </w:tcPr>
          <w:p w:rsidR="004F5ED6" w:rsidRDefault="004F5ED6">
            <w:pPr>
              <w:pStyle w:val="ConsPlusNormal"/>
              <w:jc w:val="center"/>
            </w:pPr>
          </w:p>
        </w:tc>
        <w:tc>
          <w:tcPr>
            <w:tcW w:w="1587" w:type="dxa"/>
          </w:tcPr>
          <w:p w:rsidR="004F5ED6" w:rsidRDefault="004F5ED6">
            <w:pPr>
              <w:pStyle w:val="ConsPlusNormal"/>
            </w:pPr>
          </w:p>
        </w:tc>
        <w:tc>
          <w:tcPr>
            <w:tcW w:w="1020" w:type="dxa"/>
          </w:tcPr>
          <w:p w:rsidR="004F5ED6" w:rsidRDefault="004F5ED6">
            <w:pPr>
              <w:pStyle w:val="ConsPlusNormal"/>
              <w:jc w:val="center"/>
            </w:pPr>
            <w:r>
              <w:t>87437</w:t>
            </w:r>
          </w:p>
        </w:tc>
      </w:tr>
      <w:tr w:rsidR="004F5ED6">
        <w:tc>
          <w:tcPr>
            <w:tcW w:w="510" w:type="dxa"/>
            <w:vMerge/>
          </w:tcPr>
          <w:p w:rsidR="004F5ED6" w:rsidRDefault="004F5ED6">
            <w:pPr>
              <w:pStyle w:val="ConsPlusNormal"/>
            </w:pPr>
          </w:p>
        </w:tc>
        <w:tc>
          <w:tcPr>
            <w:tcW w:w="8314" w:type="dxa"/>
            <w:gridSpan w:val="4"/>
            <w:vMerge/>
          </w:tcPr>
          <w:p w:rsidR="004F5ED6" w:rsidRDefault="004F5ED6">
            <w:pPr>
              <w:pStyle w:val="ConsPlusNormal"/>
            </w:pPr>
          </w:p>
        </w:tc>
        <w:tc>
          <w:tcPr>
            <w:tcW w:w="850" w:type="dxa"/>
          </w:tcPr>
          <w:p w:rsidR="004F5ED6" w:rsidRDefault="004F5ED6">
            <w:pPr>
              <w:pStyle w:val="ConsPlusNormal"/>
              <w:jc w:val="center"/>
            </w:pPr>
            <w:r>
              <w:t>2022</w:t>
            </w:r>
          </w:p>
        </w:tc>
        <w:tc>
          <w:tcPr>
            <w:tcW w:w="1587" w:type="dxa"/>
          </w:tcPr>
          <w:p w:rsidR="004F5ED6" w:rsidRDefault="004F5ED6">
            <w:pPr>
              <w:pStyle w:val="ConsPlusNormal"/>
            </w:pPr>
          </w:p>
        </w:tc>
        <w:tc>
          <w:tcPr>
            <w:tcW w:w="850" w:type="dxa"/>
          </w:tcPr>
          <w:p w:rsidR="004F5ED6" w:rsidRDefault="004F5ED6">
            <w:pPr>
              <w:pStyle w:val="ConsPlusNormal"/>
              <w:jc w:val="center"/>
            </w:pPr>
          </w:p>
        </w:tc>
        <w:tc>
          <w:tcPr>
            <w:tcW w:w="1587" w:type="dxa"/>
          </w:tcPr>
          <w:p w:rsidR="004F5ED6" w:rsidRDefault="004F5ED6">
            <w:pPr>
              <w:pStyle w:val="ConsPlusNormal"/>
            </w:pPr>
          </w:p>
        </w:tc>
        <w:tc>
          <w:tcPr>
            <w:tcW w:w="1020" w:type="dxa"/>
          </w:tcPr>
          <w:p w:rsidR="004F5ED6" w:rsidRDefault="004F5ED6">
            <w:pPr>
              <w:pStyle w:val="ConsPlusNormal"/>
              <w:jc w:val="center"/>
            </w:pPr>
            <w:r>
              <w:t>87437</w:t>
            </w:r>
          </w:p>
        </w:tc>
      </w:tr>
      <w:tr w:rsidR="004F5ED6">
        <w:tc>
          <w:tcPr>
            <w:tcW w:w="510" w:type="dxa"/>
            <w:vMerge/>
          </w:tcPr>
          <w:p w:rsidR="004F5ED6" w:rsidRDefault="004F5ED6">
            <w:pPr>
              <w:pStyle w:val="ConsPlusNormal"/>
            </w:pPr>
          </w:p>
        </w:tc>
        <w:tc>
          <w:tcPr>
            <w:tcW w:w="8314" w:type="dxa"/>
            <w:gridSpan w:val="4"/>
            <w:vMerge/>
          </w:tcPr>
          <w:p w:rsidR="004F5ED6" w:rsidRDefault="004F5ED6">
            <w:pPr>
              <w:pStyle w:val="ConsPlusNormal"/>
            </w:pPr>
          </w:p>
        </w:tc>
        <w:tc>
          <w:tcPr>
            <w:tcW w:w="850" w:type="dxa"/>
          </w:tcPr>
          <w:p w:rsidR="004F5ED6" w:rsidRDefault="004F5ED6">
            <w:pPr>
              <w:pStyle w:val="ConsPlusNormal"/>
              <w:jc w:val="center"/>
            </w:pPr>
            <w:r>
              <w:t>2023</w:t>
            </w:r>
          </w:p>
        </w:tc>
        <w:tc>
          <w:tcPr>
            <w:tcW w:w="1587" w:type="dxa"/>
          </w:tcPr>
          <w:p w:rsidR="004F5ED6" w:rsidRDefault="004F5ED6">
            <w:pPr>
              <w:pStyle w:val="ConsPlusNormal"/>
            </w:pPr>
          </w:p>
        </w:tc>
        <w:tc>
          <w:tcPr>
            <w:tcW w:w="850" w:type="dxa"/>
          </w:tcPr>
          <w:p w:rsidR="004F5ED6" w:rsidRDefault="004F5ED6">
            <w:pPr>
              <w:pStyle w:val="ConsPlusNormal"/>
              <w:jc w:val="center"/>
            </w:pPr>
          </w:p>
        </w:tc>
        <w:tc>
          <w:tcPr>
            <w:tcW w:w="1587" w:type="dxa"/>
          </w:tcPr>
          <w:p w:rsidR="004F5ED6" w:rsidRDefault="004F5ED6">
            <w:pPr>
              <w:pStyle w:val="ConsPlusNormal"/>
            </w:pPr>
          </w:p>
        </w:tc>
        <w:tc>
          <w:tcPr>
            <w:tcW w:w="1020" w:type="dxa"/>
          </w:tcPr>
          <w:p w:rsidR="004F5ED6" w:rsidRDefault="004F5ED6">
            <w:pPr>
              <w:pStyle w:val="ConsPlusNormal"/>
              <w:jc w:val="center"/>
            </w:pPr>
            <w:r>
              <w:t>87437</w:t>
            </w:r>
          </w:p>
        </w:tc>
      </w:tr>
      <w:tr w:rsidR="004F5ED6">
        <w:tc>
          <w:tcPr>
            <w:tcW w:w="510" w:type="dxa"/>
            <w:vMerge/>
          </w:tcPr>
          <w:p w:rsidR="004F5ED6" w:rsidRDefault="004F5ED6">
            <w:pPr>
              <w:pStyle w:val="ConsPlusNormal"/>
            </w:pPr>
          </w:p>
        </w:tc>
        <w:tc>
          <w:tcPr>
            <w:tcW w:w="8314" w:type="dxa"/>
            <w:gridSpan w:val="4"/>
            <w:vMerge/>
          </w:tcPr>
          <w:p w:rsidR="004F5ED6" w:rsidRDefault="004F5ED6">
            <w:pPr>
              <w:pStyle w:val="ConsPlusNormal"/>
            </w:pPr>
          </w:p>
        </w:tc>
        <w:tc>
          <w:tcPr>
            <w:tcW w:w="850" w:type="dxa"/>
          </w:tcPr>
          <w:p w:rsidR="004F5ED6" w:rsidRDefault="004F5ED6">
            <w:pPr>
              <w:pStyle w:val="ConsPlusNormal"/>
              <w:jc w:val="center"/>
            </w:pPr>
            <w:r>
              <w:t>2024</w:t>
            </w:r>
          </w:p>
        </w:tc>
        <w:tc>
          <w:tcPr>
            <w:tcW w:w="1587" w:type="dxa"/>
          </w:tcPr>
          <w:p w:rsidR="004F5ED6" w:rsidRDefault="004F5ED6">
            <w:pPr>
              <w:pStyle w:val="ConsPlusNormal"/>
            </w:pPr>
          </w:p>
        </w:tc>
        <w:tc>
          <w:tcPr>
            <w:tcW w:w="850" w:type="dxa"/>
          </w:tcPr>
          <w:p w:rsidR="004F5ED6" w:rsidRDefault="004F5ED6">
            <w:pPr>
              <w:pStyle w:val="ConsPlusNormal"/>
              <w:jc w:val="center"/>
            </w:pPr>
          </w:p>
        </w:tc>
        <w:tc>
          <w:tcPr>
            <w:tcW w:w="1587" w:type="dxa"/>
          </w:tcPr>
          <w:p w:rsidR="004F5ED6" w:rsidRDefault="004F5ED6">
            <w:pPr>
              <w:pStyle w:val="ConsPlusNormal"/>
            </w:pPr>
          </w:p>
        </w:tc>
        <w:tc>
          <w:tcPr>
            <w:tcW w:w="1020" w:type="dxa"/>
          </w:tcPr>
          <w:p w:rsidR="004F5ED6" w:rsidRDefault="004F5ED6">
            <w:pPr>
              <w:pStyle w:val="ConsPlusNormal"/>
              <w:jc w:val="center"/>
            </w:pPr>
            <w:r>
              <w:t>87437</w:t>
            </w:r>
          </w:p>
        </w:tc>
      </w:tr>
    </w:tbl>
    <w:p w:rsidR="004F5ED6" w:rsidRDefault="004F5ED6">
      <w:pPr>
        <w:pStyle w:val="ConsPlusNormal"/>
        <w:sectPr w:rsidR="004F5ED6">
          <w:pgSz w:w="16838" w:h="11905" w:orient="landscape"/>
          <w:pgMar w:top="1701" w:right="1134" w:bottom="850" w:left="1134" w:header="0" w:footer="0" w:gutter="0"/>
          <w:cols w:space="720"/>
          <w:titlePg/>
        </w:sectPr>
      </w:pPr>
    </w:p>
    <w:p w:rsidR="004F5ED6" w:rsidRDefault="004F5ED6">
      <w:pPr>
        <w:pStyle w:val="ConsPlusNormal"/>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pPr>
    </w:p>
    <w:p w:rsidR="004F5ED6" w:rsidRDefault="004F5ED6">
      <w:pPr>
        <w:pStyle w:val="ConsPlusNormal"/>
        <w:jc w:val="right"/>
        <w:outlineLvl w:val="1"/>
      </w:pPr>
      <w:r>
        <w:t>Приложение 6</w:t>
      </w:r>
    </w:p>
    <w:p w:rsidR="004F5ED6" w:rsidRDefault="004F5ED6">
      <w:pPr>
        <w:pStyle w:val="ConsPlusNormal"/>
        <w:jc w:val="right"/>
      </w:pPr>
      <w:r>
        <w:t>к государственной программе...</w:t>
      </w:r>
    </w:p>
    <w:p w:rsidR="004F5ED6" w:rsidRDefault="004F5ED6">
      <w:pPr>
        <w:pStyle w:val="ConsPlusNormal"/>
        <w:ind w:firstLine="540"/>
        <w:jc w:val="both"/>
      </w:pPr>
    </w:p>
    <w:p w:rsidR="004F5ED6" w:rsidRDefault="004F5ED6">
      <w:pPr>
        <w:pStyle w:val="ConsPlusTitle"/>
        <w:jc w:val="center"/>
      </w:pPr>
      <w:bookmarkStart w:id="9" w:name="P1680"/>
      <w:bookmarkEnd w:id="9"/>
      <w:r>
        <w:t>ПОРЯДОК</w:t>
      </w:r>
    </w:p>
    <w:p w:rsidR="004F5ED6" w:rsidRDefault="004F5ED6">
      <w:pPr>
        <w:pStyle w:val="ConsPlusTitle"/>
        <w:jc w:val="center"/>
      </w:pPr>
      <w:r>
        <w:t>ПРЕДОСТАВЛЕНИЯ И РАСПРЕДЕЛЕНИЯ СУБСИДИЙ ИЗ ОБЛАСТНОГО</w:t>
      </w:r>
    </w:p>
    <w:p w:rsidR="004F5ED6" w:rsidRDefault="004F5ED6">
      <w:pPr>
        <w:pStyle w:val="ConsPlusTitle"/>
        <w:jc w:val="center"/>
      </w:pPr>
      <w:r>
        <w:t>БЮДЖЕТА ЛЕНИНГРАДСКОЙ ОБЛАСТИ БЮДЖЕТАМ МУНИЦИПАЛЬНЫХ</w:t>
      </w:r>
    </w:p>
    <w:p w:rsidR="004F5ED6" w:rsidRDefault="004F5ED6">
      <w:pPr>
        <w:pStyle w:val="ConsPlusTitle"/>
        <w:jc w:val="center"/>
      </w:pPr>
      <w:r>
        <w:t>ОБРАЗОВАНИЙ ЛЕНИНГРАДСКОЙ ОБЛАСТИ НА МЕРОПРИЯТИЯ</w:t>
      </w:r>
    </w:p>
    <w:p w:rsidR="004F5ED6" w:rsidRDefault="004F5ED6">
      <w:pPr>
        <w:pStyle w:val="ConsPlusTitle"/>
        <w:jc w:val="center"/>
      </w:pPr>
      <w:r>
        <w:t>ПО ПРИСПОСОБЛЕНИЮ ЖИЛЫХ ПОМЕЩЕНИЙ ИНВАЛИДОВ, ОТНОСЯЩИХСЯ</w:t>
      </w:r>
    </w:p>
    <w:p w:rsidR="004F5ED6" w:rsidRDefault="004F5ED6">
      <w:pPr>
        <w:pStyle w:val="ConsPlusTitle"/>
        <w:jc w:val="center"/>
      </w:pPr>
      <w:r>
        <w:t>К МУНИЦИПАЛЬНОМУ ЖИЛИЩНОМУ ФОНДУ, И ОБЩЕГО ИМУЩЕСТВА</w:t>
      </w:r>
    </w:p>
    <w:p w:rsidR="004F5ED6" w:rsidRDefault="004F5ED6">
      <w:pPr>
        <w:pStyle w:val="ConsPlusTitle"/>
        <w:jc w:val="center"/>
      </w:pPr>
      <w:r>
        <w:t>В МНОГОКВАРТИРНЫХ ДОМАХ, В КОТОРЫХ ПРОЖИВАЮТ ИНВАЛИДЫ</w:t>
      </w:r>
    </w:p>
    <w:p w:rsidR="004F5ED6" w:rsidRDefault="004F5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5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ED6" w:rsidRDefault="004F5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5ED6" w:rsidRDefault="004F5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5ED6" w:rsidRDefault="004F5ED6">
            <w:pPr>
              <w:pStyle w:val="ConsPlusNormal"/>
              <w:jc w:val="center"/>
            </w:pPr>
            <w:r>
              <w:rPr>
                <w:color w:val="392C69"/>
              </w:rPr>
              <w:t>Список изменяющих документов</w:t>
            </w:r>
          </w:p>
          <w:p w:rsidR="004F5ED6" w:rsidRDefault="004F5ED6">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Ленинградской области</w:t>
            </w:r>
          </w:p>
          <w:p w:rsidR="004F5ED6" w:rsidRDefault="004F5ED6">
            <w:pPr>
              <w:pStyle w:val="ConsPlusNormal"/>
              <w:jc w:val="center"/>
            </w:pPr>
            <w:r>
              <w:rPr>
                <w:color w:val="392C69"/>
              </w:rPr>
              <w:t>от 05.04.2022 N 202)</w:t>
            </w:r>
          </w:p>
        </w:tc>
        <w:tc>
          <w:tcPr>
            <w:tcW w:w="113" w:type="dxa"/>
            <w:tcBorders>
              <w:top w:val="nil"/>
              <w:left w:val="nil"/>
              <w:bottom w:val="nil"/>
              <w:right w:val="nil"/>
            </w:tcBorders>
            <w:shd w:val="clear" w:color="auto" w:fill="F4F3F8"/>
            <w:tcMar>
              <w:top w:w="0" w:type="dxa"/>
              <w:left w:w="0" w:type="dxa"/>
              <w:bottom w:w="0" w:type="dxa"/>
              <w:right w:w="0" w:type="dxa"/>
            </w:tcMar>
          </w:tcPr>
          <w:p w:rsidR="004F5ED6" w:rsidRDefault="004F5ED6">
            <w:pPr>
              <w:pStyle w:val="ConsPlusNormal"/>
            </w:pPr>
          </w:p>
        </w:tc>
      </w:tr>
    </w:tbl>
    <w:p w:rsidR="004F5ED6" w:rsidRDefault="004F5ED6">
      <w:pPr>
        <w:pStyle w:val="ConsPlusNormal"/>
        <w:jc w:val="center"/>
      </w:pPr>
    </w:p>
    <w:p w:rsidR="004F5ED6" w:rsidRDefault="004F5ED6">
      <w:pPr>
        <w:pStyle w:val="ConsPlusTitle"/>
        <w:jc w:val="center"/>
        <w:outlineLvl w:val="2"/>
      </w:pPr>
      <w:r>
        <w:t>1. Общие положения</w:t>
      </w:r>
    </w:p>
    <w:p w:rsidR="004F5ED6" w:rsidRDefault="004F5ED6">
      <w:pPr>
        <w:pStyle w:val="ConsPlusNormal"/>
        <w:jc w:val="both"/>
      </w:pPr>
    </w:p>
    <w:p w:rsidR="004F5ED6" w:rsidRDefault="004F5ED6">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в рамках государственной программы Ленинградской области "Социальная поддержка отдельных категорий граждан в Ленинградской области" (далее - мероприятия по приспособлению).</w:t>
      </w:r>
    </w:p>
    <w:p w:rsidR="004F5ED6" w:rsidRDefault="004F5ED6">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4F5ED6" w:rsidRDefault="004F5ED6">
      <w:pPr>
        <w:pStyle w:val="ConsPlusNormal"/>
        <w:spacing w:before="20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12">
        <w:r>
          <w:rPr>
            <w:color w:val="0000FF"/>
          </w:rPr>
          <w:t>пунктом 6 части 1 статьи 14</w:t>
        </w:r>
      </w:hyperlink>
      <w:r>
        <w:t xml:space="preserve"> и </w:t>
      </w:r>
      <w:hyperlink r:id="rId113">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обеспечения условий доступности для инвалидов жилых помещений, являющихся муниципальной собственностью, и общего имущества в многоквартирном доме и требований по приспособлению жилых помещений и общего имущества в многоквартирном доме с учетом потребностей инвалидов и обеспечения условий их доступности для инвалидов.</w:t>
      </w:r>
    </w:p>
    <w:p w:rsidR="004F5ED6" w:rsidRDefault="004F5ED6">
      <w:pPr>
        <w:pStyle w:val="ConsPlusNormal"/>
        <w:spacing w:before="200"/>
        <w:ind w:firstLine="540"/>
        <w:jc w:val="both"/>
      </w:pPr>
      <w:r>
        <w:t>1.4. В целях настоящего Порядка под приспособлением жилого помещения инвалида и общего имущества в многоквартирном доме, в котором проживает инвалид, с учетом потребностей инвалида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4F5ED6" w:rsidRDefault="004F5ED6">
      <w:pPr>
        <w:pStyle w:val="ConsPlusNormal"/>
        <w:ind w:firstLine="540"/>
        <w:jc w:val="both"/>
      </w:pPr>
    </w:p>
    <w:p w:rsidR="004F5ED6" w:rsidRDefault="004F5ED6">
      <w:pPr>
        <w:pStyle w:val="ConsPlusTitle"/>
        <w:jc w:val="center"/>
        <w:outlineLvl w:val="2"/>
      </w:pPr>
      <w:r>
        <w:t>2. Цели и условия предоставления субсидий</w:t>
      </w:r>
    </w:p>
    <w:p w:rsidR="004F5ED6" w:rsidRDefault="004F5ED6">
      <w:pPr>
        <w:pStyle w:val="ConsPlusNormal"/>
        <w:ind w:firstLine="540"/>
        <w:jc w:val="both"/>
      </w:pPr>
    </w:p>
    <w:p w:rsidR="004F5ED6" w:rsidRDefault="004F5ED6">
      <w:pPr>
        <w:pStyle w:val="ConsPlusNormal"/>
        <w:ind w:firstLine="540"/>
        <w:jc w:val="both"/>
      </w:pPr>
      <w:r>
        <w:t>2.1. Целью предоставления субсидии является:</w:t>
      </w:r>
    </w:p>
    <w:p w:rsidR="004F5ED6" w:rsidRDefault="004F5ED6">
      <w:pPr>
        <w:pStyle w:val="ConsPlusNormal"/>
        <w:spacing w:before="200"/>
        <w:ind w:firstLine="540"/>
        <w:jc w:val="both"/>
      </w:pPr>
      <w:r>
        <w:t>приспособление жилого помещения, в котором проживает инвалид, с учетом потребностей инвалида и обеспечения условий доступности для инвалида;</w:t>
      </w:r>
    </w:p>
    <w:p w:rsidR="004F5ED6" w:rsidRDefault="004F5ED6">
      <w:pPr>
        <w:pStyle w:val="ConsPlusNormal"/>
        <w:spacing w:before="200"/>
        <w:ind w:firstLine="540"/>
        <w:jc w:val="both"/>
      </w:pPr>
      <w:r>
        <w:t xml:space="preserve">приспособление общего имущества в многоквартирном доме, в котором проживает инвалид, </w:t>
      </w:r>
      <w:r>
        <w:lastRenderedPageBreak/>
        <w:t>с учетом потребностей инвалида и обеспечения условий его доступности для инвалида.</w:t>
      </w:r>
    </w:p>
    <w:p w:rsidR="004F5ED6" w:rsidRDefault="004F5ED6">
      <w:pPr>
        <w:pStyle w:val="ConsPlusNormal"/>
        <w:spacing w:before="200"/>
        <w:ind w:firstLine="540"/>
        <w:jc w:val="both"/>
      </w:pPr>
      <w:r>
        <w:t>2.2. Результатом использования субсидии является количество инвалидов, для которых обеспечена доступность жилых помещений, являющихся муниципальной собственностью, и(или) общего имущества в многоквартирных домах, в которых они проживают.</w:t>
      </w:r>
    </w:p>
    <w:p w:rsidR="004F5ED6" w:rsidRDefault="004F5ED6">
      <w:pPr>
        <w:pStyle w:val="ConsPlusNormal"/>
        <w:spacing w:before="20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4F5ED6" w:rsidRDefault="004F5ED6">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4F5ED6" w:rsidRDefault="004F5ED6">
      <w:pPr>
        <w:pStyle w:val="ConsPlusNormal"/>
        <w:spacing w:before="200"/>
        <w:ind w:firstLine="540"/>
        <w:jc w:val="both"/>
      </w:pPr>
      <w:r>
        <w:t xml:space="preserve">2.3. Условия предоставления субсидий устанавливаются в соответствии с </w:t>
      </w:r>
      <w:hyperlink r:id="rId11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4F5ED6" w:rsidRDefault="004F5ED6">
      <w:pPr>
        <w:pStyle w:val="ConsPlusNormal"/>
        <w:ind w:firstLine="540"/>
        <w:jc w:val="both"/>
      </w:pPr>
    </w:p>
    <w:p w:rsidR="004F5ED6" w:rsidRDefault="004F5ED6">
      <w:pPr>
        <w:pStyle w:val="ConsPlusTitle"/>
        <w:jc w:val="center"/>
        <w:outlineLvl w:val="2"/>
      </w:pPr>
      <w:r>
        <w:t>3. Порядок отбора муниципальных образований</w:t>
      </w:r>
    </w:p>
    <w:p w:rsidR="004F5ED6" w:rsidRDefault="004F5ED6">
      <w:pPr>
        <w:pStyle w:val="ConsPlusTitle"/>
        <w:jc w:val="center"/>
      </w:pPr>
      <w:r>
        <w:t>для предоставления субсидий</w:t>
      </w:r>
    </w:p>
    <w:p w:rsidR="004F5ED6" w:rsidRDefault="004F5ED6">
      <w:pPr>
        <w:pStyle w:val="ConsPlusNormal"/>
        <w:ind w:firstLine="540"/>
        <w:jc w:val="both"/>
      </w:pPr>
    </w:p>
    <w:p w:rsidR="004F5ED6" w:rsidRDefault="004F5ED6">
      <w:pPr>
        <w:pStyle w:val="ConsPlusNormal"/>
        <w:ind w:firstLine="540"/>
        <w:jc w:val="both"/>
      </w:pPr>
      <w:r>
        <w:t>3.1. Субсидии предоставляются по результатам проводимого Комитетом конкурсного отбора муниципальных образований на основе оценки заявок муниципальных образований для предоставления субсидий в текущем году и плановом периоде (далее - заявки, конкурсный отбор).</w:t>
      </w:r>
    </w:p>
    <w:p w:rsidR="004F5ED6" w:rsidRDefault="004F5ED6">
      <w:pPr>
        <w:pStyle w:val="ConsPlusNormal"/>
        <w:spacing w:before="200"/>
        <w:ind w:firstLine="540"/>
        <w:jc w:val="both"/>
      </w:pPr>
      <w:bookmarkStart w:id="10" w:name="P1712"/>
      <w:bookmarkEnd w:id="10"/>
      <w:r>
        <w:t>3.2. Критерии, которым должны соответствовать муниципальные образования для допуска к оценке заявок (участию в конкурсном отборе):</w:t>
      </w:r>
    </w:p>
    <w:p w:rsidR="004F5ED6" w:rsidRDefault="004F5ED6">
      <w:pPr>
        <w:pStyle w:val="ConsPlusNormal"/>
        <w:spacing w:before="200"/>
        <w:ind w:firstLine="540"/>
        <w:jc w:val="both"/>
      </w:pPr>
      <w:r>
        <w:t>а) наличие муниципальной программы, предусматривающей мероприятия по приспособлению принадлежащих на праве собственности муниципальному образованию жилых помещений, в которых проживают инвалиды, и(или)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направленной на обеспечение социальной поддержки инвалидов;</w:t>
      </w:r>
    </w:p>
    <w:p w:rsidR="004F5ED6" w:rsidRDefault="004F5ED6">
      <w:pPr>
        <w:pStyle w:val="ConsPlusNormal"/>
        <w:spacing w:before="200"/>
        <w:ind w:firstLine="540"/>
        <w:jc w:val="both"/>
      </w:pPr>
      <w:r>
        <w:t>б) наличие письменного обязательства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подписанного главой администрации муниципального образования;</w:t>
      </w:r>
    </w:p>
    <w:p w:rsidR="004F5ED6" w:rsidRDefault="004F5ED6">
      <w:pPr>
        <w:pStyle w:val="ConsPlusNormal"/>
        <w:spacing w:before="200"/>
        <w:ind w:firstLine="540"/>
        <w:jc w:val="both"/>
      </w:pPr>
      <w:r>
        <w:t>в) наличие жилого помещения, в котором проживает инвалид, принадлежащего на праве собственности муниципальному образованию;</w:t>
      </w:r>
    </w:p>
    <w:p w:rsidR="004F5ED6" w:rsidRDefault="004F5ED6">
      <w:pPr>
        <w:pStyle w:val="ConsPlusNormal"/>
        <w:spacing w:before="200"/>
        <w:ind w:firstLine="540"/>
        <w:jc w:val="both"/>
      </w:pPr>
      <w:r>
        <w:t xml:space="preserve">г) наличие акта обследования муниципальной комиссией, созданной в соответствии с </w:t>
      </w:r>
      <w:hyperlink r:id="rId115">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жилого помещения, в котором проживает инвалид,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по форме, утвержденной Министерством строительства и жилищно-коммунального хозяйства Российской Федерации (далее - акт обследования), содержащего в том числе:</w:t>
      </w:r>
    </w:p>
    <w:p w:rsidR="004F5ED6" w:rsidRDefault="004F5ED6">
      <w:pPr>
        <w:pStyle w:val="ConsPlusNormal"/>
        <w:spacing w:before="200"/>
        <w:ind w:firstLine="540"/>
        <w:jc w:val="both"/>
      </w:pPr>
      <w:r>
        <w:t>выводы о наличии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4F5ED6" w:rsidRDefault="004F5ED6">
      <w:pPr>
        <w:pStyle w:val="ConsPlusNormal"/>
        <w:spacing w:before="200"/>
        <w:ind w:firstLine="540"/>
        <w:jc w:val="both"/>
      </w:pPr>
      <w:r>
        <w:t>выводы о наличии технической возможности для приспособления жилого помещения инвалида и(или)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4F5ED6" w:rsidRDefault="004F5ED6">
      <w:pPr>
        <w:pStyle w:val="ConsPlusNormal"/>
        <w:spacing w:before="200"/>
        <w:ind w:firstLine="540"/>
        <w:jc w:val="both"/>
      </w:pPr>
      <w:r>
        <w:t xml:space="preserve">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w:t>
      </w:r>
      <w:r>
        <w:lastRenderedPageBreak/>
        <w:t xml:space="preserve">инвалида и обеспечения условий их доступности для инвалида, определяемый на основании </w:t>
      </w:r>
      <w:hyperlink r:id="rId116">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N 649 (далее - Правила), с учетом мнения инвалида, проживающего в данном помещении;</w:t>
      </w:r>
    </w:p>
    <w:p w:rsidR="004F5ED6" w:rsidRDefault="004F5ED6">
      <w:pPr>
        <w:pStyle w:val="ConsPlusNormal"/>
        <w:spacing w:before="200"/>
        <w:ind w:firstLine="540"/>
        <w:jc w:val="both"/>
      </w:pPr>
      <w:r>
        <w:t>д) заключение муниципальной комиссии о возможности приспособления жилого помещения, являющегося муниципальной собственностью,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вынесенное в соответствии с Правилами, по форме, утвержденной Министерством строительства и жилищно-коммунального хозяйства Российской Федерации (далее - заключение муниципальной комиссии).</w:t>
      </w:r>
    </w:p>
    <w:p w:rsidR="004F5ED6" w:rsidRDefault="004F5ED6">
      <w:pPr>
        <w:pStyle w:val="ConsPlusNormal"/>
        <w:spacing w:before="20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4F5ED6" w:rsidRDefault="004F5ED6">
      <w:pPr>
        <w:pStyle w:val="ConsPlusNormal"/>
        <w:spacing w:before="200"/>
        <w:ind w:firstLine="540"/>
        <w:jc w:val="both"/>
      </w:pPr>
      <w:r>
        <w:t>3.3. Порядок подачи заявок, форма заявки, положение о комиссии по проведению конкурсного отбора (далее - комиссия), состав комиссии устанавливаются правовым актом Комитета.</w:t>
      </w:r>
    </w:p>
    <w:p w:rsidR="004F5ED6" w:rsidRDefault="004F5ED6">
      <w:pPr>
        <w:pStyle w:val="ConsPlusNormal"/>
        <w:spacing w:before="200"/>
        <w:ind w:firstLine="540"/>
        <w:jc w:val="both"/>
      </w:pPr>
      <w:bookmarkStart w:id="11" w:name="P1723"/>
      <w:bookmarkEnd w:id="11"/>
      <w:r>
        <w:t>3.4. Извещение о проведении конкурсного отбора размещается на официальном сайте Комитета в информационно-телекоммуникационной сети "Интернет" (http://gkh.lenobl.ru) не позднее чем за пять рабочих дней до даты начала приема заявок и должно содержать следующие сведения:</w:t>
      </w:r>
    </w:p>
    <w:p w:rsidR="004F5ED6" w:rsidRDefault="004F5ED6">
      <w:pPr>
        <w:pStyle w:val="ConsPlusNormal"/>
        <w:spacing w:before="20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4F5ED6" w:rsidRDefault="004F5ED6">
      <w:pPr>
        <w:pStyle w:val="ConsPlusNormal"/>
        <w:spacing w:before="200"/>
        <w:ind w:firstLine="540"/>
        <w:jc w:val="both"/>
      </w:pPr>
      <w:r>
        <w:t>б) основания проведения конкурсного отбора;</w:t>
      </w:r>
    </w:p>
    <w:p w:rsidR="004F5ED6" w:rsidRDefault="004F5ED6">
      <w:pPr>
        <w:pStyle w:val="ConsPlusNormal"/>
        <w:spacing w:before="200"/>
        <w:ind w:firstLine="540"/>
        <w:jc w:val="both"/>
      </w:pPr>
      <w:r>
        <w:t>в) сроки начала и окончания приема заявок и адрес приема заявок;</w:t>
      </w:r>
    </w:p>
    <w:p w:rsidR="004F5ED6" w:rsidRDefault="004F5ED6">
      <w:pPr>
        <w:pStyle w:val="ConsPlusNormal"/>
        <w:spacing w:before="200"/>
        <w:ind w:firstLine="540"/>
        <w:jc w:val="both"/>
      </w:pPr>
      <w:r>
        <w:t>г) перечень документов и информация, включаемая в заявку;</w:t>
      </w:r>
    </w:p>
    <w:p w:rsidR="004F5ED6" w:rsidRDefault="004F5ED6">
      <w:pPr>
        <w:pStyle w:val="ConsPlusNormal"/>
        <w:spacing w:before="200"/>
        <w:ind w:firstLine="540"/>
        <w:jc w:val="both"/>
      </w:pPr>
      <w:r>
        <w:t>д) нормативный правовой акт Комитета, устанавливающий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F5ED6" w:rsidRDefault="004F5ED6">
      <w:pPr>
        <w:pStyle w:val="ConsPlusNormal"/>
        <w:spacing w:before="200"/>
        <w:ind w:firstLine="540"/>
        <w:jc w:val="both"/>
      </w:pPr>
      <w:r>
        <w:t>е) контактное лицо для разъяснения вопросов по подготовке и подаче заявок.</w:t>
      </w:r>
    </w:p>
    <w:p w:rsidR="004F5ED6" w:rsidRDefault="004F5ED6">
      <w:pPr>
        <w:pStyle w:val="ConsPlusNormal"/>
        <w:spacing w:before="200"/>
        <w:ind w:firstLine="540"/>
        <w:jc w:val="both"/>
      </w:pPr>
      <w:r>
        <w:t>Прием заявок осуществляется Комитетом в течение 20 рабочих дней с даты начала приема заявок.</w:t>
      </w:r>
    </w:p>
    <w:p w:rsidR="004F5ED6" w:rsidRDefault="004F5ED6">
      <w:pPr>
        <w:pStyle w:val="ConsPlusNormal"/>
        <w:jc w:val="both"/>
      </w:pPr>
      <w:r>
        <w:t xml:space="preserve">(в ред. </w:t>
      </w:r>
      <w:hyperlink r:id="rId117">
        <w:r>
          <w:rPr>
            <w:color w:val="0000FF"/>
          </w:rPr>
          <w:t>Постановления</w:t>
        </w:r>
      </w:hyperlink>
      <w:r>
        <w:t xml:space="preserve"> Правительства Ленинградской области от 05.04.2022 N 202)</w:t>
      </w:r>
    </w:p>
    <w:p w:rsidR="004F5ED6" w:rsidRDefault="004F5ED6">
      <w:pPr>
        <w:pStyle w:val="ConsPlusNormal"/>
        <w:spacing w:before="200"/>
        <w:ind w:firstLine="540"/>
        <w:jc w:val="both"/>
      </w:pPr>
      <w:r>
        <w:t>3.5. В целях получения субсидий муниципальные образования представляют в Комитет заявку по форме, утвержденной правовым актом Комитета. К заявке прилагаются следующие документы:</w:t>
      </w:r>
    </w:p>
    <w:p w:rsidR="004F5ED6" w:rsidRDefault="004F5ED6">
      <w:pPr>
        <w:pStyle w:val="ConsPlusNormal"/>
        <w:spacing w:before="200"/>
        <w:ind w:firstLine="540"/>
        <w:jc w:val="both"/>
      </w:pPr>
      <w:r>
        <w:t>1) выписка из Единого государственного реестра недвижимости о правах муниципального образования на жилое помещение, в котором проживает инвалид;</w:t>
      </w:r>
    </w:p>
    <w:p w:rsidR="004F5ED6" w:rsidRDefault="004F5ED6">
      <w:pPr>
        <w:pStyle w:val="ConsPlusNormal"/>
        <w:spacing w:before="200"/>
        <w:ind w:firstLine="540"/>
        <w:jc w:val="both"/>
      </w:pPr>
      <w:r>
        <w:t>2) выписка из бюджета муниципального образования, подтверждающая наличие в бюджете муниципального образования средств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запрашиваемой к предоставлению из областного бюджета субсидии, или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4F5ED6" w:rsidRDefault="004F5ED6">
      <w:pPr>
        <w:pStyle w:val="ConsPlusNormal"/>
        <w:jc w:val="both"/>
      </w:pPr>
      <w:r>
        <w:t xml:space="preserve">(пп. 2 в ред. </w:t>
      </w:r>
      <w:hyperlink r:id="rId118">
        <w:r>
          <w:rPr>
            <w:color w:val="0000FF"/>
          </w:rPr>
          <w:t>Постановления</w:t>
        </w:r>
      </w:hyperlink>
      <w:r>
        <w:t xml:space="preserve"> Правительства Ленинградской области от 05.04.2022 N 202)</w:t>
      </w:r>
    </w:p>
    <w:p w:rsidR="004F5ED6" w:rsidRDefault="004F5ED6">
      <w:pPr>
        <w:pStyle w:val="ConsPlusNormal"/>
        <w:spacing w:before="200"/>
        <w:ind w:firstLine="540"/>
        <w:jc w:val="both"/>
      </w:pPr>
      <w:r>
        <w:t xml:space="preserve">3) копия муниципальной программы, предусматривающей мероприятия по приспособлению </w:t>
      </w:r>
      <w:r>
        <w:lastRenderedPageBreak/>
        <w:t>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утвержденной муниципальным правовым актом, заверенная подписью главы администрации муниципального образования;</w:t>
      </w:r>
    </w:p>
    <w:p w:rsidR="004F5ED6" w:rsidRDefault="004F5ED6">
      <w:pPr>
        <w:pStyle w:val="ConsPlusNormal"/>
        <w:spacing w:before="200"/>
        <w:ind w:firstLine="540"/>
        <w:jc w:val="both"/>
      </w:pPr>
      <w:r>
        <w:t>4) разработанный муниципальным образованием локальный сметный расчет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включенных в акт обследования;</w:t>
      </w:r>
    </w:p>
    <w:p w:rsidR="004F5ED6" w:rsidRDefault="004F5ED6">
      <w:pPr>
        <w:pStyle w:val="ConsPlusNormal"/>
        <w:spacing w:before="200"/>
        <w:ind w:firstLine="540"/>
        <w:jc w:val="both"/>
      </w:pPr>
      <w:r>
        <w:t>5) копия акта обследования;</w:t>
      </w:r>
    </w:p>
    <w:p w:rsidR="004F5ED6" w:rsidRDefault="004F5ED6">
      <w:pPr>
        <w:pStyle w:val="ConsPlusNormal"/>
        <w:spacing w:before="200"/>
        <w:ind w:firstLine="540"/>
        <w:jc w:val="both"/>
      </w:pPr>
      <w:r>
        <w:t>6) копия заключения муниципальной комиссии;</w:t>
      </w:r>
    </w:p>
    <w:p w:rsidR="004F5ED6" w:rsidRDefault="004F5ED6">
      <w:pPr>
        <w:pStyle w:val="ConsPlusNormal"/>
        <w:spacing w:before="200"/>
        <w:ind w:firstLine="540"/>
        <w:jc w:val="both"/>
      </w:pPr>
      <w:r>
        <w:t>7) положительное экспертное заключение по результатам проверки достоверности определения сметной стоимости;</w:t>
      </w:r>
    </w:p>
    <w:p w:rsidR="004F5ED6" w:rsidRDefault="004F5ED6">
      <w:pPr>
        <w:pStyle w:val="ConsPlusNormal"/>
        <w:spacing w:before="200"/>
        <w:ind w:firstLine="540"/>
        <w:jc w:val="both"/>
      </w:pPr>
      <w:r>
        <w:t>8) документ, подтверждающий регистрацию инвалида по месту жительства в жилом помещении, принадлежащем муниципальному образованию на праве собственности;</w:t>
      </w:r>
    </w:p>
    <w:p w:rsidR="004F5ED6" w:rsidRDefault="004F5ED6">
      <w:pPr>
        <w:pStyle w:val="ConsPlusNormal"/>
        <w:spacing w:before="200"/>
        <w:ind w:firstLine="540"/>
        <w:jc w:val="both"/>
      </w:pPr>
      <w:r>
        <w:t xml:space="preserve">9) индивидуальная программа реабилитации и абилитации инвалида, полученная в порядке межведомственного информационного взаимодействия в соответствии со </w:t>
      </w:r>
      <w:hyperlink r:id="rId119">
        <w:r>
          <w:rPr>
            <w:color w:val="0000FF"/>
          </w:rPr>
          <w:t>статьей 5.1</w:t>
        </w:r>
      </w:hyperlink>
      <w:r>
        <w:t xml:space="preserve"> Федерального закона от 24 ноября 1995 года N 181-ФЗ "О социальной защите инвалидов в Российской Федерации", а в случае отсутствия соответствующих сведений в федеральном реестре инвалидов - представленная инвалидом.</w:t>
      </w:r>
    </w:p>
    <w:p w:rsidR="004F5ED6" w:rsidRDefault="004F5ED6">
      <w:pPr>
        <w:pStyle w:val="ConsPlusNormal"/>
        <w:spacing w:before="20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F5ED6" w:rsidRDefault="004F5ED6">
      <w:pPr>
        <w:pStyle w:val="ConsPlusNormal"/>
        <w:spacing w:before="200"/>
        <w:ind w:firstLine="540"/>
        <w:jc w:val="both"/>
      </w:pPr>
      <w:r>
        <w:t>3.7. Отбор муниципальных образований осуществляется в году, предшествующем году предоставления субсидий.</w:t>
      </w:r>
    </w:p>
    <w:p w:rsidR="004F5ED6" w:rsidRDefault="004F5ED6">
      <w:pPr>
        <w:pStyle w:val="ConsPlusNormal"/>
        <w:spacing w:before="200"/>
        <w:ind w:firstLine="540"/>
        <w:jc w:val="both"/>
      </w:pPr>
      <w:r>
        <w:t>3.8. Основаниями для отклонения заявки являются:</w:t>
      </w:r>
    </w:p>
    <w:p w:rsidR="004F5ED6" w:rsidRDefault="004F5ED6">
      <w:pPr>
        <w:pStyle w:val="ConsPlusNormal"/>
        <w:spacing w:before="200"/>
        <w:ind w:firstLine="540"/>
        <w:jc w:val="both"/>
      </w:pPr>
      <w:r>
        <w:t>представление муниципальным образованием документов, не соответствующих требованиям, установленным настоящим Порядком;</w:t>
      </w:r>
    </w:p>
    <w:p w:rsidR="004F5ED6" w:rsidRDefault="004F5ED6">
      <w:pPr>
        <w:pStyle w:val="ConsPlusNormal"/>
        <w:spacing w:before="200"/>
        <w:ind w:firstLine="540"/>
        <w:jc w:val="both"/>
      </w:pPr>
      <w:r>
        <w:t>представление документов не в полном объеме;</w:t>
      </w:r>
    </w:p>
    <w:p w:rsidR="004F5ED6" w:rsidRDefault="004F5ED6">
      <w:pPr>
        <w:pStyle w:val="ConsPlusNormal"/>
        <w:spacing w:before="200"/>
        <w:ind w:firstLine="540"/>
        <w:jc w:val="both"/>
      </w:pPr>
      <w:r>
        <w:t xml:space="preserve">подача заявки с нарушением срока, установленного </w:t>
      </w:r>
      <w:hyperlink w:anchor="P1723">
        <w:r>
          <w:rPr>
            <w:color w:val="0000FF"/>
          </w:rPr>
          <w:t>пунктом 3.4</w:t>
        </w:r>
      </w:hyperlink>
      <w:r>
        <w:t xml:space="preserve"> настоящего Порядка.</w:t>
      </w:r>
    </w:p>
    <w:p w:rsidR="004F5ED6" w:rsidRDefault="004F5ED6">
      <w:pPr>
        <w:pStyle w:val="ConsPlusNormal"/>
        <w:spacing w:before="200"/>
        <w:ind w:firstLine="540"/>
        <w:jc w:val="both"/>
      </w:pPr>
      <w:r>
        <w:t>3.9. Проведение заседания комиссии и рассмотрение заявок осуществляется не позднее 10 рабочих дней с даты окончания срока приема заявок.</w:t>
      </w:r>
    </w:p>
    <w:p w:rsidR="004F5ED6" w:rsidRDefault="004F5ED6">
      <w:pPr>
        <w:pStyle w:val="ConsPlusNormal"/>
        <w:spacing w:before="200"/>
        <w:ind w:firstLine="540"/>
        <w:jc w:val="both"/>
      </w:pPr>
      <w:r>
        <w:t>3.10. Заявки оцениваются по балльной системе. Победителями признаются муниципальные образования, заявки которых набрали в сумме наибольшее количество баллов по критериям, указанным в пункте 3.11 настоящего Порядка, с учетом величины их значимости.</w:t>
      </w:r>
    </w:p>
    <w:p w:rsidR="004F5ED6" w:rsidRDefault="004F5ED6">
      <w:pPr>
        <w:pStyle w:val="ConsPlusNormal"/>
        <w:spacing w:before="200"/>
        <w:ind w:firstLine="540"/>
        <w:jc w:val="both"/>
      </w:pPr>
      <w:r>
        <w:t>3.11. Критерии и порядок оценки заявок.</w:t>
      </w:r>
    </w:p>
    <w:p w:rsidR="004F5ED6" w:rsidRDefault="004F5E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721"/>
        <w:gridCol w:w="4592"/>
        <w:gridCol w:w="1303"/>
      </w:tblGrid>
      <w:tr w:rsidR="004F5ED6">
        <w:tc>
          <w:tcPr>
            <w:tcW w:w="453" w:type="dxa"/>
          </w:tcPr>
          <w:p w:rsidR="004F5ED6" w:rsidRDefault="004F5ED6">
            <w:pPr>
              <w:pStyle w:val="ConsPlusNormal"/>
              <w:jc w:val="center"/>
            </w:pPr>
            <w:r>
              <w:t>N п/п</w:t>
            </w:r>
          </w:p>
        </w:tc>
        <w:tc>
          <w:tcPr>
            <w:tcW w:w="2721" w:type="dxa"/>
          </w:tcPr>
          <w:p w:rsidR="004F5ED6" w:rsidRDefault="004F5ED6">
            <w:pPr>
              <w:pStyle w:val="ConsPlusNormal"/>
              <w:jc w:val="center"/>
            </w:pPr>
            <w:r>
              <w:t>Наименование критерия</w:t>
            </w:r>
          </w:p>
        </w:tc>
        <w:tc>
          <w:tcPr>
            <w:tcW w:w="4592" w:type="dxa"/>
          </w:tcPr>
          <w:p w:rsidR="004F5ED6" w:rsidRDefault="004F5ED6">
            <w:pPr>
              <w:pStyle w:val="ConsPlusNormal"/>
              <w:jc w:val="center"/>
            </w:pPr>
            <w:r>
              <w:t>Балльная оценка (О)</w:t>
            </w:r>
          </w:p>
        </w:tc>
        <w:tc>
          <w:tcPr>
            <w:tcW w:w="1303" w:type="dxa"/>
          </w:tcPr>
          <w:p w:rsidR="004F5ED6" w:rsidRDefault="004F5ED6">
            <w:pPr>
              <w:pStyle w:val="ConsPlusNormal"/>
              <w:jc w:val="center"/>
            </w:pPr>
            <w:r>
              <w:t>Удельный вес показателя (проц.) (В)</w:t>
            </w:r>
          </w:p>
        </w:tc>
      </w:tr>
      <w:tr w:rsidR="004F5ED6">
        <w:tc>
          <w:tcPr>
            <w:tcW w:w="453" w:type="dxa"/>
          </w:tcPr>
          <w:p w:rsidR="004F5ED6" w:rsidRDefault="004F5ED6">
            <w:pPr>
              <w:pStyle w:val="ConsPlusNormal"/>
              <w:jc w:val="center"/>
            </w:pPr>
            <w:r>
              <w:t>1</w:t>
            </w:r>
          </w:p>
        </w:tc>
        <w:tc>
          <w:tcPr>
            <w:tcW w:w="2721" w:type="dxa"/>
          </w:tcPr>
          <w:p w:rsidR="004F5ED6" w:rsidRDefault="004F5ED6">
            <w:pPr>
              <w:pStyle w:val="ConsPlusNormal"/>
              <w:jc w:val="center"/>
            </w:pPr>
            <w:r>
              <w:t>2</w:t>
            </w:r>
          </w:p>
        </w:tc>
        <w:tc>
          <w:tcPr>
            <w:tcW w:w="4592" w:type="dxa"/>
          </w:tcPr>
          <w:p w:rsidR="004F5ED6" w:rsidRDefault="004F5ED6">
            <w:pPr>
              <w:pStyle w:val="ConsPlusNormal"/>
              <w:jc w:val="center"/>
            </w:pPr>
            <w:r>
              <w:t>3</w:t>
            </w:r>
          </w:p>
        </w:tc>
        <w:tc>
          <w:tcPr>
            <w:tcW w:w="1303" w:type="dxa"/>
          </w:tcPr>
          <w:p w:rsidR="004F5ED6" w:rsidRDefault="004F5ED6">
            <w:pPr>
              <w:pStyle w:val="ConsPlusNormal"/>
              <w:jc w:val="center"/>
            </w:pPr>
            <w:r>
              <w:t>4</w:t>
            </w:r>
          </w:p>
        </w:tc>
      </w:tr>
      <w:tr w:rsidR="004F5ED6">
        <w:tc>
          <w:tcPr>
            <w:tcW w:w="453" w:type="dxa"/>
          </w:tcPr>
          <w:p w:rsidR="004F5ED6" w:rsidRDefault="004F5ED6">
            <w:pPr>
              <w:pStyle w:val="ConsPlusNormal"/>
              <w:jc w:val="center"/>
            </w:pPr>
            <w:r>
              <w:t>1</w:t>
            </w:r>
          </w:p>
        </w:tc>
        <w:tc>
          <w:tcPr>
            <w:tcW w:w="2721" w:type="dxa"/>
          </w:tcPr>
          <w:p w:rsidR="004F5ED6" w:rsidRDefault="004F5ED6">
            <w:pPr>
              <w:pStyle w:val="ConsPlusNormal"/>
            </w:pPr>
            <w:r>
              <w:t xml:space="preserve">Дата акта обследования жилого помещения инвалида и общего имущества в многоквартирном доме, в котором проживает инвалид, в целях их </w:t>
            </w:r>
            <w:r>
              <w:lastRenderedPageBreak/>
              <w:t>приспособления с учетом потребностей инвалида и обеспечения условий их доступности для инвалида</w:t>
            </w:r>
          </w:p>
        </w:tc>
        <w:tc>
          <w:tcPr>
            <w:tcW w:w="4592" w:type="dxa"/>
          </w:tcPr>
          <w:p w:rsidR="004F5ED6" w:rsidRDefault="004F5ED6">
            <w:pPr>
              <w:pStyle w:val="ConsPlusNormal"/>
            </w:pPr>
            <w:r>
              <w:lastRenderedPageBreak/>
              <w:t>Определяется по дате проведения обследования жилого помещения и общего имущества многоквартирного дома, в котором проживает инвалид.</w:t>
            </w:r>
          </w:p>
          <w:p w:rsidR="004F5ED6" w:rsidRDefault="004F5ED6">
            <w:pPr>
              <w:pStyle w:val="ConsPlusNormal"/>
            </w:pPr>
            <w:r>
              <w:t xml:space="preserve">Баллы распределяются от 1 до 5, чем раньше дата проведения обследования жилого помещения и общего имущества </w:t>
            </w:r>
            <w:r>
              <w:lastRenderedPageBreak/>
              <w:t>многоквартирного дома, в котором проживает инвалид, тем выше балл:</w:t>
            </w:r>
          </w:p>
          <w:p w:rsidR="004F5ED6" w:rsidRDefault="004F5ED6">
            <w:pPr>
              <w:pStyle w:val="ConsPlusNormal"/>
            </w:pPr>
            <w:r>
              <w:t>до 01.01.2019 - 5 баллов;</w:t>
            </w:r>
          </w:p>
          <w:p w:rsidR="004F5ED6" w:rsidRDefault="004F5ED6">
            <w:pPr>
              <w:pStyle w:val="ConsPlusNormal"/>
            </w:pPr>
            <w:r>
              <w:t>с 01.01.2019 до 01.01.2020 - 3 балла;</w:t>
            </w:r>
          </w:p>
          <w:p w:rsidR="004F5ED6" w:rsidRDefault="004F5ED6">
            <w:pPr>
              <w:pStyle w:val="ConsPlusNormal"/>
            </w:pPr>
            <w:r>
              <w:t>с 01.01.2020 до 01.01.2021 - 2 балла;</w:t>
            </w:r>
          </w:p>
          <w:p w:rsidR="004F5ED6" w:rsidRDefault="004F5ED6">
            <w:pPr>
              <w:pStyle w:val="ConsPlusNormal"/>
            </w:pPr>
            <w:r>
              <w:t>с 01.01.2021 и позднее - 1 балл</w:t>
            </w:r>
          </w:p>
        </w:tc>
        <w:tc>
          <w:tcPr>
            <w:tcW w:w="1303" w:type="dxa"/>
          </w:tcPr>
          <w:p w:rsidR="004F5ED6" w:rsidRDefault="004F5ED6">
            <w:pPr>
              <w:pStyle w:val="ConsPlusNormal"/>
              <w:jc w:val="center"/>
            </w:pPr>
            <w:r>
              <w:lastRenderedPageBreak/>
              <w:t>20</w:t>
            </w:r>
          </w:p>
        </w:tc>
      </w:tr>
      <w:tr w:rsidR="004F5ED6">
        <w:tc>
          <w:tcPr>
            <w:tcW w:w="453" w:type="dxa"/>
          </w:tcPr>
          <w:p w:rsidR="004F5ED6" w:rsidRDefault="004F5ED6">
            <w:pPr>
              <w:pStyle w:val="ConsPlusNormal"/>
              <w:jc w:val="center"/>
            </w:pPr>
            <w:r>
              <w:lastRenderedPageBreak/>
              <w:t>2</w:t>
            </w:r>
          </w:p>
        </w:tc>
        <w:tc>
          <w:tcPr>
            <w:tcW w:w="2721" w:type="dxa"/>
          </w:tcPr>
          <w:p w:rsidR="004F5ED6" w:rsidRDefault="004F5ED6">
            <w:pPr>
              <w:pStyle w:val="ConsPlusNormal"/>
            </w:pPr>
            <w:r>
              <w:t>Количество мероприятий по приспособлению жилого помещения инвалида с учетом потребностей инвалида и обеспечения условий его доступности для инвалида</w:t>
            </w:r>
          </w:p>
        </w:tc>
        <w:tc>
          <w:tcPr>
            <w:tcW w:w="4592" w:type="dxa"/>
          </w:tcPr>
          <w:p w:rsidR="004F5ED6" w:rsidRDefault="004F5ED6">
            <w:pPr>
              <w:pStyle w:val="ConsPlusNormal"/>
            </w:pPr>
            <w:r>
              <w:t>Определяется по количеству мероприятий, заявленных муниципальными образованиями для приспособления жилого помещения инвалида с учетом потребностей инвалида и обеспечения условий его доступности для инвалида.</w:t>
            </w:r>
          </w:p>
          <w:p w:rsidR="004F5ED6" w:rsidRDefault="004F5ED6">
            <w:pPr>
              <w:pStyle w:val="ConsPlusNormal"/>
            </w:pPr>
            <w:r>
              <w:t>Баллы распределяются от 1 до 4, чем больше мероприятий, тем выше балл:</w:t>
            </w:r>
          </w:p>
          <w:p w:rsidR="004F5ED6" w:rsidRDefault="004F5ED6">
            <w:pPr>
              <w:pStyle w:val="ConsPlusNormal"/>
            </w:pPr>
            <w:r>
              <w:t>5 мероприятий и больше - 4 балла;</w:t>
            </w:r>
          </w:p>
          <w:p w:rsidR="004F5ED6" w:rsidRDefault="004F5ED6">
            <w:pPr>
              <w:pStyle w:val="ConsPlusNormal"/>
            </w:pPr>
            <w:r>
              <w:t>4 мероприятия - 3 балла;</w:t>
            </w:r>
          </w:p>
          <w:p w:rsidR="004F5ED6" w:rsidRDefault="004F5ED6">
            <w:pPr>
              <w:pStyle w:val="ConsPlusNormal"/>
            </w:pPr>
            <w:r>
              <w:t>3 мероприятия - 2 балла;</w:t>
            </w:r>
          </w:p>
          <w:p w:rsidR="004F5ED6" w:rsidRDefault="004F5ED6">
            <w:pPr>
              <w:pStyle w:val="ConsPlusNormal"/>
            </w:pPr>
            <w:r>
              <w:t>2 и менее мероприятий - 1 балл</w:t>
            </w:r>
          </w:p>
        </w:tc>
        <w:tc>
          <w:tcPr>
            <w:tcW w:w="1303" w:type="dxa"/>
          </w:tcPr>
          <w:p w:rsidR="004F5ED6" w:rsidRDefault="004F5ED6">
            <w:pPr>
              <w:pStyle w:val="ConsPlusNormal"/>
              <w:jc w:val="center"/>
            </w:pPr>
            <w:r>
              <w:t>30</w:t>
            </w:r>
          </w:p>
        </w:tc>
      </w:tr>
      <w:tr w:rsidR="004F5ED6">
        <w:tc>
          <w:tcPr>
            <w:tcW w:w="453" w:type="dxa"/>
          </w:tcPr>
          <w:p w:rsidR="004F5ED6" w:rsidRDefault="004F5ED6">
            <w:pPr>
              <w:pStyle w:val="ConsPlusNormal"/>
              <w:jc w:val="center"/>
            </w:pPr>
            <w:r>
              <w:t>3</w:t>
            </w:r>
          </w:p>
        </w:tc>
        <w:tc>
          <w:tcPr>
            <w:tcW w:w="2721" w:type="dxa"/>
          </w:tcPr>
          <w:p w:rsidR="004F5ED6" w:rsidRDefault="004F5ED6">
            <w:pPr>
              <w:pStyle w:val="ConsPlusNormal"/>
            </w:pPr>
            <w:r>
              <w:t>Количество мероприятий по приспособлению общего имущества в многоквартирном доме, в котором проживает инвалид, с учетом потребностей инвалида и обеспечения условий доступности для инвалида</w:t>
            </w:r>
          </w:p>
        </w:tc>
        <w:tc>
          <w:tcPr>
            <w:tcW w:w="4592" w:type="dxa"/>
          </w:tcPr>
          <w:p w:rsidR="004F5ED6" w:rsidRDefault="004F5ED6">
            <w:pPr>
              <w:pStyle w:val="ConsPlusNormal"/>
            </w:pPr>
            <w:r>
              <w:t>Определяется по количеству мероприятий, заявленных муниципальными образованиями для приспособления общего имущества многоквартирного дома, в котором проживает инвалид, с учетом потребностей инвалида и обеспечения условий доступности для инвалида.</w:t>
            </w:r>
          </w:p>
          <w:p w:rsidR="004F5ED6" w:rsidRDefault="004F5ED6">
            <w:pPr>
              <w:pStyle w:val="ConsPlusNormal"/>
            </w:pPr>
            <w:r>
              <w:t>Баллы распределяются от 1 до 5, чем больше мероприятий, тем выше балл:</w:t>
            </w:r>
          </w:p>
          <w:p w:rsidR="004F5ED6" w:rsidRDefault="004F5ED6">
            <w:pPr>
              <w:pStyle w:val="ConsPlusNormal"/>
            </w:pPr>
            <w:r>
              <w:t>6 мероприятий и больше - 5 баллов;</w:t>
            </w:r>
          </w:p>
          <w:p w:rsidR="004F5ED6" w:rsidRDefault="004F5ED6">
            <w:pPr>
              <w:pStyle w:val="ConsPlusNormal"/>
            </w:pPr>
            <w:r>
              <w:t>5 мероприятий - 4 балла;</w:t>
            </w:r>
          </w:p>
          <w:p w:rsidR="004F5ED6" w:rsidRDefault="004F5ED6">
            <w:pPr>
              <w:pStyle w:val="ConsPlusNormal"/>
            </w:pPr>
            <w:r>
              <w:t>4 мероприятия - 3 балла;</w:t>
            </w:r>
          </w:p>
          <w:p w:rsidR="004F5ED6" w:rsidRDefault="004F5ED6">
            <w:pPr>
              <w:pStyle w:val="ConsPlusNormal"/>
            </w:pPr>
            <w:r>
              <w:t>3 мероприятия - 2 балла;</w:t>
            </w:r>
          </w:p>
          <w:p w:rsidR="004F5ED6" w:rsidRDefault="004F5ED6">
            <w:pPr>
              <w:pStyle w:val="ConsPlusNormal"/>
            </w:pPr>
            <w:r>
              <w:t>2 и менее мероприятий - 1 балл</w:t>
            </w:r>
          </w:p>
        </w:tc>
        <w:tc>
          <w:tcPr>
            <w:tcW w:w="1303" w:type="dxa"/>
          </w:tcPr>
          <w:p w:rsidR="004F5ED6" w:rsidRDefault="004F5ED6">
            <w:pPr>
              <w:pStyle w:val="ConsPlusNormal"/>
              <w:jc w:val="center"/>
            </w:pPr>
            <w:r>
              <w:t>30</w:t>
            </w:r>
          </w:p>
        </w:tc>
      </w:tr>
      <w:tr w:rsidR="004F5ED6">
        <w:tc>
          <w:tcPr>
            <w:tcW w:w="453" w:type="dxa"/>
          </w:tcPr>
          <w:p w:rsidR="004F5ED6" w:rsidRDefault="004F5ED6">
            <w:pPr>
              <w:pStyle w:val="ConsPlusNormal"/>
              <w:jc w:val="center"/>
            </w:pPr>
            <w:r>
              <w:t>4</w:t>
            </w:r>
          </w:p>
        </w:tc>
        <w:tc>
          <w:tcPr>
            <w:tcW w:w="2721" w:type="dxa"/>
          </w:tcPr>
          <w:p w:rsidR="004F5ED6" w:rsidRDefault="004F5ED6">
            <w:pPr>
              <w:pStyle w:val="ConsPlusNormal"/>
            </w:pPr>
            <w:r>
              <w:t>Проживание в жилом помещении инвалида в зависимости от особенностей ограничения жизнедеятельности, обусловленного инвалидностью</w:t>
            </w:r>
          </w:p>
        </w:tc>
        <w:tc>
          <w:tcPr>
            <w:tcW w:w="4592" w:type="dxa"/>
          </w:tcPr>
          <w:p w:rsidR="004F5ED6" w:rsidRDefault="004F5ED6">
            <w:pPr>
              <w:pStyle w:val="ConsPlusNormal"/>
            </w:pPr>
            <w:r>
              <w:t>Присваивается 1 балл либо 5 баллов:</w:t>
            </w:r>
          </w:p>
          <w:p w:rsidR="004F5ED6" w:rsidRDefault="004F5ED6">
            <w:pPr>
              <w:pStyle w:val="ConsPlusNormal"/>
            </w:pPr>
            <w:r>
              <w:t>инвалид, проживающий в жилом помещении, имеет ограничения жизнедеятельности, вызванные стойкими расстройствами двигательной функции, сопряженными с необходимостью использования кресла-коляски, иных вспомогательных средств передвижения - 5 баллов;</w:t>
            </w:r>
          </w:p>
          <w:p w:rsidR="004F5ED6" w:rsidRDefault="004F5ED6">
            <w:pPr>
              <w:pStyle w:val="ConsPlusNormal"/>
            </w:pPr>
            <w:r>
              <w:t>инвалид, проживающий в жилом помещении, имеет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стойкими расстройствами функции зрения, сопряженными с необходимостью использования собаки-проводника, иных вспомогательных средств, а также задержками в развитии и другими нарушениями функций организма человека - 1 балл</w:t>
            </w:r>
          </w:p>
        </w:tc>
        <w:tc>
          <w:tcPr>
            <w:tcW w:w="1303" w:type="dxa"/>
          </w:tcPr>
          <w:p w:rsidR="004F5ED6" w:rsidRDefault="004F5ED6">
            <w:pPr>
              <w:pStyle w:val="ConsPlusNormal"/>
              <w:jc w:val="center"/>
            </w:pPr>
            <w:r>
              <w:t>20</w:t>
            </w:r>
          </w:p>
        </w:tc>
      </w:tr>
    </w:tbl>
    <w:p w:rsidR="004F5ED6" w:rsidRDefault="004F5ED6">
      <w:pPr>
        <w:pStyle w:val="ConsPlusNormal"/>
      </w:pPr>
    </w:p>
    <w:p w:rsidR="004F5ED6" w:rsidRDefault="004F5ED6">
      <w:pPr>
        <w:pStyle w:val="ConsPlusNormal"/>
        <w:ind w:firstLine="540"/>
        <w:jc w:val="both"/>
      </w:pPr>
      <w:r>
        <w:t>Методика для расчета:</w:t>
      </w:r>
    </w:p>
    <w:p w:rsidR="004F5ED6" w:rsidRDefault="004F5ED6">
      <w:pPr>
        <w:pStyle w:val="ConsPlusNormal"/>
        <w:ind w:firstLine="540"/>
        <w:jc w:val="both"/>
      </w:pPr>
    </w:p>
    <w:p w:rsidR="004F5ED6" w:rsidRDefault="004F5ED6">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4F5ED6" w:rsidRDefault="004F5ED6">
      <w:pPr>
        <w:pStyle w:val="ConsPlusNormal"/>
      </w:pPr>
    </w:p>
    <w:p w:rsidR="004F5ED6" w:rsidRDefault="004F5ED6">
      <w:pPr>
        <w:pStyle w:val="ConsPlusNormal"/>
        <w:ind w:firstLine="540"/>
        <w:jc w:val="both"/>
      </w:pPr>
      <w:r>
        <w:t>где:</w:t>
      </w:r>
    </w:p>
    <w:p w:rsidR="004F5ED6" w:rsidRDefault="004F5ED6">
      <w:pPr>
        <w:pStyle w:val="ConsPlusNormal"/>
        <w:spacing w:before="200"/>
        <w:ind w:firstLine="540"/>
        <w:jc w:val="both"/>
      </w:pPr>
      <w:r>
        <w:t>ИО - итоговая оценка заявки;</w:t>
      </w:r>
    </w:p>
    <w:p w:rsidR="004F5ED6" w:rsidRDefault="004F5ED6">
      <w:pPr>
        <w:pStyle w:val="ConsPlusNormal"/>
        <w:spacing w:before="200"/>
        <w:ind w:firstLine="540"/>
        <w:jc w:val="both"/>
      </w:pPr>
      <w:r>
        <w:lastRenderedPageBreak/>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4F5ED6" w:rsidRDefault="004F5ED6">
      <w:pPr>
        <w:pStyle w:val="ConsPlusNormal"/>
        <w:spacing w:before="20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4F5ED6" w:rsidRDefault="004F5ED6">
      <w:pPr>
        <w:pStyle w:val="ConsPlusNormal"/>
        <w:ind w:firstLine="540"/>
        <w:jc w:val="both"/>
      </w:pPr>
    </w:p>
    <w:p w:rsidR="004F5ED6" w:rsidRDefault="004F5ED6">
      <w:pPr>
        <w:pStyle w:val="ConsPlusNormal"/>
        <w:ind w:firstLine="540"/>
        <w:jc w:val="both"/>
      </w:pPr>
      <w:r>
        <w:t>3.12. В случае когда заявки получают одинаковое количество баллов, они ранжируются по дате подачи заявки муниципальным образованием - от более ранней даты к более поздней.</w:t>
      </w:r>
    </w:p>
    <w:p w:rsidR="004F5ED6" w:rsidRDefault="004F5ED6">
      <w:pPr>
        <w:pStyle w:val="ConsPlusNormal"/>
        <w:spacing w:before="200"/>
        <w:ind w:firstLine="540"/>
        <w:jc w:val="both"/>
      </w:pPr>
      <w:r>
        <w:t>3.13. По результатам конкурсного отбора комиссией в течение двух рабочих дней с даты проведения заседания оформляется протокол с указанием муниципальных образований и итоговых оценок представленных ими заявок (в порядке убывания баллов - от большего к меньшему).</w:t>
      </w:r>
    </w:p>
    <w:p w:rsidR="004F5ED6" w:rsidRDefault="004F5ED6">
      <w:pPr>
        <w:pStyle w:val="ConsPlusNormal"/>
        <w:spacing w:before="200"/>
        <w:ind w:firstLine="540"/>
        <w:jc w:val="both"/>
      </w:pPr>
      <w:r>
        <w:t>На основании протокола комиссии в течение пяти рабочих дней с даты проведения заседания комиссии Комитет принимает решение о признании муниципальных образований, чьи заявки набрали наибольшее количество баллов, получателями субсидий с указанием объемов предоставляемых муниципальным образованиям субсидий.</w:t>
      </w:r>
    </w:p>
    <w:p w:rsidR="004F5ED6" w:rsidRDefault="004F5ED6">
      <w:pPr>
        <w:pStyle w:val="ConsPlusNormal"/>
        <w:spacing w:before="200"/>
        <w:ind w:firstLine="540"/>
        <w:jc w:val="both"/>
      </w:pPr>
      <w:r>
        <w:t>Победителям конкурсного отбора направляется выписка из протокола заседания комиссии (по требованию) и копия решения Комитета в течение пяти рабочих дней с даты принятия решения о признании муниципальных образований, чьи заявки набрали наибольшее количество баллов, получателями субсидий.</w:t>
      </w:r>
    </w:p>
    <w:p w:rsidR="004F5ED6" w:rsidRDefault="004F5ED6">
      <w:pPr>
        <w:pStyle w:val="ConsPlusNormal"/>
        <w:spacing w:before="200"/>
        <w:ind w:firstLine="540"/>
        <w:jc w:val="both"/>
      </w:pPr>
      <w:bookmarkStart w:id="12" w:name="P1809"/>
      <w:bookmarkEnd w:id="12"/>
      <w:r>
        <w:t>3.14. Комитет формирует предложения по распределению субсидий бюджетам муниципальных образований в течение 10 рабочих дней с даты оформления протокола комиссии.</w:t>
      </w:r>
    </w:p>
    <w:p w:rsidR="004F5ED6" w:rsidRDefault="004F5ED6">
      <w:pPr>
        <w:pStyle w:val="ConsPlusNormal"/>
        <w:ind w:firstLine="540"/>
        <w:jc w:val="both"/>
      </w:pPr>
    </w:p>
    <w:p w:rsidR="004F5ED6" w:rsidRDefault="004F5ED6">
      <w:pPr>
        <w:pStyle w:val="ConsPlusTitle"/>
        <w:jc w:val="center"/>
        <w:outlineLvl w:val="2"/>
      </w:pPr>
      <w:r>
        <w:t>4. Порядок распределения субсидий</w:t>
      </w:r>
    </w:p>
    <w:p w:rsidR="004F5ED6" w:rsidRDefault="004F5ED6">
      <w:pPr>
        <w:pStyle w:val="ConsPlusNormal"/>
      </w:pPr>
    </w:p>
    <w:p w:rsidR="004F5ED6" w:rsidRDefault="004F5ED6">
      <w:pPr>
        <w:pStyle w:val="ConsPlusNormal"/>
        <w:ind w:firstLine="540"/>
        <w:jc w:val="both"/>
      </w:pPr>
      <w:r>
        <w:t>4.1. Распределение субсидий исходя из расчетного объема средств, необходимого для достижения значений результатов использования субсидии, осуществляется по формуле:</w:t>
      </w:r>
    </w:p>
    <w:p w:rsidR="004F5ED6" w:rsidRDefault="004F5ED6">
      <w:pPr>
        <w:pStyle w:val="ConsPlusNormal"/>
        <w:ind w:firstLine="540"/>
        <w:jc w:val="both"/>
      </w:pPr>
    </w:p>
    <w:p w:rsidR="004F5ED6" w:rsidRDefault="004F5ED6">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4F5ED6" w:rsidRDefault="004F5ED6">
      <w:pPr>
        <w:pStyle w:val="ConsPlusNormal"/>
      </w:pPr>
    </w:p>
    <w:p w:rsidR="004F5ED6" w:rsidRDefault="004F5ED6">
      <w:pPr>
        <w:pStyle w:val="ConsPlusNormal"/>
        <w:ind w:firstLine="540"/>
        <w:jc w:val="both"/>
      </w:pPr>
      <w:r>
        <w:t>где:</w:t>
      </w:r>
    </w:p>
    <w:p w:rsidR="004F5ED6" w:rsidRDefault="004F5ED6">
      <w:pPr>
        <w:pStyle w:val="ConsPlusNormal"/>
        <w:spacing w:before="200"/>
        <w:ind w:firstLine="540"/>
        <w:jc w:val="both"/>
      </w:pPr>
      <w:r>
        <w:t>С</w:t>
      </w:r>
      <w:r>
        <w:rPr>
          <w:vertAlign w:val="subscript"/>
        </w:rPr>
        <w:t>i</w:t>
      </w:r>
      <w:r>
        <w:t xml:space="preserve"> - объем субсидии бюджету i-го муниципального образования (рассчитывается в тысячах рублей с округлением до целых тысяч рублей);</w:t>
      </w:r>
    </w:p>
    <w:p w:rsidR="004F5ED6" w:rsidRDefault="004F5ED6">
      <w:pPr>
        <w:pStyle w:val="ConsPlusNormal"/>
        <w:spacing w:before="20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не превышающий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рассчитываемый по формуле:</w:t>
      </w:r>
    </w:p>
    <w:p w:rsidR="004F5ED6" w:rsidRDefault="004F5ED6">
      <w:pPr>
        <w:pStyle w:val="ConsPlusNormal"/>
        <w:jc w:val="both"/>
      </w:pPr>
    </w:p>
    <w:p w:rsidR="004F5ED6" w:rsidRDefault="004F5ED6">
      <w:pPr>
        <w:pStyle w:val="ConsPlusNormal"/>
        <w:jc w:val="center"/>
      </w:pPr>
      <w:r>
        <w:t>РОС</w:t>
      </w:r>
      <w:r>
        <w:rPr>
          <w:vertAlign w:val="subscript"/>
        </w:rPr>
        <w:t>i</w:t>
      </w:r>
      <w:r>
        <w:t xml:space="preserve"> = Р</w:t>
      </w:r>
      <w:r>
        <w:rPr>
          <w:vertAlign w:val="subscript"/>
        </w:rPr>
        <w:t>жп</w:t>
      </w:r>
      <w:r>
        <w:t xml:space="preserve"> + Р</w:t>
      </w:r>
      <w:r>
        <w:rPr>
          <w:vertAlign w:val="subscript"/>
        </w:rPr>
        <w:t>ои</w:t>
      </w:r>
      <w:r>
        <w:t>,</w:t>
      </w:r>
    </w:p>
    <w:p w:rsidR="004F5ED6" w:rsidRDefault="004F5ED6">
      <w:pPr>
        <w:pStyle w:val="ConsPlusNormal"/>
      </w:pPr>
    </w:p>
    <w:p w:rsidR="004F5ED6" w:rsidRDefault="004F5ED6">
      <w:pPr>
        <w:pStyle w:val="ConsPlusNormal"/>
        <w:ind w:firstLine="540"/>
        <w:jc w:val="both"/>
      </w:pPr>
      <w:r>
        <w:t>где:</w:t>
      </w:r>
    </w:p>
    <w:p w:rsidR="004F5ED6" w:rsidRDefault="004F5ED6">
      <w:pPr>
        <w:pStyle w:val="ConsPlusNormal"/>
        <w:spacing w:before="200"/>
        <w:ind w:firstLine="540"/>
        <w:jc w:val="both"/>
      </w:pPr>
      <w:r>
        <w:t>Р</w:t>
      </w:r>
      <w:r>
        <w:rPr>
          <w:vertAlign w:val="subscript"/>
        </w:rPr>
        <w:t>жп</w:t>
      </w:r>
      <w:r>
        <w:t xml:space="preserve"> - стоимость работ по приспособлению жилого помещения, в котором проживает инвалид, в соответствии со сметой;</w:t>
      </w:r>
    </w:p>
    <w:p w:rsidR="004F5ED6" w:rsidRDefault="004F5ED6">
      <w:pPr>
        <w:pStyle w:val="ConsPlusNormal"/>
        <w:spacing w:before="200"/>
        <w:ind w:firstLine="540"/>
        <w:jc w:val="both"/>
      </w:pPr>
      <w:r>
        <w:t>Р</w:t>
      </w:r>
      <w:r>
        <w:rPr>
          <w:vertAlign w:val="subscript"/>
        </w:rPr>
        <w:t>ои</w:t>
      </w:r>
      <w:r>
        <w:t xml:space="preserve"> - стоимость работ по приспособлению общего имущества в многоквартирном доме, в котором проживает инвалид, с учетом потребностей инвалида, в соответствии со сметой.</w:t>
      </w:r>
    </w:p>
    <w:p w:rsidR="004F5ED6" w:rsidRDefault="004F5ED6">
      <w:pPr>
        <w:pStyle w:val="ConsPlusNormal"/>
        <w:spacing w:before="200"/>
        <w:ind w:firstLine="540"/>
        <w:jc w:val="both"/>
      </w:pPr>
      <w:r>
        <w:t>Максимальная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устанавливается нормативным правовым актом Комитета в целях предоставления субсидии;</w:t>
      </w:r>
    </w:p>
    <w:p w:rsidR="004F5ED6" w:rsidRDefault="004F5ED6">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4F5ED6" w:rsidRDefault="004F5ED6">
      <w:pPr>
        <w:pStyle w:val="ConsPlusNormal"/>
        <w:ind w:firstLine="540"/>
        <w:jc w:val="both"/>
      </w:pPr>
    </w:p>
    <w:p w:rsidR="004F5ED6" w:rsidRDefault="004F5ED6">
      <w:pPr>
        <w:pStyle w:val="ConsPlusNormal"/>
        <w:ind w:firstLine="540"/>
        <w:jc w:val="both"/>
      </w:pPr>
      <w:r>
        <w:t xml:space="preserve">4.2.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20">
        <w:r>
          <w:rPr>
            <w:color w:val="0000FF"/>
          </w:rPr>
          <w:t>пунктом 6.4</w:t>
        </w:r>
      </w:hyperlink>
      <w:r>
        <w:t xml:space="preserve"> Правил предоставления субсидий.</w:t>
      </w:r>
    </w:p>
    <w:p w:rsidR="004F5ED6" w:rsidRDefault="004F5ED6">
      <w:pPr>
        <w:pStyle w:val="ConsPlusNormal"/>
        <w:spacing w:before="200"/>
        <w:ind w:firstLine="540"/>
        <w:jc w:val="both"/>
      </w:pPr>
      <w:r>
        <w:lastRenderedPageBreak/>
        <w:t>4.3. Распределение субсидий утверждается нормативным правовым актом Правительства Ленинградской области в пределах бюджетных ассигнований, предусмотренных в установленном порядке Комитету на очередной финансовый год и на плановый период, до 1 февраля года предоставления субсидии.</w:t>
      </w:r>
    </w:p>
    <w:p w:rsidR="004F5ED6" w:rsidRDefault="004F5ED6">
      <w:pPr>
        <w:pStyle w:val="ConsPlusNormal"/>
        <w:spacing w:before="200"/>
        <w:ind w:firstLine="540"/>
        <w:jc w:val="both"/>
      </w:pPr>
      <w:r>
        <w:t>4.4. Утвержденный для муниципального образования объем субсидии может быть пересмотрен:</w:t>
      </w:r>
    </w:p>
    <w:p w:rsidR="004F5ED6" w:rsidRDefault="004F5ED6">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4F5ED6" w:rsidRDefault="004F5ED6">
      <w:pPr>
        <w:pStyle w:val="ConsPlusNormal"/>
        <w:spacing w:before="200"/>
        <w:ind w:firstLine="540"/>
        <w:jc w:val="both"/>
      </w:pPr>
      <w:r>
        <w:t>б) при распределении нераспределенного объема субсидий;</w:t>
      </w:r>
    </w:p>
    <w:p w:rsidR="004F5ED6" w:rsidRDefault="004F5ED6">
      <w:pPr>
        <w:pStyle w:val="ConsPlusNormal"/>
        <w:spacing w:before="200"/>
        <w:ind w:firstLine="540"/>
        <w:jc w:val="both"/>
      </w:pPr>
      <w:r>
        <w:t>в) при отказе муниципального образования от заключения соглашения;</w:t>
      </w:r>
    </w:p>
    <w:p w:rsidR="004F5ED6" w:rsidRDefault="004F5ED6">
      <w:pPr>
        <w:pStyle w:val="ConsPlusNormal"/>
        <w:spacing w:before="200"/>
        <w:ind w:firstLine="540"/>
        <w:jc w:val="both"/>
      </w:pPr>
      <w:r>
        <w:t>г) в связи с увеличением объема бюджетных ассигнований областного бюджета на предоставление субсидии.</w:t>
      </w:r>
    </w:p>
    <w:p w:rsidR="004F5ED6" w:rsidRDefault="004F5ED6">
      <w:pPr>
        <w:pStyle w:val="ConsPlusNormal"/>
        <w:spacing w:before="200"/>
        <w:ind w:firstLine="540"/>
        <w:jc w:val="both"/>
      </w:pPr>
      <w:r>
        <w:t>4.5. При увеличении ассигнований областного бюджета субсидии распределяются между муниципальными образованиями, прошедшими дополнительный конкурсный отбор.</w:t>
      </w:r>
    </w:p>
    <w:p w:rsidR="004F5ED6" w:rsidRDefault="004F5ED6">
      <w:pPr>
        <w:pStyle w:val="ConsPlusNormal"/>
        <w:spacing w:before="200"/>
        <w:ind w:firstLine="540"/>
        <w:jc w:val="both"/>
      </w:pPr>
      <w:r>
        <w:t xml:space="preserve">Дополнительный конкурсный отбор осуществляется в соответствии с </w:t>
      </w:r>
      <w:hyperlink w:anchor="P1712">
        <w:r>
          <w:rPr>
            <w:color w:val="0000FF"/>
          </w:rPr>
          <w:t>пунктами 3.2</w:t>
        </w:r>
      </w:hyperlink>
      <w:r>
        <w:t xml:space="preserve"> - </w:t>
      </w:r>
      <w:hyperlink w:anchor="P1809">
        <w:r>
          <w:rPr>
            <w:color w:val="0000FF"/>
          </w:rPr>
          <w:t>3.14</w:t>
        </w:r>
      </w:hyperlink>
      <w:r>
        <w:t xml:space="preserve"> настоящего Порядка.</w:t>
      </w:r>
    </w:p>
    <w:p w:rsidR="004F5ED6" w:rsidRDefault="004F5ED6">
      <w:pPr>
        <w:pStyle w:val="ConsPlusNormal"/>
        <w:jc w:val="both"/>
      </w:pPr>
      <w:r>
        <w:t xml:space="preserve">(п. 4.5 введен </w:t>
      </w:r>
      <w:hyperlink r:id="rId121">
        <w:r>
          <w:rPr>
            <w:color w:val="0000FF"/>
          </w:rPr>
          <w:t>Постановлением</w:t>
        </w:r>
      </w:hyperlink>
      <w:r>
        <w:t xml:space="preserve"> Правительства Ленинградской области от 05.04.2022 N 202)</w:t>
      </w:r>
    </w:p>
    <w:p w:rsidR="004F5ED6" w:rsidRDefault="004F5ED6">
      <w:pPr>
        <w:pStyle w:val="ConsPlusNormal"/>
        <w:jc w:val="center"/>
      </w:pPr>
    </w:p>
    <w:p w:rsidR="004F5ED6" w:rsidRDefault="004F5ED6">
      <w:pPr>
        <w:pStyle w:val="ConsPlusTitle"/>
        <w:jc w:val="center"/>
        <w:outlineLvl w:val="2"/>
      </w:pPr>
      <w:r>
        <w:t>5. Порядок предоставления и расходования субсидии</w:t>
      </w:r>
    </w:p>
    <w:p w:rsidR="004F5ED6" w:rsidRDefault="004F5ED6">
      <w:pPr>
        <w:pStyle w:val="ConsPlusNormal"/>
        <w:ind w:firstLine="540"/>
        <w:jc w:val="both"/>
      </w:pPr>
    </w:p>
    <w:p w:rsidR="004F5ED6" w:rsidRDefault="004F5ED6">
      <w:pPr>
        <w:pStyle w:val="ConsPlusNormal"/>
        <w:ind w:firstLine="540"/>
        <w:jc w:val="both"/>
      </w:pPr>
      <w:r>
        <w:t>5.1. Предоставление субсидии муниципальному образованию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4F5ED6" w:rsidRDefault="004F5ED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4F5ED6" w:rsidRDefault="004F5ED6">
      <w:pPr>
        <w:pStyle w:val="ConsPlusNormal"/>
        <w:spacing w:before="200"/>
        <w:ind w:firstLine="540"/>
        <w:jc w:val="both"/>
      </w:pPr>
      <w:r>
        <w:t>5.2. Соглашение заключается в течение пяти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февраля года предоставления субсидии.</w:t>
      </w:r>
    </w:p>
    <w:p w:rsidR="004F5ED6" w:rsidRDefault="004F5ED6">
      <w:pPr>
        <w:pStyle w:val="ConsPlusNormal"/>
        <w:spacing w:before="20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4F5ED6" w:rsidRDefault="004F5ED6">
      <w:pPr>
        <w:pStyle w:val="ConsPlusNormal"/>
        <w:spacing w:before="20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запрашиваемой субсидии, а также муниципальную программу, предусматривающую мероприятия, на софинансирование которых предоставляется субсидия.</w:t>
      </w:r>
    </w:p>
    <w:p w:rsidR="004F5ED6" w:rsidRDefault="004F5ED6">
      <w:pPr>
        <w:pStyle w:val="ConsPlusNormal"/>
        <w:spacing w:before="200"/>
        <w:ind w:firstLine="540"/>
        <w:jc w:val="both"/>
      </w:pPr>
      <w:bookmarkStart w:id="13" w:name="P1847"/>
      <w:bookmarkEnd w:id="13"/>
      <w: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4F5ED6" w:rsidRDefault="004F5ED6">
      <w:pPr>
        <w:pStyle w:val="ConsPlusNormal"/>
        <w:spacing w:before="200"/>
        <w:ind w:firstLine="540"/>
        <w:jc w:val="both"/>
      </w:pPr>
      <w:r>
        <w:t>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4F5ED6" w:rsidRDefault="004F5ED6">
      <w:pPr>
        <w:pStyle w:val="ConsPlusNormal"/>
        <w:spacing w:before="200"/>
        <w:ind w:firstLine="540"/>
        <w:jc w:val="both"/>
      </w:pPr>
      <w:r>
        <w:lastRenderedPageBreak/>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их представления устанавливаются в соглашении.</w:t>
      </w:r>
    </w:p>
    <w:p w:rsidR="004F5ED6" w:rsidRDefault="004F5ED6">
      <w:pPr>
        <w:pStyle w:val="ConsPlusNormal"/>
        <w:spacing w:before="200"/>
        <w:ind w:firstLine="540"/>
        <w:jc w:val="both"/>
      </w:pPr>
      <w:r>
        <w:t xml:space="preserve">5.5. Комитет в течение трех рабочих дней со дня представления документов, указанных в </w:t>
      </w:r>
      <w:hyperlink w:anchor="P1847">
        <w:r>
          <w:rPr>
            <w:color w:val="0000FF"/>
          </w:rPr>
          <w:t>пункте 5.4</w:t>
        </w:r>
      </w:hyperlink>
      <w:r>
        <w:t xml:space="preserve"> настоящего Порядка, проверяет полноту и достоверность документов, представленных муниципальными образованиями.</w:t>
      </w:r>
    </w:p>
    <w:p w:rsidR="004F5ED6" w:rsidRDefault="004F5ED6">
      <w:pPr>
        <w:pStyle w:val="ConsPlusNormal"/>
        <w:spacing w:before="200"/>
        <w:ind w:firstLine="540"/>
        <w:jc w:val="both"/>
      </w:pPr>
      <w:r>
        <w:t>При отсутствии замечаний по представленным документам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4F5ED6" w:rsidRDefault="004F5ED6">
      <w:pPr>
        <w:pStyle w:val="ConsPlusNormal"/>
        <w:spacing w:before="200"/>
        <w:ind w:firstLine="540"/>
        <w:jc w:val="both"/>
      </w:pPr>
      <w:r>
        <w:t>5.6.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F5ED6" w:rsidRDefault="004F5ED6">
      <w:pPr>
        <w:pStyle w:val="ConsPlusNormal"/>
        <w:spacing w:before="20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F5ED6" w:rsidRDefault="004F5ED6">
      <w:pPr>
        <w:pStyle w:val="ConsPlusNormal"/>
        <w:spacing w:before="200"/>
        <w:ind w:firstLine="540"/>
        <w:jc w:val="both"/>
      </w:pPr>
      <w:r>
        <w:t>5.8.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4F5ED6" w:rsidRDefault="004F5ED6">
      <w:pPr>
        <w:pStyle w:val="ConsPlusNormal"/>
        <w:spacing w:before="20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F5ED6" w:rsidRDefault="004F5ED6">
      <w:pPr>
        <w:pStyle w:val="ConsPlusNormal"/>
        <w:spacing w:before="200"/>
        <w:ind w:firstLine="540"/>
        <w:jc w:val="both"/>
      </w:pPr>
      <w:r>
        <w:t>5.10. Субсидии, использованные муниципальными образованиями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4F5ED6" w:rsidRDefault="004F5ED6">
      <w:pPr>
        <w:pStyle w:val="ConsPlusNormal"/>
        <w:spacing w:before="200"/>
        <w:ind w:firstLine="540"/>
        <w:jc w:val="both"/>
      </w:pPr>
      <w: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4F5ED6" w:rsidRDefault="004F5ED6">
      <w:pPr>
        <w:pStyle w:val="ConsPlusNormal"/>
        <w:spacing w:before="200"/>
        <w:ind w:firstLine="540"/>
        <w:jc w:val="both"/>
      </w:pPr>
      <w:r>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22">
        <w:r>
          <w:rPr>
            <w:color w:val="0000FF"/>
          </w:rPr>
          <w:t>разделом 5</w:t>
        </w:r>
      </w:hyperlink>
      <w:r>
        <w:t xml:space="preserve"> Правил предоставления субсидий.</w:t>
      </w:r>
    </w:p>
    <w:p w:rsidR="004F5ED6" w:rsidRDefault="004F5ED6">
      <w:pPr>
        <w:pStyle w:val="ConsPlusNormal"/>
        <w:ind w:firstLine="540"/>
        <w:jc w:val="both"/>
      </w:pPr>
    </w:p>
    <w:p w:rsidR="004F5ED6" w:rsidRDefault="004F5ED6">
      <w:pPr>
        <w:pStyle w:val="ConsPlusNormal"/>
        <w:jc w:val="both"/>
      </w:pPr>
    </w:p>
    <w:p w:rsidR="004F5ED6" w:rsidRDefault="004F5ED6">
      <w:pPr>
        <w:pStyle w:val="ConsPlusNormal"/>
        <w:pBdr>
          <w:bottom w:val="single" w:sz="6" w:space="0" w:color="auto"/>
        </w:pBdr>
        <w:spacing w:before="100" w:after="100"/>
        <w:jc w:val="both"/>
        <w:rPr>
          <w:sz w:val="2"/>
          <w:szCs w:val="2"/>
        </w:rPr>
      </w:pPr>
    </w:p>
    <w:p w:rsidR="001B2754" w:rsidRDefault="001B2754">
      <w:bookmarkStart w:id="14" w:name="_GoBack"/>
      <w:bookmarkEnd w:id="14"/>
    </w:p>
    <w:sectPr w:rsidR="001B275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D6"/>
    <w:rsid w:val="001B2754"/>
    <w:rsid w:val="004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E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5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5E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5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5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5E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5E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5E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E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5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5E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5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5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5E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5E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5E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E8F43C8A9E2747A196236938ED8DCEC1A94E3B65C4183CE8FF77977496C4DC7DE88D35C65DB79FF54F0041903CC60CE4A738DABE25A0D8r8I5O" TargetMode="External"/><Relationship Id="rId117" Type="http://schemas.openxmlformats.org/officeDocument/2006/relationships/hyperlink" Target="consultantplus://offline/ref=D96A1B8003CE26C5ACC529CBB68D694876811A680DB4783A60207D666C09645414598E1ECFEE6335A1AEE67D820C8520E40F89FE148B1872s2I7O" TargetMode="External"/><Relationship Id="rId21" Type="http://schemas.openxmlformats.org/officeDocument/2006/relationships/hyperlink" Target="consultantplus://offline/ref=9BE8F43C8A9E2747A196236938ED8DCEC1AA4B346EC1183CE8FF77977496C4DC7DE88D35C65DB79FF54F0041903CC60CE4A738DABE25A0D8r8I5O" TargetMode="External"/><Relationship Id="rId42" Type="http://schemas.openxmlformats.org/officeDocument/2006/relationships/hyperlink" Target="consultantplus://offline/ref=9BE8F43C8A9E2747A1963C782DED8DCEC2A8413163C4183CE8FF77977496C4DC6FE8D539C654A99EF15A5610D6r6IBO" TargetMode="External"/><Relationship Id="rId47" Type="http://schemas.openxmlformats.org/officeDocument/2006/relationships/hyperlink" Target="consultantplus://offline/ref=9BE8F43C8A9E2747A1963C782DED8DCEC1A24F376C964F3EB9AA79927CC69ECC6BA1803DD85CB681F24456r1I2O" TargetMode="External"/><Relationship Id="rId63" Type="http://schemas.openxmlformats.org/officeDocument/2006/relationships/hyperlink" Target="consultantplus://offline/ref=9BE8F43C8A9E2747A196236938ED8DCEC1AE483465C2183CE8FF77977496C4DC7DE88D35C65DB69BF04F0041903CC60CE4A738DABE25A0D8r8I5O" TargetMode="External"/><Relationship Id="rId68" Type="http://schemas.openxmlformats.org/officeDocument/2006/relationships/hyperlink" Target="consultantplus://offline/ref=9BE8F43C8A9E2747A196236938ED8DCEC1AC48376EC7183CE8FF77977496C4DC6FE8D539C654A99EF15A5610D6r6IBO" TargetMode="External"/><Relationship Id="rId84" Type="http://schemas.openxmlformats.org/officeDocument/2006/relationships/hyperlink" Target="consultantplus://offline/ref=9BE8F43C8A9E2747A1963C782DED8DCEC0AE4A3A61C4183CE8FF77977496C4DC6FE8D539C654A99EF15A5610D6r6IBO" TargetMode="External"/><Relationship Id="rId89" Type="http://schemas.openxmlformats.org/officeDocument/2006/relationships/hyperlink" Target="consultantplus://offline/ref=D96A1B8003CE26C5ACC529CBB68D694876811F6609B1783A60207D666C09645414598E1ECFEE6636AEAEE67D820C8520E40F89FE148B1872s2I7O" TargetMode="External"/><Relationship Id="rId112" Type="http://schemas.openxmlformats.org/officeDocument/2006/relationships/hyperlink" Target="consultantplus://offline/ref=D96A1B8003CE26C5ACC536DAA38D694870861C6100B4783A60207D666C09645414598E1ECFEF6130A6AEE67D820C8520E40F89FE148B1872s2I7O" TargetMode="External"/><Relationship Id="rId16" Type="http://schemas.openxmlformats.org/officeDocument/2006/relationships/hyperlink" Target="consultantplus://offline/ref=9BE8F43C8A9E2747A196236938ED8DCEC2A3483065C3183CE8FF77977496C4DC7DE88D35C65DB79FF54F0041903CC60CE4A738DABE25A0D8r8I5O" TargetMode="External"/><Relationship Id="rId107" Type="http://schemas.openxmlformats.org/officeDocument/2006/relationships/hyperlink" Target="consultantplus://offline/ref=D96A1B8003CE26C5ACC536DAA38D694877831E6208B0783A60207D666C0964540659D612CFE77D34A7BBB02CC4s5IBO" TargetMode="External"/><Relationship Id="rId11" Type="http://schemas.openxmlformats.org/officeDocument/2006/relationships/hyperlink" Target="consultantplus://offline/ref=9BE8F43C8A9E2747A196236938ED8DCEC2AC403162C6183CE8FF77977496C4DC7DE88D35C65DB79FF54F0041903CC60CE4A738DABE25A0D8r8I5O" TargetMode="External"/><Relationship Id="rId32" Type="http://schemas.openxmlformats.org/officeDocument/2006/relationships/hyperlink" Target="consultantplus://offline/ref=9BE8F43C8A9E2747A196236938ED8DCEC1AF483B60C4183CE8FF77977496C4DC7DE88D35C65DB79FF54F0041903CC60CE4A738DABE25A0D8r8I5O" TargetMode="External"/><Relationship Id="rId37" Type="http://schemas.openxmlformats.org/officeDocument/2006/relationships/hyperlink" Target="consultantplus://offline/ref=9BE8F43C8A9E2747A196236938ED8DCEC1AC483A6FC7183CE8FF77977496C4DC7DE88D35C65DB599F54F0041903CC60CE4A738DABE25A0D8r8I5O" TargetMode="External"/><Relationship Id="rId53" Type="http://schemas.openxmlformats.org/officeDocument/2006/relationships/hyperlink" Target="consultantplus://offline/ref=9BE8F43C8A9E2747A1963C782DED8DCEC0AF4F3B65C7183CE8FF77977496C4DC6FE8D539C654A99EF15A5610D6r6IBO" TargetMode="External"/><Relationship Id="rId58" Type="http://schemas.openxmlformats.org/officeDocument/2006/relationships/hyperlink" Target="consultantplus://offline/ref=9BE8F43C8A9E2747A1963C782DED8DCEC7A84A3262C7183CE8FF77977496C4DC6FE8D539C654A99EF15A5610D6r6IBO" TargetMode="External"/><Relationship Id="rId74" Type="http://schemas.openxmlformats.org/officeDocument/2006/relationships/hyperlink" Target="consultantplus://offline/ref=9BE8F43C8A9E2747A196236938ED8DCEC1AC4B3264C1183CE8FF77977496C4DC7DE88D35C65DB19CF54F0041903CC60CE4A738DABE25A0D8r8I5O" TargetMode="External"/><Relationship Id="rId79" Type="http://schemas.openxmlformats.org/officeDocument/2006/relationships/hyperlink" Target="consultantplus://offline/ref=9BE8F43C8A9E2747A196236938ED8DCEC1AF413167C1183CE8FF77977496C4DC7DE88D35C65DB79DF04F0041903CC60CE4A738DABE25A0D8r8I5O" TargetMode="External"/><Relationship Id="rId102" Type="http://schemas.openxmlformats.org/officeDocument/2006/relationships/hyperlink" Target="consultantplus://offline/ref=D96A1B8003CE26C5ACC529CBB68D69487681176308B2783A60207D666C09645414598E1ECFEE6337A3AEE67D820C8520E40F89FE148B1872s2I7O"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image" Target="media/image1.wmf"/><Relationship Id="rId95" Type="http://schemas.openxmlformats.org/officeDocument/2006/relationships/image" Target="media/image6.wmf"/><Relationship Id="rId22" Type="http://schemas.openxmlformats.org/officeDocument/2006/relationships/hyperlink" Target="consultantplus://offline/ref=9BE8F43C8A9E2747A196236938ED8DCEC1AA4F316EC0183CE8FF77977496C4DC7DE88D35C65DB79FF54F0041903CC60CE4A738DABE25A0D8r8I5O" TargetMode="External"/><Relationship Id="rId27" Type="http://schemas.openxmlformats.org/officeDocument/2006/relationships/hyperlink" Target="consultantplus://offline/ref=9BE8F43C8A9E2747A196236938ED8DCEC1AE483B60C5183CE8FF77977496C4DC7DE88D35C65DB79FF54F0041903CC60CE4A738DABE25A0D8r8I5O" TargetMode="External"/><Relationship Id="rId43" Type="http://schemas.openxmlformats.org/officeDocument/2006/relationships/hyperlink" Target="consultantplus://offline/ref=9BE8F43C8A9E2747A1963C782DED8DCEC0A9403765C4183CE8FF77977496C4DC6FE8D539C654A99EF15A5610D6r6IBO" TargetMode="External"/><Relationship Id="rId48" Type="http://schemas.openxmlformats.org/officeDocument/2006/relationships/hyperlink" Target="consultantplus://offline/ref=9BE8F43C8A9E2747A19639772EED8DCEC6A9493160CB4536E0A67B9573999BD97AF98D34CF43B69EEE465412rDI6O" TargetMode="External"/><Relationship Id="rId64" Type="http://schemas.openxmlformats.org/officeDocument/2006/relationships/hyperlink" Target="consultantplus://offline/ref=9BE8F43C8A9E2747A1963C782DED8DCEC0AD4D3A66C3183CE8FF77977496C4DC6FE8D539C654A99EF15A5610D6r6IBO" TargetMode="External"/><Relationship Id="rId69" Type="http://schemas.openxmlformats.org/officeDocument/2006/relationships/hyperlink" Target="consultantplus://offline/ref=9BE8F43C8A9E2747A1963C782DED8DCEC7AB4B3166C2183CE8FF77977496C4DC6FE8D539C654A99EF15A5610D6r6IBO" TargetMode="External"/><Relationship Id="rId113" Type="http://schemas.openxmlformats.org/officeDocument/2006/relationships/hyperlink" Target="consultantplus://offline/ref=D96A1B8003CE26C5ACC536DAA38D694870861C6100B4783A60207D666C09645414598E1ECFEF6033A5AEE67D820C8520E40F89FE148B1872s2I7O" TargetMode="External"/><Relationship Id="rId118" Type="http://schemas.openxmlformats.org/officeDocument/2006/relationships/hyperlink" Target="consultantplus://offline/ref=D96A1B8003CE26C5ACC529CBB68D694876811A680DB4783A60207D666C09645414598E1ECFEE6335AFAEE67D820C8520E40F89FE148B1872s2I7O" TargetMode="External"/><Relationship Id="rId80" Type="http://schemas.openxmlformats.org/officeDocument/2006/relationships/hyperlink" Target="consultantplus://offline/ref=9BE8F43C8A9E2747A196236938ED8DCEC1AC4B3264C1183CE8FF77977496C4DC6FE8D539C654A99EF15A5610D6r6IBO" TargetMode="External"/><Relationship Id="rId85" Type="http://schemas.openxmlformats.org/officeDocument/2006/relationships/hyperlink" Target="consultantplus://offline/ref=9BE8F43C8A9E2747A1963C782DED8DCEC7A84E3465C7183CE8FF77977496C4DC7DE88D35C655B09DF44F0041903CC60CE4A738DABE25A0D8r8I5O" TargetMode="External"/><Relationship Id="rId12" Type="http://schemas.openxmlformats.org/officeDocument/2006/relationships/hyperlink" Target="consultantplus://offline/ref=9BE8F43C8A9E2747A196236938ED8DCEC2AD4C346FC1183CE8FF77977496C4DC7DE88D35C65DB79FF54F0041903CC60CE4A738DABE25A0D8r8I5O" TargetMode="External"/><Relationship Id="rId17" Type="http://schemas.openxmlformats.org/officeDocument/2006/relationships/hyperlink" Target="consultantplus://offline/ref=9BE8F43C8A9E2747A196236938ED8DCEC2A34A3465C4183CE8FF77977496C4DC7DE88D35C65DB79FF54F0041903CC60CE4A738DABE25A0D8r8I5O" TargetMode="External"/><Relationship Id="rId33" Type="http://schemas.openxmlformats.org/officeDocument/2006/relationships/hyperlink" Target="consultantplus://offline/ref=9BE8F43C8A9E2747A196236938ED8DCEC1AF4A346FC6183CE8FF77977496C4DC7DE88D35C65DB79FF54F0041903CC60CE4A738DABE25A0D8r8I5O" TargetMode="External"/><Relationship Id="rId38" Type="http://schemas.openxmlformats.org/officeDocument/2006/relationships/hyperlink" Target="consultantplus://offline/ref=9BE8F43C8A9E2747A196236938ED8DCEC1AA483565C0183CE8FF77977496C4DC7DE88D35C65DB79EF14F0041903CC60CE4A738DABE25A0D8r8I5O" TargetMode="External"/><Relationship Id="rId59" Type="http://schemas.openxmlformats.org/officeDocument/2006/relationships/hyperlink" Target="consultantplus://offline/ref=9BE8F43C8A9E2747A1963C782DED8DCEC0AD403B64C8183CE8FF77977496C4DC6FE8D539C654A99EF15A5610D6r6IBO" TargetMode="External"/><Relationship Id="rId103" Type="http://schemas.openxmlformats.org/officeDocument/2006/relationships/hyperlink" Target="consultantplus://offline/ref=D96A1B8003CE26C5ACC529CBB68D694876821C690CB4783A60207D666C09645414598E1ECAE53764E2F0BF2CCF478921F31388FDs0I8O" TargetMode="External"/><Relationship Id="rId108" Type="http://schemas.openxmlformats.org/officeDocument/2006/relationships/hyperlink" Target="consultantplus://offline/ref=D96A1B8003CE26C5ACC536DAA38D694870871E6608B2783A60207D666C0964540659D612CFE77D34A7BBB02CC4s5IBO" TargetMode="External"/><Relationship Id="rId124" Type="http://schemas.openxmlformats.org/officeDocument/2006/relationships/theme" Target="theme/theme1.xml"/><Relationship Id="rId54" Type="http://schemas.openxmlformats.org/officeDocument/2006/relationships/hyperlink" Target="consultantplus://offline/ref=9BE8F43C8A9E2747A1963C782DED8DCEC7AB4B3166C2183CE8FF77977496C4DC6FE8D539C654A99EF15A5610D6r6IBO" TargetMode="External"/><Relationship Id="rId70" Type="http://schemas.openxmlformats.org/officeDocument/2006/relationships/hyperlink" Target="consultantplus://offline/ref=9BE8F43C8A9E2747A196236938ED8DCEC1AF413167C1183CE8FF77977496C4DC7DE88D35C65DB79EF64F0041903CC60CE4A738DABE25A0D8r8I5O" TargetMode="External"/><Relationship Id="rId75" Type="http://schemas.openxmlformats.org/officeDocument/2006/relationships/hyperlink" Target="consultantplus://offline/ref=9BE8F43C8A9E2747A196236938ED8DCEC1AC4B3264C1183CE8FF77977496C4DC7DE88D35C65CB79BF24F0041903CC60CE4A738DABE25A0D8r8I5O" TargetMode="External"/><Relationship Id="rId91" Type="http://schemas.openxmlformats.org/officeDocument/2006/relationships/image" Target="media/image2.wmf"/><Relationship Id="rId96"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9BE8F43C8A9E2747A196236938ED8DCEC2AE403263C8183CE8FF77977496C4DC7DE88D35C65DB79FF54F0041903CC60CE4A738DABE25A0D8r8I5O" TargetMode="External"/><Relationship Id="rId23" Type="http://schemas.openxmlformats.org/officeDocument/2006/relationships/hyperlink" Target="consultantplus://offline/ref=9BE8F43C8A9E2747A196236938ED8DCEC1AA403A65C5183CE8FF77977496C4DC7DE88D35C65DB79FF44F0041903CC60CE4A738DABE25A0D8r8I5O" TargetMode="External"/><Relationship Id="rId28" Type="http://schemas.openxmlformats.org/officeDocument/2006/relationships/hyperlink" Target="consultantplus://offline/ref=9BE8F43C8A9E2747A196236938ED8DCEC1AE4A3461C8183CE8FF77977496C4DC7DE88D35C65DB79FF54F0041903CC60CE4A738DABE25A0D8r8I5O" TargetMode="External"/><Relationship Id="rId49" Type="http://schemas.openxmlformats.org/officeDocument/2006/relationships/hyperlink" Target="consultantplus://offline/ref=9BE8F43C8A9E2747A1963C782DED8DCEC2AC4D3261C9183CE8FF77977496C4DC7DE88D35C65DB79EF44F0041903CC60CE4A738DABE25A0D8r8I5O" TargetMode="External"/><Relationship Id="rId114" Type="http://schemas.openxmlformats.org/officeDocument/2006/relationships/hyperlink" Target="consultantplus://offline/ref=D96A1B8003CE26C5ACC529CBB68D694876811F6609B1783A60207D666C09645414598E1ECFEE6731AFAEE67D820C8520E40F89FE148B1872s2I7O" TargetMode="External"/><Relationship Id="rId119" Type="http://schemas.openxmlformats.org/officeDocument/2006/relationships/hyperlink" Target="consultantplus://offline/ref=D96A1B8003CE26C5ACC536DAA38D694870851E6300B1783A60207D666C09645414598E1DC6ED6861F7E1E721C6509621EC0F8AFF08s8IBO" TargetMode="External"/><Relationship Id="rId44" Type="http://schemas.openxmlformats.org/officeDocument/2006/relationships/hyperlink" Target="consultantplus://offline/ref=9BE8F43C8A9E2747A1963C782DED8DCEC0AF403265C6183CE8FF77977496C4DC6FE8D539C654A99EF15A5610D6r6IBO" TargetMode="External"/><Relationship Id="rId60" Type="http://schemas.openxmlformats.org/officeDocument/2006/relationships/hyperlink" Target="consultantplus://offline/ref=9BE8F43C8A9E2747A196236938ED8DCEC1AC4B3264C1183CE8FF77977496C4DC6FE8D539C654A99EF15A5610D6r6IBO" TargetMode="External"/><Relationship Id="rId65" Type="http://schemas.openxmlformats.org/officeDocument/2006/relationships/hyperlink" Target="consultantplus://offline/ref=9BE8F43C8A9E2747A1963C782DED8DCEC0AD4A3A61C0183CE8FF77977496C4DC7DE88D35C65DB798F34F0041903CC60CE4A738DABE25A0D8r8I5O" TargetMode="External"/><Relationship Id="rId81" Type="http://schemas.openxmlformats.org/officeDocument/2006/relationships/hyperlink" Target="consultantplus://offline/ref=9BE8F43C8A9E2747A196236938ED8DCEC1AC493B6EC6183CE8FF77977496C4DC6FE8D539C654A99EF15A5610D6r6IBO" TargetMode="External"/><Relationship Id="rId86" Type="http://schemas.openxmlformats.org/officeDocument/2006/relationships/hyperlink" Target="consultantplus://offline/ref=9BE8F43C8A9E2747A1963C782DED8DCEC7AB4E3A67C9183CE8FF77977496C4DC6FE8D539C654A99EF15A5610D6r6IBO" TargetMode="External"/><Relationship Id="rId4" Type="http://schemas.openxmlformats.org/officeDocument/2006/relationships/webSettings" Target="webSettings.xml"/><Relationship Id="rId9" Type="http://schemas.openxmlformats.org/officeDocument/2006/relationships/hyperlink" Target="consultantplus://offline/ref=9BE8F43C8A9E2747A196236938ED8DCEC2AF4B3464C6183CE8FF77977496C4DC7DE88D35C65DB79FF54F0041903CC60CE4A738DABE25A0D8r8I5O" TargetMode="External"/><Relationship Id="rId13" Type="http://schemas.openxmlformats.org/officeDocument/2006/relationships/hyperlink" Target="consultantplus://offline/ref=9BE8F43C8A9E2747A196236938ED8DCEC2AD4E3A61C7183CE8FF77977496C4DC7DE88D35C65DB79FF54F0041903CC60CE4A738DABE25A0D8r8I5O" TargetMode="External"/><Relationship Id="rId18" Type="http://schemas.openxmlformats.org/officeDocument/2006/relationships/hyperlink" Target="consultantplus://offline/ref=9BE8F43C8A9E2747A196236938ED8DCEC2A34C3262C0183CE8FF77977496C4DC7DE88D35C65DB79FF54F0041903CC60CE4A738DABE25A0D8r8I5O" TargetMode="External"/><Relationship Id="rId39" Type="http://schemas.openxmlformats.org/officeDocument/2006/relationships/hyperlink" Target="consultantplus://offline/ref=9BE8F43C8A9E2747A196236938ED8DCEC1AF4A346FC6183CE8FF77977496C4DC7DE88D35C65DB79FF54F0041903CC60CE4A738DABE25A0D8r8I5O" TargetMode="External"/><Relationship Id="rId109" Type="http://schemas.openxmlformats.org/officeDocument/2006/relationships/hyperlink" Target="consultantplus://offline/ref=D96A1B8003CE26C5ACC529CBB68D69487681176308B2783A60207D666C09645414598E1ECFEE6337A0AEE67D820C8520E40F89FE148B1872s2I7O" TargetMode="External"/><Relationship Id="rId34" Type="http://schemas.openxmlformats.org/officeDocument/2006/relationships/hyperlink" Target="consultantplus://offline/ref=9BE8F43C8A9E2747A196236938ED8DCEC1AF4C3A62C7183CE8FF77977496C4DC7DE88D35C65DB79FF54F0041903CC60CE4A738DABE25A0D8r8I5O" TargetMode="External"/><Relationship Id="rId50" Type="http://schemas.openxmlformats.org/officeDocument/2006/relationships/hyperlink" Target="consultantplus://offline/ref=9BE8F43C8A9E2747A1963C782DED8DCEC2A8413163C4183CE8FF77977496C4DC6FE8D539C654A99EF15A5610D6r6IBO" TargetMode="External"/><Relationship Id="rId55" Type="http://schemas.openxmlformats.org/officeDocument/2006/relationships/hyperlink" Target="consultantplus://offline/ref=9BE8F43C8A9E2747A1963C782DED8DCEC7A84C3A63C9183CE8FF77977496C4DC6FE8D539C654A99EF15A5610D6r6IBO" TargetMode="External"/><Relationship Id="rId76" Type="http://schemas.openxmlformats.org/officeDocument/2006/relationships/hyperlink" Target="consultantplus://offline/ref=9BE8F43C8A9E2747A196236938ED8DCEC1AC4B3264C1183CE8FF77977496C4DC6FE8D539C654A99EF15A5610D6r6IBO" TargetMode="External"/><Relationship Id="rId97" Type="http://schemas.openxmlformats.org/officeDocument/2006/relationships/image" Target="media/image8.wmf"/><Relationship Id="rId104" Type="http://schemas.openxmlformats.org/officeDocument/2006/relationships/hyperlink" Target="consultantplus://offline/ref=D96A1B8003CE26C5ACC529CBB68D694876821C690CB4783A60207D666C09645414598E1DC9E53764E2F0BF2CCF478921F31388FDs0I8O" TargetMode="External"/><Relationship Id="rId120" Type="http://schemas.openxmlformats.org/officeDocument/2006/relationships/hyperlink" Target="consultantplus://offline/ref=D96A1B8003CE26C5ACC529CBB68D694876811F6609B1783A60207D666C09645414598E1ECFEE6530AFAEE67D820C8520E40F89FE148B1872s2I7O" TargetMode="External"/><Relationship Id="rId7" Type="http://schemas.openxmlformats.org/officeDocument/2006/relationships/hyperlink" Target="consultantplus://offline/ref=9BE8F43C8A9E2747A196236938ED8DCEC2AE413660C9183CE8FF77977496C4DC7DE88D35C65DB79FF54F0041903CC60CE4A738DABE25A0D8r8I5O" TargetMode="External"/><Relationship Id="rId71" Type="http://schemas.openxmlformats.org/officeDocument/2006/relationships/hyperlink" Target="consultantplus://offline/ref=9BE8F43C8A9E2747A196236938ED8DCEC1AC4B3264C1183CE8FF77977496C4DC6FE8D539C654A99EF15A5610D6r6IBO" TargetMode="External"/><Relationship Id="rId92" Type="http://schemas.openxmlformats.org/officeDocument/2006/relationships/image" Target="media/image3.wmf"/><Relationship Id="rId2" Type="http://schemas.microsoft.com/office/2007/relationships/stylesWithEffects" Target="stylesWithEffects.xml"/><Relationship Id="rId29" Type="http://schemas.openxmlformats.org/officeDocument/2006/relationships/hyperlink" Target="consultantplus://offline/ref=9BE8F43C8A9E2747A196236938ED8DCEC1AE4C336EC6183CE8FF77977496C4DC7DE88D35C65DB79FF54F0041903CC60CE4A738DABE25A0D8r8I5O" TargetMode="External"/><Relationship Id="rId24" Type="http://schemas.openxmlformats.org/officeDocument/2006/relationships/hyperlink" Target="consultantplus://offline/ref=9BE8F43C8A9E2747A196236938ED8DCEC1A84A3B67C6183CE8FF77977496C4DC7DE88D35C65DB79FF54F0041903CC60CE4A738DABE25A0D8r8I5O" TargetMode="External"/><Relationship Id="rId40" Type="http://schemas.openxmlformats.org/officeDocument/2006/relationships/hyperlink" Target="consultantplus://offline/ref=9BE8F43C8A9E2747A196236938ED8DCEC1AF4C3A62C7183CE8FF77977496C4DC7DE88D35C65DB79FF54F0041903CC60CE4A738DABE25A0D8r8I5O" TargetMode="External"/><Relationship Id="rId45" Type="http://schemas.openxmlformats.org/officeDocument/2006/relationships/hyperlink" Target="consultantplus://offline/ref=9BE8F43C8A9E2747A196236938ED8DCEC1A8493366C6183CE8FF77977496C4DC6FE8D539C654A99EF15A5610D6r6IBO" TargetMode="External"/><Relationship Id="rId66" Type="http://schemas.openxmlformats.org/officeDocument/2006/relationships/hyperlink" Target="consultantplus://offline/ref=9BE8F43C8A9E2747A196236938ED8DCEC1AF413167C1183CE8FF77977496C4DC7DE88D35C65DB79EF54F0041903CC60CE4A738DABE25A0D8r8I5O" TargetMode="External"/><Relationship Id="rId87" Type="http://schemas.openxmlformats.org/officeDocument/2006/relationships/hyperlink" Target="consultantplus://offline/ref=D96A1B8003CE26C5ACC529CBB68D694876811F6609B1783A60207D666C09645414598E1ECFEE6731AFAEE67D820C8520E40F89FE148B1872s2I7O" TargetMode="External"/><Relationship Id="rId110" Type="http://schemas.openxmlformats.org/officeDocument/2006/relationships/hyperlink" Target="consultantplus://offline/ref=D96A1B8003CE26C5ACC529CBB68D694876821C690CB4783A60207D666C09645414598E1CCAE53764E2F0BF2CCF478921F31388FDs0I8O" TargetMode="External"/><Relationship Id="rId115" Type="http://schemas.openxmlformats.org/officeDocument/2006/relationships/hyperlink" Target="consultantplus://offline/ref=D96A1B8003CE26C5ACC536DAA38D694877801B640AB2783A60207D666C0964540659D612CFE77D34A7BBB02CC4s5IBO" TargetMode="External"/><Relationship Id="rId61" Type="http://schemas.openxmlformats.org/officeDocument/2006/relationships/hyperlink" Target="consultantplus://offline/ref=9BE8F43C8A9E2747A196236938ED8DCEC1AF493564C3183CE8FF77977496C4DC6FE8D539C654A99EF15A5610D6r6IBO" TargetMode="External"/><Relationship Id="rId82" Type="http://schemas.openxmlformats.org/officeDocument/2006/relationships/hyperlink" Target="consultantplus://offline/ref=9BE8F43C8A9E2747A196236938ED8DCEC1AF413167C1183CE8FF77977496C4DC7DE88D35C65DB79DF14F0041903CC60CE4A738DABE25A0D8r8I5O" TargetMode="External"/><Relationship Id="rId19" Type="http://schemas.openxmlformats.org/officeDocument/2006/relationships/hyperlink" Target="consultantplus://offline/ref=9BE8F43C8A9E2747A196236938ED8DCEC2A34C3760C4183CE8FF77977496C4DC7DE88D35C65DB79FF54F0041903CC60CE4A738DABE25A0D8r8I5O" TargetMode="External"/><Relationship Id="rId14" Type="http://schemas.openxmlformats.org/officeDocument/2006/relationships/hyperlink" Target="consultantplus://offline/ref=9BE8F43C8A9E2747A196236938ED8DCEC2A2493565C7183CE8FF77977496C4DC7DE88D35C65DB79FF54F0041903CC60CE4A738DABE25A0D8r8I5O" TargetMode="External"/><Relationship Id="rId30" Type="http://schemas.openxmlformats.org/officeDocument/2006/relationships/hyperlink" Target="consultantplus://offline/ref=9BE8F43C8A9E2747A196236938ED8DCEC1AE4C3665C6183CE8FF77977496C4DC7DE88D35C65DB79FF54F0041903CC60CE4A738DABE25A0D8r8I5O" TargetMode="External"/><Relationship Id="rId35" Type="http://schemas.openxmlformats.org/officeDocument/2006/relationships/hyperlink" Target="consultantplus://offline/ref=9BE8F43C8A9E2747A196236938ED8DCEC1AF413167C1183CE8FF77977496C4DC7DE88D35C65DB79FF54F0041903CC60CE4A738DABE25A0D8r8I5O" TargetMode="External"/><Relationship Id="rId56" Type="http://schemas.openxmlformats.org/officeDocument/2006/relationships/hyperlink" Target="consultantplus://offline/ref=9BE8F43C8A9E2747A196236938ED8DCEC1A8493366C6183CE8FF77977496C4DC6FE8D539C654A99EF15A5610D6r6IBO" TargetMode="External"/><Relationship Id="rId77" Type="http://schemas.openxmlformats.org/officeDocument/2006/relationships/hyperlink" Target="consultantplus://offline/ref=9BE8F43C8A9E2747A196236938ED8DCEC1AF413167C1183CE8FF77977496C4DC7DE88D35C65DB79EF94F0041903CC60CE4A738DABE25A0D8r8I5O" TargetMode="External"/><Relationship Id="rId100" Type="http://schemas.openxmlformats.org/officeDocument/2006/relationships/hyperlink" Target="consultantplus://offline/ref=D96A1B8003CE26C5ACC529CBB68D69487681176308B2783A60207D666C09645414598E1ECFEE6337A5AEE67D820C8520E40F89FE148B1872s2I7O" TargetMode="External"/><Relationship Id="rId105" Type="http://schemas.openxmlformats.org/officeDocument/2006/relationships/hyperlink" Target="consultantplus://offline/ref=D96A1B8003CE26C5ACC529CBB68D694876821C690CB4783A60207D666C09645414598E1DC8E53764E2F0BF2CCF478921F31388FDs0I8O" TargetMode="External"/><Relationship Id="rId8" Type="http://schemas.openxmlformats.org/officeDocument/2006/relationships/hyperlink" Target="consultantplus://offline/ref=9BE8F43C8A9E2747A196236938ED8DCEC2AF483B62C0183CE8FF77977496C4DC7DE88D35C65DB79FF54F0041903CC60CE4A738DABE25A0D8r8I5O" TargetMode="External"/><Relationship Id="rId51" Type="http://schemas.openxmlformats.org/officeDocument/2006/relationships/hyperlink" Target="consultantplus://offline/ref=9BE8F43C8A9E2747A1963C782DED8DCEC0A9403765C4183CE8FF77977496C4DC6FE8D539C654A99EF15A5610D6r6IBO" TargetMode="External"/><Relationship Id="rId72" Type="http://schemas.openxmlformats.org/officeDocument/2006/relationships/hyperlink" Target="consultantplus://offline/ref=9BE8F43C8A9E2747A1963C782DED8DCEC7AA40326FC3183CE8FF77977496C4DC6FE8D539C654A99EF15A5610D6r6IBO" TargetMode="External"/><Relationship Id="rId93" Type="http://schemas.openxmlformats.org/officeDocument/2006/relationships/image" Target="media/image4.wmf"/><Relationship Id="rId98" Type="http://schemas.openxmlformats.org/officeDocument/2006/relationships/image" Target="media/image9.wmf"/><Relationship Id="rId121" Type="http://schemas.openxmlformats.org/officeDocument/2006/relationships/hyperlink" Target="consultantplus://offline/ref=D96A1B8003CE26C5ACC529CBB68D694876811A680DB4783A60207D666C09645414598E1ECFEE6334A7AEE67D820C8520E40F89FE148B1872s2I7O" TargetMode="External"/><Relationship Id="rId3" Type="http://schemas.openxmlformats.org/officeDocument/2006/relationships/settings" Target="settings.xml"/><Relationship Id="rId25" Type="http://schemas.openxmlformats.org/officeDocument/2006/relationships/hyperlink" Target="consultantplus://offline/ref=9BE8F43C8A9E2747A196236938ED8DCEC1A84C356FC6183CE8FF77977496C4DC7DE88D35C65DB79FF54F0041903CC60CE4A738DABE25A0D8r8I5O" TargetMode="External"/><Relationship Id="rId46" Type="http://schemas.openxmlformats.org/officeDocument/2006/relationships/hyperlink" Target="consultantplus://offline/ref=9BE8F43C8A9E2747A19639772EED8DCEC6A9493160CB4536E0A67B9573999BD97AF98D34CF43B69EEE465412rDI6O" TargetMode="External"/><Relationship Id="rId67" Type="http://schemas.openxmlformats.org/officeDocument/2006/relationships/hyperlink" Target="consultantplus://offline/ref=9BE8F43C8A9E2747A196236938ED8DCEC1AE4C3165C7183CE8FF77977496C4DC6FE8D539C654A99EF15A5610D6r6IBO" TargetMode="External"/><Relationship Id="rId116" Type="http://schemas.openxmlformats.org/officeDocument/2006/relationships/hyperlink" Target="consultantplus://offline/ref=D96A1B8003CE26C5ACC536DAA38D694877801B640AB2783A60207D666C09645414598E1ECFEE6334A0AEE67D820C8520E40F89FE148B1872s2I7O" TargetMode="External"/><Relationship Id="rId20" Type="http://schemas.openxmlformats.org/officeDocument/2006/relationships/hyperlink" Target="consultantplus://offline/ref=9BE8F43C8A9E2747A196236938ED8DCEC1AA483565C0183CE8FF77977496C4DC7DE88D35C65DB79FF54F0041903CC60CE4A738DABE25A0D8r8I5O" TargetMode="External"/><Relationship Id="rId41" Type="http://schemas.openxmlformats.org/officeDocument/2006/relationships/hyperlink" Target="consultantplus://offline/ref=9BE8F43C8A9E2747A196236938ED8DCEC1AF413167C1183CE8FF77977496C4DC7DE88D35C65DB79FF54F0041903CC60CE4A738DABE25A0D8r8I5O" TargetMode="External"/><Relationship Id="rId62" Type="http://schemas.openxmlformats.org/officeDocument/2006/relationships/hyperlink" Target="consultantplus://offline/ref=9BE8F43C8A9E2747A196236938ED8DCEC1AE483465C2183CE8FF77977496C4DC7DE88D35C65DB69CF44F0041903CC60CE4A738DABE25A0D8r8I5O" TargetMode="External"/><Relationship Id="rId83" Type="http://schemas.openxmlformats.org/officeDocument/2006/relationships/hyperlink" Target="consultantplus://offline/ref=9BE8F43C8A9E2747A1963C782DED8DCEC7A84E3465C7183CE8FF77977496C4DC7DE88D35C658B399F94F0041903CC60CE4A738DABE25A0D8r8I5O" TargetMode="External"/><Relationship Id="rId88" Type="http://schemas.openxmlformats.org/officeDocument/2006/relationships/hyperlink" Target="consultantplus://offline/ref=D96A1B8003CE26C5ACC529CBB68D694876811F6609B1783A60207D666C09645414598E1ECFEE6637A5AEE67D820C8520E40F89FE148B1872s2I7O" TargetMode="External"/><Relationship Id="rId111" Type="http://schemas.openxmlformats.org/officeDocument/2006/relationships/hyperlink" Target="consultantplus://offline/ref=D96A1B8003CE26C5ACC529CBB68D694876811A680DB4783A60207D666C09645414598E1ECFEE6335A0AEE67D820C8520E40F89FE148B1872s2I7O" TargetMode="External"/><Relationship Id="rId15" Type="http://schemas.openxmlformats.org/officeDocument/2006/relationships/hyperlink" Target="consultantplus://offline/ref=9BE8F43C8A9E2747A196236938ED8DCEC2A240366FC1183CE8FF77977496C4DC7DE88D35C65DB79FF54F0041903CC60CE4A738DABE25A0D8r8I5O" TargetMode="External"/><Relationship Id="rId36" Type="http://schemas.openxmlformats.org/officeDocument/2006/relationships/hyperlink" Target="consultantplus://offline/ref=9BE8F43C8A9E2747A196236938ED8DCEC1A9403365C1183CE8FF77977496C4DC7DE88D35C65DB798F34F0041903CC60CE4A738DABE25A0D8r8I5O" TargetMode="External"/><Relationship Id="rId57" Type="http://schemas.openxmlformats.org/officeDocument/2006/relationships/hyperlink" Target="consultantplus://offline/ref=9BE8F43C8A9E2747A196236938ED8DCEC1AF413167C1183CE8FF77977496C4DC7DE88D35C65DB79EF24F0041903CC60CE4A738DABE25A0D8r8I5O" TargetMode="External"/><Relationship Id="rId106" Type="http://schemas.openxmlformats.org/officeDocument/2006/relationships/hyperlink" Target="consultantplus://offline/ref=D96A1B8003CE26C5ACC529CBB68D694876821C690CB4783A60207D666C09645414598E1ECBEA6861F7E1E721C6509621EC0F8AFF08s8IBO" TargetMode="External"/><Relationship Id="rId10" Type="http://schemas.openxmlformats.org/officeDocument/2006/relationships/hyperlink" Target="consultantplus://offline/ref=9BE8F43C8A9E2747A196236938ED8DCEC2AC4B3265C7183CE8FF77977496C4DC7DE88D35C65DB79FF54F0041903CC60CE4A738DABE25A0D8r8I5O" TargetMode="External"/><Relationship Id="rId31" Type="http://schemas.openxmlformats.org/officeDocument/2006/relationships/hyperlink" Target="consultantplus://offline/ref=9BE8F43C8A9E2747A196236938ED8DCEC1AE4E3A61C0183CE8FF77977496C4DC7DE88D35C65DB79FF54F0041903CC60CE4A738DABE25A0D8r8I5O" TargetMode="External"/><Relationship Id="rId52" Type="http://schemas.openxmlformats.org/officeDocument/2006/relationships/hyperlink" Target="consultantplus://offline/ref=9BE8F43C8A9E2747A1963C782DED8DCEC0AF403265C6183CE8FF77977496C4DC6FE8D539C654A99EF15A5610D6r6IBO" TargetMode="External"/><Relationship Id="rId73" Type="http://schemas.openxmlformats.org/officeDocument/2006/relationships/hyperlink" Target="consultantplus://offline/ref=9BE8F43C8A9E2747A1963C782DED8DCEC0AD4B3661C9183CE8FF77977496C4DC6FE8D539C654A99EF15A5610D6r6IBO" TargetMode="External"/><Relationship Id="rId78" Type="http://schemas.openxmlformats.org/officeDocument/2006/relationships/hyperlink" Target="consultantplus://offline/ref=9BE8F43C8A9E2747A1963C782DED8DCEC0A24B3763C9183CE8FF77977496C4DC6FE8D539C654A99EF15A5610D6r6IBO" TargetMode="External"/><Relationship Id="rId94" Type="http://schemas.openxmlformats.org/officeDocument/2006/relationships/image" Target="media/image5.wmf"/><Relationship Id="rId99" Type="http://schemas.openxmlformats.org/officeDocument/2006/relationships/hyperlink" Target="consultantplus://offline/ref=D96A1B8003CE26C5ACC529CBB68D694876811F6609B1783A60207D666C09645414598E1ECFEE6631A1AEE67D820C8520E40F89FE148B1872s2I7O" TargetMode="External"/><Relationship Id="rId101" Type="http://schemas.openxmlformats.org/officeDocument/2006/relationships/hyperlink" Target="consultantplus://offline/ref=D96A1B8003CE26C5ACC529CBB68D694876821C690CB4783A60207D666C09645414598E1ECFEE623CA2AEE67D820C8520E40F89FE148B1872s2I7O" TargetMode="External"/><Relationship Id="rId122" Type="http://schemas.openxmlformats.org/officeDocument/2006/relationships/hyperlink" Target="consultantplus://offline/ref=D96A1B8003CE26C5ACC529CBB68D694876811F6609B1783A60207D666C09645414598E1ECFEE6631A1AEE67D820C8520E40F89FE148B1872s2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18950</Words>
  <Characters>108019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2022-11-09T14:08:00Z</dcterms:created>
  <dcterms:modified xsi:type="dcterms:W3CDTF">2022-11-09T14:09:00Z</dcterms:modified>
</cp:coreProperties>
</file>