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520286FA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B440BF">
        <w:rPr>
          <w:b/>
          <w:sz w:val="27"/>
          <w:szCs w:val="27"/>
        </w:rPr>
        <w:t>7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614172">
        <w:rPr>
          <w:b/>
          <w:sz w:val="27"/>
          <w:szCs w:val="27"/>
        </w:rPr>
        <w:t>2</w:t>
      </w:r>
      <w:r w:rsidR="00B440BF">
        <w:rPr>
          <w:b/>
          <w:sz w:val="27"/>
          <w:szCs w:val="27"/>
        </w:rPr>
        <w:t>4</w:t>
      </w:r>
      <w:r w:rsidR="00B17BF5" w:rsidRPr="00B17BF5">
        <w:rPr>
          <w:b/>
          <w:sz w:val="27"/>
          <w:szCs w:val="27"/>
        </w:rPr>
        <w:t>.0</w:t>
      </w:r>
      <w:r w:rsidR="00B440BF">
        <w:rPr>
          <w:b/>
          <w:sz w:val="27"/>
          <w:szCs w:val="27"/>
        </w:rPr>
        <w:t>6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1889E266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7875D7">
        <w:rPr>
          <w:rFonts w:eastAsia="Calibri"/>
          <w:sz w:val="26"/>
          <w:szCs w:val="26"/>
          <w:lang w:eastAsia="en-US"/>
        </w:rPr>
        <w:t xml:space="preserve">1. 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653D32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53D32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653D32">
        <w:rPr>
          <w:rFonts w:eastAsia="Calibri"/>
          <w:sz w:val="26"/>
          <w:szCs w:val="26"/>
          <w:lang w:eastAsia="en-US"/>
        </w:rPr>
        <w:t>Сусанинское</w:t>
      </w:r>
      <w:proofErr w:type="spellEnd"/>
      <w:r w:rsidRPr="00653D32">
        <w:rPr>
          <w:rFonts w:eastAsia="Calibri"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53D32">
        <w:rPr>
          <w:rFonts w:eastAsia="Calibri"/>
          <w:sz w:val="26"/>
          <w:szCs w:val="26"/>
          <w:lang w:eastAsia="en-US"/>
        </w:rPr>
        <w:t>Гатчинского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7CBF20CB" w14:textId="77777777" w:rsidR="00B440BF" w:rsidRPr="00653D32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653D32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653D32">
        <w:rPr>
          <w:rFonts w:eastAsia="Calibri"/>
          <w:b/>
          <w:sz w:val="26"/>
          <w:szCs w:val="26"/>
        </w:rPr>
        <w:t>пос</w:t>
      </w:r>
      <w:proofErr w:type="gramStart"/>
      <w:r w:rsidRPr="00653D32">
        <w:rPr>
          <w:rFonts w:eastAsia="Calibri"/>
          <w:b/>
          <w:sz w:val="26"/>
          <w:szCs w:val="26"/>
        </w:rPr>
        <w:t>.К</w:t>
      </w:r>
      <w:proofErr w:type="gramEnd"/>
      <w:r w:rsidRPr="00653D32">
        <w:rPr>
          <w:rFonts w:eastAsia="Calibri"/>
          <w:b/>
          <w:sz w:val="26"/>
          <w:szCs w:val="26"/>
        </w:rPr>
        <w:t>обралово</w:t>
      </w:r>
      <w:proofErr w:type="spellEnd"/>
      <w:r w:rsidRPr="00653D32">
        <w:rPr>
          <w:rFonts w:eastAsia="Calibri"/>
          <w:b/>
          <w:sz w:val="26"/>
          <w:szCs w:val="26"/>
        </w:rPr>
        <w:t xml:space="preserve">, </w:t>
      </w:r>
      <w:proofErr w:type="spellStart"/>
      <w:r w:rsidRPr="00653D32">
        <w:rPr>
          <w:rFonts w:eastAsia="Calibri"/>
          <w:b/>
          <w:sz w:val="26"/>
          <w:szCs w:val="26"/>
        </w:rPr>
        <w:t>ул.Центральная</w:t>
      </w:r>
      <w:proofErr w:type="spellEnd"/>
      <w:r w:rsidRPr="00653D32">
        <w:rPr>
          <w:rFonts w:eastAsia="Calibri"/>
          <w:b/>
          <w:sz w:val="26"/>
          <w:szCs w:val="26"/>
        </w:rPr>
        <w:t>, д.4</w:t>
      </w:r>
      <w:r w:rsidRPr="00653D32">
        <w:rPr>
          <w:rFonts w:eastAsia="Calibri"/>
          <w:sz w:val="26"/>
          <w:szCs w:val="26"/>
        </w:rPr>
        <w:t xml:space="preserve"> – перенос сроков проведения капитального ремонта фасада на период 2020-2022 годов. Дом 1964 года постройки. Капитальный ремонт не проводился. Ближайший период проведения капитального ремонта – 2026-2028 годов</w:t>
      </w:r>
      <w:r>
        <w:rPr>
          <w:rFonts w:eastAsia="Calibri"/>
          <w:sz w:val="26"/>
          <w:szCs w:val="26"/>
        </w:rPr>
        <w:t>;</w:t>
      </w:r>
    </w:p>
    <w:p w14:paraId="4B59FF5C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2) </w:t>
      </w:r>
      <w:r w:rsidRPr="00653D32">
        <w:rPr>
          <w:rFonts w:eastAsia="Calibri"/>
          <w:b/>
          <w:sz w:val="26"/>
          <w:szCs w:val="26"/>
        </w:rPr>
        <w:t xml:space="preserve">Гатчинский район, </w:t>
      </w:r>
      <w:proofErr w:type="spellStart"/>
      <w:r w:rsidRPr="00653D32">
        <w:rPr>
          <w:rFonts w:eastAsia="Calibri"/>
          <w:b/>
          <w:sz w:val="26"/>
          <w:szCs w:val="26"/>
        </w:rPr>
        <w:t>пос</w:t>
      </w:r>
      <w:proofErr w:type="gramStart"/>
      <w:r w:rsidRPr="00653D32">
        <w:rPr>
          <w:rFonts w:eastAsia="Calibri"/>
          <w:b/>
          <w:sz w:val="26"/>
          <w:szCs w:val="26"/>
        </w:rPr>
        <w:t>.К</w:t>
      </w:r>
      <w:proofErr w:type="gramEnd"/>
      <w:r w:rsidRPr="00653D32">
        <w:rPr>
          <w:rFonts w:eastAsia="Calibri"/>
          <w:b/>
          <w:sz w:val="26"/>
          <w:szCs w:val="26"/>
        </w:rPr>
        <w:t>обралово</w:t>
      </w:r>
      <w:proofErr w:type="spellEnd"/>
      <w:r w:rsidRPr="00653D32">
        <w:rPr>
          <w:rFonts w:eastAsia="Calibri"/>
          <w:b/>
          <w:sz w:val="26"/>
          <w:szCs w:val="26"/>
        </w:rPr>
        <w:t xml:space="preserve">, </w:t>
      </w:r>
      <w:proofErr w:type="spellStart"/>
      <w:r w:rsidRPr="00653D32">
        <w:rPr>
          <w:rFonts w:eastAsia="Calibri"/>
          <w:b/>
          <w:sz w:val="26"/>
          <w:szCs w:val="26"/>
        </w:rPr>
        <w:t>ул.Центральная</w:t>
      </w:r>
      <w:proofErr w:type="spellEnd"/>
      <w:r w:rsidRPr="00653D32">
        <w:rPr>
          <w:rFonts w:eastAsia="Calibri"/>
          <w:b/>
          <w:sz w:val="26"/>
          <w:szCs w:val="26"/>
        </w:rPr>
        <w:t>, д.14</w:t>
      </w:r>
      <w:r w:rsidRPr="00653D32">
        <w:rPr>
          <w:rFonts w:eastAsia="Calibri"/>
          <w:sz w:val="26"/>
          <w:szCs w:val="26"/>
        </w:rPr>
        <w:t xml:space="preserve"> – перенос сроков проведения капитального ремонта фасада на период 2020-2022 годов. Дом 1962 года постройки. Капитальный ремонт не проводился. Ближайший период проведения капитального ремонта – 2026-2028 годов.</w:t>
      </w:r>
    </w:p>
    <w:p w14:paraId="4574B7E8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29C0172C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фасадов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на обеспечение мероприятий по капитальному ремонту многоквартирных домов</w:t>
      </w:r>
      <w:proofErr w:type="gramEnd"/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при возникнов</w:t>
      </w:r>
      <w:r>
        <w:rPr>
          <w:rFonts w:eastAsia="Calibri"/>
          <w:sz w:val="26"/>
          <w:szCs w:val="26"/>
          <w:lang w:eastAsia="en-US"/>
        </w:rPr>
        <w:t>ении неотложной необходимости» (далее – Порядок № 499),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162E680F" w14:textId="36133CAE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734F7CD" w14:textId="77777777" w:rsidR="00B440BF" w:rsidRPr="00B440BF" w:rsidRDefault="00B440BF" w:rsidP="00B440B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0D5ACBF0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. </w:t>
      </w:r>
      <w:proofErr w:type="gramStart"/>
      <w:r w:rsidRPr="007875D7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653D32">
        <w:rPr>
          <w:rFonts w:eastAsia="Calibri"/>
          <w:bCs/>
          <w:sz w:val="26"/>
          <w:szCs w:val="26"/>
          <w:lang w:eastAsia="en-US"/>
        </w:rPr>
        <w:t>дминистраци</w:t>
      </w:r>
      <w:r>
        <w:rPr>
          <w:rFonts w:eastAsia="Calibri"/>
          <w:bCs/>
          <w:sz w:val="26"/>
          <w:szCs w:val="26"/>
          <w:lang w:eastAsia="en-US"/>
        </w:rPr>
        <w:t>ей</w:t>
      </w:r>
      <w:r w:rsidRPr="00653D32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653D32">
        <w:rPr>
          <w:rFonts w:eastAsia="Calibri"/>
          <w:bCs/>
          <w:sz w:val="26"/>
          <w:szCs w:val="26"/>
          <w:lang w:eastAsia="en-US"/>
        </w:rPr>
        <w:t>Колтушское</w:t>
      </w:r>
      <w:proofErr w:type="spellEnd"/>
      <w:r w:rsidRPr="00653D32">
        <w:rPr>
          <w:rFonts w:eastAsia="Calibri"/>
          <w:bCs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53D32">
        <w:rPr>
          <w:rFonts w:eastAsia="Calibri"/>
          <w:bCs/>
          <w:sz w:val="26"/>
          <w:szCs w:val="26"/>
          <w:lang w:eastAsia="en-US"/>
        </w:rPr>
        <w:t>Всеволожского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, </w:t>
      </w:r>
      <w:r w:rsidRPr="007875D7">
        <w:rPr>
          <w:rFonts w:eastAsia="Calibri"/>
          <w:sz w:val="26"/>
          <w:szCs w:val="26"/>
          <w:lang w:eastAsia="en-US"/>
        </w:rPr>
        <w:t>о включении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</w:t>
      </w:r>
      <w:r w:rsidRPr="007875D7">
        <w:rPr>
          <w:sz w:val="26"/>
          <w:szCs w:val="26"/>
        </w:rPr>
        <w:t>многоквартирного дома в случае,</w:t>
      </w:r>
      <w:r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 xml:space="preserve">если многоквартирный дом </w:t>
      </w:r>
      <w:r>
        <w:rPr>
          <w:sz w:val="26"/>
          <w:szCs w:val="26"/>
        </w:rPr>
        <w:t>ранее не включен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региональную</w:t>
      </w:r>
      <w:proofErr w:type="gramEnd"/>
      <w:r w:rsidRPr="00AB2B38">
        <w:rPr>
          <w:sz w:val="26"/>
          <w:szCs w:val="26"/>
        </w:rPr>
        <w:t xml:space="preserve"> программу в результате техническ</w:t>
      </w:r>
      <w:r>
        <w:rPr>
          <w:sz w:val="26"/>
          <w:szCs w:val="26"/>
        </w:rPr>
        <w:t>ой</w:t>
      </w:r>
      <w:r w:rsidRPr="00AB2B38">
        <w:rPr>
          <w:sz w:val="26"/>
          <w:szCs w:val="26"/>
        </w:rPr>
        <w:t xml:space="preserve"> ошиб</w:t>
      </w:r>
      <w:r>
        <w:rPr>
          <w:sz w:val="26"/>
          <w:szCs w:val="26"/>
        </w:rPr>
        <w:t>ки:</w:t>
      </w:r>
    </w:p>
    <w:p w14:paraId="6F4E6A69" w14:textId="77777777" w:rsidR="00B440BF" w:rsidRPr="007875D7" w:rsidRDefault="00B440BF" w:rsidP="00B440BF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Всеволожский район, </w:t>
      </w:r>
      <w:proofErr w:type="spellStart"/>
      <w:r w:rsidRPr="00AB2B38">
        <w:rPr>
          <w:b/>
          <w:sz w:val="26"/>
          <w:szCs w:val="26"/>
        </w:rPr>
        <w:t>д</w:t>
      </w:r>
      <w:proofErr w:type="gramStart"/>
      <w:r w:rsidRPr="00AB2B38">
        <w:rPr>
          <w:b/>
          <w:sz w:val="26"/>
          <w:szCs w:val="26"/>
        </w:rPr>
        <w:t>.С</w:t>
      </w:r>
      <w:proofErr w:type="gramEnd"/>
      <w:r w:rsidRPr="00AB2B38">
        <w:rPr>
          <w:b/>
          <w:sz w:val="26"/>
          <w:szCs w:val="26"/>
        </w:rPr>
        <w:t>тарая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ул.Верхняя</w:t>
      </w:r>
      <w:proofErr w:type="spellEnd"/>
      <w:r w:rsidRPr="00AB2B38">
        <w:rPr>
          <w:b/>
          <w:sz w:val="26"/>
          <w:szCs w:val="26"/>
        </w:rPr>
        <w:t xml:space="preserve">, д.7. </w:t>
      </w:r>
      <w:r w:rsidRPr="00AB2B38">
        <w:rPr>
          <w:sz w:val="26"/>
          <w:szCs w:val="26"/>
        </w:rPr>
        <w:t>Дом 2009 года постройки,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10 этажей,</w:t>
      </w:r>
      <w:r>
        <w:rPr>
          <w:sz w:val="26"/>
          <w:szCs w:val="26"/>
        </w:rPr>
        <w:t xml:space="preserve"> </w:t>
      </w:r>
      <w:r w:rsidRPr="00AB2B38">
        <w:rPr>
          <w:sz w:val="26"/>
          <w:szCs w:val="26"/>
        </w:rPr>
        <w:t>239 жилых помещений (квартир).</w:t>
      </w:r>
    </w:p>
    <w:p w14:paraId="14FE2843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bCs/>
          <w:sz w:val="26"/>
          <w:szCs w:val="26"/>
          <w:lang w:eastAsia="en-US"/>
        </w:rPr>
        <w:t>в период:</w:t>
      </w: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 2041-2043 годов.</w:t>
      </w:r>
    </w:p>
    <w:p w14:paraId="13B59FEA" w14:textId="43FBACCE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2.</w:t>
      </w:r>
    </w:p>
    <w:p w14:paraId="4864622D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E173C87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3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</w:t>
      </w:r>
      <w:r>
        <w:rPr>
          <w:rFonts w:eastAsia="Calibri"/>
          <w:bCs/>
          <w:sz w:val="26"/>
          <w:szCs w:val="26"/>
          <w:lang w:eastAsia="en-US"/>
        </w:rPr>
        <w:t>а</w:t>
      </w:r>
      <w:r w:rsidRPr="009E797E">
        <w:rPr>
          <w:rFonts w:eastAsia="Calibri"/>
          <w:bCs/>
          <w:sz w:val="26"/>
          <w:szCs w:val="26"/>
          <w:lang w:eastAsia="en-US"/>
        </w:rPr>
        <w:t>дминистраци</w:t>
      </w:r>
      <w:r>
        <w:rPr>
          <w:rFonts w:eastAsia="Calibri"/>
          <w:bCs/>
          <w:sz w:val="26"/>
          <w:szCs w:val="26"/>
          <w:lang w:eastAsia="en-US"/>
        </w:rPr>
        <w:t>ей</w:t>
      </w:r>
      <w:r w:rsidRPr="009E797E">
        <w:rPr>
          <w:rFonts w:eastAsia="Calibri"/>
          <w:bCs/>
          <w:sz w:val="26"/>
          <w:szCs w:val="26"/>
          <w:lang w:eastAsia="en-US"/>
        </w:rPr>
        <w:t xml:space="preserve"> муниципального образования </w:t>
      </w:r>
      <w:proofErr w:type="spellStart"/>
      <w:r w:rsidRPr="009E797E">
        <w:rPr>
          <w:rFonts w:eastAsia="Calibri"/>
          <w:bCs/>
          <w:sz w:val="26"/>
          <w:szCs w:val="26"/>
          <w:lang w:eastAsia="en-US"/>
        </w:rPr>
        <w:t>Старопольское</w:t>
      </w:r>
      <w:proofErr w:type="spellEnd"/>
      <w:r w:rsidRPr="009E797E">
        <w:rPr>
          <w:rFonts w:eastAsia="Calibri"/>
          <w:bCs/>
          <w:sz w:val="26"/>
          <w:szCs w:val="26"/>
          <w:lang w:eastAsia="en-US"/>
        </w:rPr>
        <w:t xml:space="preserve"> сельское поселение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9E797E">
        <w:rPr>
          <w:rFonts w:eastAsia="Calibri"/>
          <w:bCs/>
          <w:sz w:val="26"/>
          <w:szCs w:val="26"/>
          <w:lang w:eastAsia="en-US"/>
        </w:rPr>
        <w:t>Сланцевского</w:t>
      </w:r>
      <w:proofErr w:type="spellEnd"/>
      <w:r w:rsidRPr="009E797E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, </w:t>
      </w:r>
      <w:r w:rsidRPr="007875D7">
        <w:rPr>
          <w:rFonts w:eastAsia="Calibri"/>
          <w:sz w:val="26"/>
          <w:szCs w:val="26"/>
          <w:lang w:eastAsia="en-US"/>
        </w:rPr>
        <w:t>о включении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р</w:t>
      </w:r>
      <w:r w:rsidRPr="007875D7">
        <w:rPr>
          <w:rFonts w:eastAsia="Calibri"/>
          <w:sz w:val="26"/>
          <w:szCs w:val="26"/>
          <w:lang w:eastAsia="en-US"/>
        </w:rPr>
        <w:t xml:space="preserve">егиональную программу </w:t>
      </w:r>
      <w:r w:rsidRPr="007875D7">
        <w:rPr>
          <w:sz w:val="26"/>
          <w:szCs w:val="26"/>
        </w:rPr>
        <w:t>многоквартирного дома в случае,</w:t>
      </w:r>
      <w:r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 xml:space="preserve">если многоквартирный дом </w:t>
      </w:r>
      <w:r>
        <w:rPr>
          <w:sz w:val="26"/>
          <w:szCs w:val="26"/>
        </w:rPr>
        <w:t>ранее не включен в региональную программу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результате техническ</w:t>
      </w:r>
      <w:r>
        <w:rPr>
          <w:sz w:val="26"/>
          <w:szCs w:val="26"/>
        </w:rPr>
        <w:t>ой</w:t>
      </w:r>
      <w:r w:rsidRPr="00AB2B38">
        <w:rPr>
          <w:sz w:val="26"/>
          <w:szCs w:val="26"/>
        </w:rPr>
        <w:t xml:space="preserve"> ошиб</w:t>
      </w:r>
      <w:r>
        <w:rPr>
          <w:sz w:val="26"/>
          <w:szCs w:val="26"/>
        </w:rPr>
        <w:t>ки:</w:t>
      </w:r>
    </w:p>
    <w:p w14:paraId="6C79DB43" w14:textId="77777777" w:rsidR="00B440BF" w:rsidRPr="007875D7" w:rsidRDefault="00B440BF" w:rsidP="00B440BF">
      <w:pPr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</w:t>
      </w:r>
      <w:proofErr w:type="spellStart"/>
      <w:r w:rsidRPr="00AB2B38">
        <w:rPr>
          <w:b/>
          <w:sz w:val="26"/>
          <w:szCs w:val="26"/>
        </w:rPr>
        <w:t>Сланцевский</w:t>
      </w:r>
      <w:proofErr w:type="spellEnd"/>
      <w:r w:rsidRPr="00AB2B38">
        <w:rPr>
          <w:b/>
          <w:sz w:val="26"/>
          <w:szCs w:val="26"/>
        </w:rPr>
        <w:t xml:space="preserve"> район, </w:t>
      </w:r>
      <w:proofErr w:type="spellStart"/>
      <w:r w:rsidRPr="00AB2B38">
        <w:rPr>
          <w:b/>
          <w:sz w:val="26"/>
          <w:szCs w:val="26"/>
        </w:rPr>
        <w:t>д</w:t>
      </w:r>
      <w:proofErr w:type="gramStart"/>
      <w:r w:rsidRPr="00AB2B38">
        <w:rPr>
          <w:b/>
          <w:sz w:val="26"/>
          <w:szCs w:val="26"/>
        </w:rPr>
        <w:t>.П</w:t>
      </w:r>
      <w:proofErr w:type="gramEnd"/>
      <w:r w:rsidRPr="00AB2B38">
        <w:rPr>
          <w:b/>
          <w:sz w:val="26"/>
          <w:szCs w:val="26"/>
        </w:rPr>
        <w:t>оречье</w:t>
      </w:r>
      <w:proofErr w:type="spellEnd"/>
      <w:r w:rsidRPr="00AB2B38">
        <w:rPr>
          <w:b/>
          <w:sz w:val="26"/>
          <w:szCs w:val="26"/>
        </w:rPr>
        <w:t xml:space="preserve">, д.18. </w:t>
      </w:r>
      <w:r w:rsidRPr="00AB2B38">
        <w:rPr>
          <w:sz w:val="26"/>
          <w:szCs w:val="26"/>
        </w:rPr>
        <w:t>Дом 1978 года постройки, 2 этажа,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14 жилых помещений (квартир).</w:t>
      </w:r>
    </w:p>
    <w:p w14:paraId="6089F298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>
        <w:rPr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 период:</w:t>
      </w:r>
      <w:r>
        <w:rPr>
          <w:rFonts w:eastAsia="Calibri"/>
          <w:b/>
          <w:bCs/>
          <w:sz w:val="26"/>
          <w:szCs w:val="26"/>
          <w:lang w:eastAsia="en-US"/>
        </w:rPr>
        <w:t xml:space="preserve"> 2026-2028, 2029-2031, 2032-2034, 2035-2037, 2038-2040 годов.</w:t>
      </w:r>
    </w:p>
    <w:p w14:paraId="29213115" w14:textId="25A9C6F5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3.</w:t>
      </w:r>
    </w:p>
    <w:p w14:paraId="73B7266B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449D473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управляющей организацией</w:t>
      </w:r>
      <w:r>
        <w:rPr>
          <w:rFonts w:eastAsia="Calibri"/>
          <w:sz w:val="26"/>
          <w:szCs w:val="26"/>
          <w:lang w:eastAsia="en-US"/>
        </w:rPr>
        <w:br/>
      </w:r>
      <w:r w:rsidRPr="009E797E">
        <w:rPr>
          <w:rFonts w:eastAsia="Calibri"/>
          <w:sz w:val="26"/>
          <w:szCs w:val="26"/>
          <w:lang w:eastAsia="en-US"/>
        </w:rPr>
        <w:t>ООО «УК «Кипень»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2F682A1A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Ломоносовский район, </w:t>
      </w:r>
      <w:proofErr w:type="spellStart"/>
      <w:r w:rsidRPr="00AB2B38">
        <w:rPr>
          <w:b/>
          <w:sz w:val="26"/>
          <w:szCs w:val="26"/>
        </w:rPr>
        <w:t>дер</w:t>
      </w:r>
      <w:proofErr w:type="gramStart"/>
      <w:r w:rsidRPr="00AB2B38">
        <w:rPr>
          <w:b/>
          <w:sz w:val="26"/>
          <w:szCs w:val="26"/>
        </w:rPr>
        <w:t>.К</w:t>
      </w:r>
      <w:proofErr w:type="gramEnd"/>
      <w:r w:rsidRPr="00AB2B38">
        <w:rPr>
          <w:b/>
          <w:sz w:val="26"/>
          <w:szCs w:val="26"/>
        </w:rPr>
        <w:t>ипень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ш.Ропшинское</w:t>
      </w:r>
      <w:proofErr w:type="spellEnd"/>
      <w:r w:rsidRPr="00AB2B38">
        <w:rPr>
          <w:b/>
          <w:sz w:val="26"/>
          <w:szCs w:val="26"/>
        </w:rPr>
        <w:t>, д.19</w:t>
      </w:r>
      <w:r w:rsidRPr="009E797E">
        <w:rPr>
          <w:sz w:val="26"/>
          <w:szCs w:val="26"/>
        </w:rPr>
        <w:t xml:space="preserve"> </w:t>
      </w:r>
      <w:r w:rsidRPr="009E797E">
        <w:rPr>
          <w:bCs/>
          <w:sz w:val="26"/>
          <w:szCs w:val="26"/>
        </w:rPr>
        <w:t xml:space="preserve">– перенос сроков проведения </w:t>
      </w:r>
      <w:r w:rsidRPr="009E797E">
        <w:rPr>
          <w:rFonts w:eastAsia="Calibri"/>
          <w:sz w:val="26"/>
          <w:szCs w:val="26"/>
        </w:rPr>
        <w:t xml:space="preserve">капитального ремонта крыши </w:t>
      </w:r>
      <w:r w:rsidRPr="009E797E">
        <w:rPr>
          <w:bCs/>
          <w:sz w:val="26"/>
          <w:szCs w:val="26"/>
        </w:rPr>
        <w:t>на период 2020-2022 годов.</w:t>
      </w:r>
      <w:r w:rsidRPr="009E797E">
        <w:rPr>
          <w:sz w:val="26"/>
          <w:szCs w:val="26"/>
        </w:rPr>
        <w:t xml:space="preserve"> Дом 1991 года постройки. Капитальный ремонт не проводился. Ближайший период проведения капитального ремонта – 2035-2037 годов.</w:t>
      </w:r>
    </w:p>
    <w:p w14:paraId="60DF4FDF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7208184B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7D426151" w14:textId="6978A38B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4.</w:t>
      </w:r>
    </w:p>
    <w:p w14:paraId="72D133C4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EBBEA86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управляющей организацией</w:t>
      </w:r>
      <w:r>
        <w:rPr>
          <w:rFonts w:eastAsia="Calibri"/>
          <w:sz w:val="26"/>
          <w:szCs w:val="26"/>
          <w:lang w:eastAsia="en-US"/>
        </w:rPr>
        <w:br/>
      </w:r>
      <w:r w:rsidRPr="007F2165">
        <w:rPr>
          <w:rFonts w:eastAsia="Calibri"/>
          <w:sz w:val="26"/>
          <w:szCs w:val="26"/>
          <w:lang w:eastAsia="en-US"/>
        </w:rPr>
        <w:t>ООО «</w:t>
      </w:r>
      <w:proofErr w:type="spellStart"/>
      <w:r w:rsidRPr="007F2165">
        <w:rPr>
          <w:rFonts w:eastAsia="Calibri"/>
          <w:sz w:val="26"/>
          <w:szCs w:val="26"/>
          <w:lang w:eastAsia="en-US"/>
        </w:rPr>
        <w:t>Стройсантехмонтаж</w:t>
      </w:r>
      <w:proofErr w:type="spellEnd"/>
      <w:r w:rsidRPr="007F2165">
        <w:rPr>
          <w:rFonts w:eastAsia="Calibri"/>
          <w:sz w:val="26"/>
          <w:szCs w:val="26"/>
          <w:lang w:eastAsia="en-US"/>
        </w:rPr>
        <w:t>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6A210E7D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Гатчинский район, </w:t>
      </w:r>
      <w:proofErr w:type="spellStart"/>
      <w:r w:rsidRPr="00AB2B38">
        <w:rPr>
          <w:b/>
          <w:sz w:val="26"/>
          <w:szCs w:val="26"/>
        </w:rPr>
        <w:t>г</w:t>
      </w:r>
      <w:proofErr w:type="gramStart"/>
      <w:r w:rsidRPr="00AB2B38">
        <w:rPr>
          <w:b/>
          <w:sz w:val="26"/>
          <w:szCs w:val="26"/>
        </w:rPr>
        <w:t>.К</w:t>
      </w:r>
      <w:proofErr w:type="gramEnd"/>
      <w:r w:rsidRPr="00AB2B38">
        <w:rPr>
          <w:b/>
          <w:sz w:val="26"/>
          <w:szCs w:val="26"/>
        </w:rPr>
        <w:t>оммунар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ул.Павловская</w:t>
      </w:r>
      <w:proofErr w:type="spellEnd"/>
      <w:r w:rsidRPr="00AB2B38">
        <w:rPr>
          <w:b/>
          <w:sz w:val="26"/>
          <w:szCs w:val="26"/>
        </w:rPr>
        <w:t>, д.2</w:t>
      </w:r>
      <w:r w:rsidRPr="007F2165">
        <w:rPr>
          <w:sz w:val="26"/>
          <w:szCs w:val="26"/>
        </w:rPr>
        <w:t xml:space="preserve"> </w:t>
      </w:r>
      <w:r w:rsidRPr="007F2165">
        <w:rPr>
          <w:rFonts w:eastAsia="Calibri"/>
          <w:sz w:val="26"/>
          <w:szCs w:val="26"/>
        </w:rPr>
        <w:t xml:space="preserve">– перенос </w:t>
      </w:r>
      <w:r w:rsidRPr="007F2165">
        <w:rPr>
          <w:bCs/>
          <w:sz w:val="26"/>
          <w:szCs w:val="26"/>
        </w:rPr>
        <w:t xml:space="preserve">сроков проведения </w:t>
      </w:r>
      <w:r w:rsidRPr="007F2165">
        <w:rPr>
          <w:rFonts w:eastAsia="Calibri"/>
          <w:sz w:val="26"/>
          <w:szCs w:val="26"/>
        </w:rPr>
        <w:t xml:space="preserve">капитального ремонта крыши на период 2020-2022 годов. Дом 1991 года постройки. Капитальный ремонт проводился (в 2017 году – ПИР лифт, в 2018 году – ремонт лифтового оборудования). </w:t>
      </w:r>
      <w:r w:rsidRPr="007F2165">
        <w:rPr>
          <w:sz w:val="26"/>
          <w:szCs w:val="26"/>
        </w:rPr>
        <w:t>Ближайший период проведения капитального ремонта – 2035-2037 годов.</w:t>
      </w:r>
    </w:p>
    <w:p w14:paraId="55840A90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4596274E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54270601" w14:textId="38C573BA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5.</w:t>
      </w:r>
    </w:p>
    <w:p w14:paraId="2DAAD6B6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DFBD305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муниципальным</w:t>
      </w:r>
      <w:r w:rsidRPr="007F2165">
        <w:rPr>
          <w:rFonts w:eastAsia="Calibri"/>
          <w:sz w:val="26"/>
          <w:szCs w:val="26"/>
          <w:lang w:eastAsia="en-US"/>
        </w:rPr>
        <w:t xml:space="preserve"> предприятие</w:t>
      </w:r>
      <w:r>
        <w:rPr>
          <w:rFonts w:eastAsia="Calibri"/>
          <w:sz w:val="26"/>
          <w:szCs w:val="26"/>
          <w:lang w:eastAsia="en-US"/>
        </w:rPr>
        <w:t>м</w:t>
      </w:r>
      <w:r w:rsidRPr="007F2165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7F2165">
        <w:rPr>
          <w:rFonts w:eastAsia="Calibri"/>
          <w:sz w:val="26"/>
          <w:szCs w:val="26"/>
          <w:lang w:eastAsia="en-US"/>
        </w:rPr>
        <w:t>г</w:t>
      </w:r>
      <w:proofErr w:type="gramStart"/>
      <w:r w:rsidRPr="007F2165">
        <w:rPr>
          <w:rFonts w:eastAsia="Calibri"/>
          <w:sz w:val="26"/>
          <w:szCs w:val="26"/>
          <w:lang w:eastAsia="en-US"/>
        </w:rPr>
        <w:t>.К</w:t>
      </w:r>
      <w:proofErr w:type="gramEnd"/>
      <w:r w:rsidRPr="007F2165">
        <w:rPr>
          <w:rFonts w:eastAsia="Calibri"/>
          <w:sz w:val="26"/>
          <w:szCs w:val="26"/>
          <w:lang w:eastAsia="en-US"/>
        </w:rPr>
        <w:t>оммунар</w:t>
      </w:r>
      <w:proofErr w:type="spellEnd"/>
      <w:r w:rsidRPr="007F2165">
        <w:rPr>
          <w:rFonts w:eastAsia="Calibri"/>
          <w:sz w:val="26"/>
          <w:szCs w:val="26"/>
          <w:lang w:eastAsia="en-US"/>
        </w:rPr>
        <w:t xml:space="preserve"> «Жилищно-коммунальная служба»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</w:t>
      </w:r>
      <w:r>
        <w:rPr>
          <w:rFonts w:eastAsia="Calibri"/>
          <w:sz w:val="26"/>
          <w:szCs w:val="26"/>
          <w:lang w:eastAsia="en-US"/>
        </w:rPr>
        <w:t>а (отдельных услуг и(или) работ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10DB248F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6"/>
          <w:szCs w:val="26"/>
        </w:rPr>
        <w:t xml:space="preserve">Гатчинский район, </w:t>
      </w:r>
      <w:proofErr w:type="spellStart"/>
      <w:r w:rsidRPr="00AB2B38">
        <w:rPr>
          <w:b/>
          <w:sz w:val="26"/>
          <w:szCs w:val="26"/>
        </w:rPr>
        <w:t>г</w:t>
      </w:r>
      <w:proofErr w:type="gramStart"/>
      <w:r w:rsidRPr="00AB2B38">
        <w:rPr>
          <w:b/>
          <w:sz w:val="26"/>
          <w:szCs w:val="26"/>
        </w:rPr>
        <w:t>.К</w:t>
      </w:r>
      <w:proofErr w:type="gramEnd"/>
      <w:r w:rsidRPr="00AB2B38">
        <w:rPr>
          <w:b/>
          <w:sz w:val="26"/>
          <w:szCs w:val="26"/>
        </w:rPr>
        <w:t>оммунар</w:t>
      </w:r>
      <w:proofErr w:type="spellEnd"/>
      <w:r w:rsidRPr="00AB2B38">
        <w:rPr>
          <w:b/>
          <w:sz w:val="26"/>
          <w:szCs w:val="26"/>
        </w:rPr>
        <w:t xml:space="preserve">, </w:t>
      </w:r>
      <w:proofErr w:type="spellStart"/>
      <w:r w:rsidRPr="00AB2B38">
        <w:rPr>
          <w:b/>
          <w:sz w:val="26"/>
          <w:szCs w:val="26"/>
        </w:rPr>
        <w:t>ул.Гатчинская</w:t>
      </w:r>
      <w:proofErr w:type="spellEnd"/>
      <w:r w:rsidRPr="00AB2B38">
        <w:rPr>
          <w:b/>
          <w:sz w:val="26"/>
          <w:szCs w:val="26"/>
        </w:rPr>
        <w:t>, д.10</w:t>
      </w:r>
      <w:r w:rsidRPr="007F2165">
        <w:rPr>
          <w:sz w:val="26"/>
          <w:szCs w:val="26"/>
        </w:rPr>
        <w:t xml:space="preserve"> </w:t>
      </w:r>
      <w:r w:rsidRPr="007F2165">
        <w:rPr>
          <w:rFonts w:eastAsia="Calibri"/>
          <w:sz w:val="26"/>
          <w:szCs w:val="26"/>
        </w:rPr>
        <w:t xml:space="preserve">– перенос </w:t>
      </w:r>
      <w:r w:rsidRPr="007F2165">
        <w:rPr>
          <w:bCs/>
          <w:sz w:val="26"/>
          <w:szCs w:val="26"/>
        </w:rPr>
        <w:t xml:space="preserve">сроков проведения </w:t>
      </w:r>
      <w:r w:rsidRPr="007F2165">
        <w:rPr>
          <w:rFonts w:eastAsia="Calibri"/>
          <w:sz w:val="26"/>
          <w:szCs w:val="26"/>
        </w:rPr>
        <w:t xml:space="preserve">капитального ремонта крыши на период 2020-2022 годов. Дом 1980 года постройки. Капитальный ремонт не проводился. </w:t>
      </w:r>
      <w:r w:rsidRPr="007F2165">
        <w:rPr>
          <w:sz w:val="26"/>
          <w:szCs w:val="26"/>
        </w:rPr>
        <w:t>Ближайший период проведения капитального ремонта – 2029-2031 годов.</w:t>
      </w:r>
    </w:p>
    <w:p w14:paraId="6CE93BC7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875D7">
        <w:rPr>
          <w:sz w:val="26"/>
          <w:szCs w:val="26"/>
        </w:rPr>
        <w:t>3.10.1</w:t>
      </w:r>
      <w:r w:rsidRPr="007875D7">
        <w:rPr>
          <w:rFonts w:eastAsia="Calibri"/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Порядка и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оформлением документов</w:t>
      </w:r>
      <w:r w:rsidRPr="007875D7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4AA742D8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09F57EC4" w14:textId="48ADCAB8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6.</w:t>
      </w:r>
    </w:p>
    <w:p w14:paraId="08390E7F" w14:textId="77777777" w:rsidR="00B440BF" w:rsidRDefault="00B440BF" w:rsidP="00B440B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FEDC8A0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Pr="007875D7">
        <w:rPr>
          <w:rFonts w:eastAsia="Calibri"/>
          <w:sz w:val="26"/>
          <w:szCs w:val="26"/>
          <w:lang w:eastAsia="en-US"/>
        </w:rPr>
        <w:t>. 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7875D7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 а</w:t>
      </w:r>
      <w:r w:rsidRPr="007F2165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7F2165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F2165">
        <w:rPr>
          <w:rFonts w:eastAsia="Calibri"/>
          <w:sz w:val="26"/>
          <w:szCs w:val="26"/>
          <w:lang w:eastAsia="en-US"/>
        </w:rPr>
        <w:t>«Первомайское сельское поселение» Выборгского района Ленинградской области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</w:t>
      </w:r>
      <w:r>
        <w:rPr>
          <w:rFonts w:eastAsia="Calibri"/>
          <w:sz w:val="26"/>
          <w:szCs w:val="26"/>
          <w:lang w:eastAsia="en-US"/>
        </w:rPr>
        <w:t xml:space="preserve">а (отдельных услуг </w:t>
      </w:r>
      <w:proofErr w:type="gramStart"/>
      <w:r>
        <w:rPr>
          <w:rFonts w:eastAsia="Calibri"/>
          <w:sz w:val="26"/>
          <w:szCs w:val="26"/>
          <w:lang w:eastAsia="en-US"/>
        </w:rPr>
        <w:t>и(</w:t>
      </w:r>
      <w:proofErr w:type="gramEnd"/>
      <w:r>
        <w:rPr>
          <w:rFonts w:eastAsia="Calibri"/>
          <w:sz w:val="26"/>
          <w:szCs w:val="26"/>
          <w:lang w:eastAsia="en-US"/>
        </w:rPr>
        <w:t xml:space="preserve">или) работ </w:t>
      </w:r>
      <w:r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Pr="007875D7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036553A" w14:textId="77777777" w:rsidR="00B440BF" w:rsidRDefault="00B440BF" w:rsidP="00B440B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B2B38">
        <w:rPr>
          <w:b/>
          <w:sz w:val="27"/>
          <w:szCs w:val="27"/>
        </w:rPr>
        <w:t xml:space="preserve">Выборгский район, </w:t>
      </w:r>
      <w:proofErr w:type="spellStart"/>
      <w:r w:rsidRPr="00AB2B38">
        <w:rPr>
          <w:b/>
          <w:sz w:val="27"/>
          <w:szCs w:val="27"/>
        </w:rPr>
        <w:t>пос</w:t>
      </w:r>
      <w:proofErr w:type="gramStart"/>
      <w:r w:rsidRPr="00AB2B38">
        <w:rPr>
          <w:b/>
          <w:sz w:val="27"/>
          <w:szCs w:val="27"/>
        </w:rPr>
        <w:t>.П</w:t>
      </w:r>
      <w:proofErr w:type="gramEnd"/>
      <w:r w:rsidRPr="00AB2B38">
        <w:rPr>
          <w:b/>
          <w:sz w:val="27"/>
          <w:szCs w:val="27"/>
        </w:rPr>
        <w:t>ервомайское</w:t>
      </w:r>
      <w:proofErr w:type="spellEnd"/>
      <w:r w:rsidRPr="00AB2B38">
        <w:rPr>
          <w:b/>
          <w:sz w:val="27"/>
          <w:szCs w:val="27"/>
        </w:rPr>
        <w:t xml:space="preserve">, </w:t>
      </w:r>
      <w:proofErr w:type="spellStart"/>
      <w:r w:rsidRPr="00AB2B38">
        <w:rPr>
          <w:b/>
          <w:sz w:val="27"/>
          <w:szCs w:val="27"/>
        </w:rPr>
        <w:t>ул.Ленина</w:t>
      </w:r>
      <w:proofErr w:type="spellEnd"/>
      <w:r w:rsidRPr="00AB2B38">
        <w:rPr>
          <w:b/>
          <w:sz w:val="27"/>
          <w:szCs w:val="27"/>
        </w:rPr>
        <w:t>, д.55</w:t>
      </w:r>
      <w:r w:rsidRPr="007F2165">
        <w:rPr>
          <w:sz w:val="27"/>
          <w:szCs w:val="27"/>
        </w:rPr>
        <w:t xml:space="preserve"> – перенос сроков проведения работ по капитальному ремонту крыши на период 2020-2022 годов.</w:t>
      </w:r>
      <w:r>
        <w:rPr>
          <w:sz w:val="27"/>
          <w:szCs w:val="27"/>
        </w:rPr>
        <w:br/>
      </w:r>
      <w:r w:rsidRPr="007F2165">
        <w:rPr>
          <w:sz w:val="27"/>
          <w:szCs w:val="27"/>
        </w:rPr>
        <w:t>Дом 1986 года постройки. Капитальный ремонт не проводился. Ближайший период проведения капитального ремонта – 2035-2037 годов.</w:t>
      </w:r>
    </w:p>
    <w:p w14:paraId="06366357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F2165">
        <w:rPr>
          <w:sz w:val="27"/>
          <w:szCs w:val="27"/>
        </w:rPr>
        <w:t>крыши</w:t>
      </w:r>
      <w:proofErr w:type="gramEnd"/>
      <w:r w:rsidRPr="007F2165">
        <w:rPr>
          <w:sz w:val="27"/>
          <w:szCs w:val="27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на более </w:t>
      </w:r>
      <w:r>
        <w:rPr>
          <w:rFonts w:eastAsia="Calibri"/>
          <w:sz w:val="26"/>
          <w:szCs w:val="26"/>
          <w:lang w:eastAsia="en-US"/>
        </w:rPr>
        <w:t>ранний</w:t>
      </w:r>
      <w:r w:rsidRPr="007875D7">
        <w:rPr>
          <w:rFonts w:eastAsia="Calibri"/>
          <w:sz w:val="26"/>
          <w:szCs w:val="26"/>
          <w:lang w:eastAsia="en-US"/>
        </w:rPr>
        <w:t xml:space="preserve"> период (срок) – </w:t>
      </w:r>
      <w:r w:rsidRPr="007875D7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7875D7">
        <w:rPr>
          <w:rFonts w:eastAsia="Calibri"/>
          <w:b/>
          <w:sz w:val="26"/>
          <w:szCs w:val="26"/>
          <w:lang w:eastAsia="en-US"/>
        </w:rPr>
        <w:t>-202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7875D7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6F8DA697" w14:textId="77777777" w:rsidR="00B440BF" w:rsidRPr="007875D7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</w:t>
      </w:r>
      <w:r>
        <w:rPr>
          <w:rFonts w:eastAsia="Calibri"/>
          <w:sz w:val="26"/>
          <w:szCs w:val="26"/>
          <w:lang w:eastAsia="en-US"/>
        </w:rPr>
        <w:t>дении капитального ремонта крыши</w:t>
      </w:r>
      <w:r w:rsidRPr="007875D7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875D7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7875D7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7875D7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  <w:lang w:eastAsia="en-US"/>
        </w:rPr>
        <w:t>Порядком № 499,</w:t>
      </w:r>
      <w:r>
        <w:rPr>
          <w:rFonts w:eastAsia="Calibri"/>
          <w:sz w:val="26"/>
          <w:szCs w:val="26"/>
          <w:lang w:eastAsia="en-US"/>
        </w:rPr>
        <w:br/>
      </w:r>
      <w:r w:rsidRPr="007875D7">
        <w:rPr>
          <w:rFonts w:eastAsia="Calibri"/>
          <w:sz w:val="26"/>
          <w:szCs w:val="26"/>
          <w:lang w:eastAsia="en-US"/>
        </w:rPr>
        <w:t>для предоставления субсидии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>проведение капитального ремонта.</w:t>
      </w:r>
    </w:p>
    <w:p w14:paraId="4E46E131" w14:textId="17853246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7.</w:t>
      </w:r>
    </w:p>
    <w:p w14:paraId="6BE65F19" w14:textId="77777777" w:rsidR="00B440BF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532FE31" w14:textId="77777777" w:rsidR="00B440BF" w:rsidRPr="007875D7" w:rsidRDefault="00B440BF" w:rsidP="00B440B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Pr="007875D7">
        <w:rPr>
          <w:rFonts w:eastAsia="Calibri"/>
          <w:sz w:val="26"/>
          <w:szCs w:val="26"/>
          <w:lang w:eastAsia="en-US"/>
        </w:rPr>
        <w:t xml:space="preserve">. 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управляющей организацией</w:t>
      </w:r>
      <w:r>
        <w:rPr>
          <w:rFonts w:eastAsia="Calibri"/>
          <w:sz w:val="26"/>
          <w:szCs w:val="26"/>
          <w:lang w:eastAsia="en-US"/>
        </w:rPr>
        <w:br/>
      </w:r>
      <w:r w:rsidRPr="000279FA">
        <w:rPr>
          <w:rFonts w:eastAsia="Calibri"/>
          <w:sz w:val="26"/>
          <w:szCs w:val="26"/>
          <w:lang w:eastAsia="en-US"/>
        </w:rPr>
        <w:t>ООО «ЛенСтрой»</w:t>
      </w:r>
      <w:r w:rsidRPr="007875D7">
        <w:rPr>
          <w:rFonts w:eastAsia="Calibri"/>
          <w:bCs/>
          <w:sz w:val="26"/>
          <w:szCs w:val="26"/>
          <w:lang w:eastAsia="en-US"/>
        </w:rPr>
        <w:t>,</w:t>
      </w:r>
      <w:r w:rsidRPr="007875D7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по капитальному ремонту) </w:t>
      </w:r>
      <w:r w:rsidRPr="007875D7">
        <w:rPr>
          <w:sz w:val="26"/>
          <w:szCs w:val="26"/>
        </w:rPr>
        <w:t>на более поздний период (срок): общим собранием собственников помещений в многоквартирном доме принято решение</w:t>
      </w:r>
      <w:r>
        <w:rPr>
          <w:sz w:val="26"/>
          <w:szCs w:val="26"/>
        </w:rPr>
        <w:br/>
      </w:r>
      <w:r w:rsidRPr="007875D7">
        <w:rPr>
          <w:sz w:val="26"/>
          <w:szCs w:val="26"/>
        </w:rPr>
        <w:t>о переносе капитального ремонта (отдельного вида услуг и(или) работ по капитальному ремонту)</w:t>
      </w:r>
      <w:r>
        <w:rPr>
          <w:sz w:val="26"/>
          <w:szCs w:val="26"/>
        </w:rPr>
        <w:t xml:space="preserve"> </w:t>
      </w:r>
      <w:r w:rsidRPr="007875D7">
        <w:rPr>
          <w:sz w:val="26"/>
          <w:szCs w:val="26"/>
        </w:rPr>
        <w:t>на более поздний период (срок) и при этом в соответствии с Порядком</w:t>
      </w:r>
      <w:r w:rsidRPr="000279FA">
        <w:rPr>
          <w:rFonts w:eastAsia="Calibri"/>
          <w:sz w:val="26"/>
          <w:szCs w:val="26"/>
          <w:lang w:eastAsia="en-US"/>
        </w:rPr>
        <w:t xml:space="preserve"> </w:t>
      </w:r>
      <w:r w:rsidRPr="00CE3A07">
        <w:rPr>
          <w:rFonts w:eastAsia="Calibri"/>
          <w:sz w:val="26"/>
          <w:szCs w:val="26"/>
          <w:lang w:eastAsia="en-US"/>
        </w:rPr>
        <w:t>установления необходимости проведения капитального ремонта общего имущества</w:t>
      </w:r>
      <w:r>
        <w:rPr>
          <w:rFonts w:eastAsia="Calibri"/>
          <w:sz w:val="26"/>
          <w:szCs w:val="26"/>
          <w:lang w:eastAsia="en-US"/>
        </w:rPr>
        <w:br/>
      </w:r>
      <w:r w:rsidRPr="00CE3A07">
        <w:rPr>
          <w:rFonts w:eastAsia="Calibri"/>
          <w:sz w:val="26"/>
          <w:szCs w:val="26"/>
          <w:lang w:eastAsia="en-US"/>
        </w:rPr>
        <w:t>в многоквартирных домах, расположенных на территории Ленинградской области, утвержденн</w:t>
      </w:r>
      <w:r>
        <w:rPr>
          <w:rFonts w:eastAsia="Calibri"/>
          <w:sz w:val="26"/>
          <w:szCs w:val="26"/>
          <w:lang w:eastAsia="en-US"/>
        </w:rPr>
        <w:t>ым</w:t>
      </w:r>
      <w:r w:rsidRPr="00CE3A07">
        <w:rPr>
          <w:rFonts w:eastAsia="Calibri"/>
          <w:sz w:val="26"/>
          <w:szCs w:val="26"/>
          <w:lang w:eastAsia="en-US"/>
        </w:rPr>
        <w:t xml:space="preserve"> постановлением Правительства Лени</w:t>
      </w:r>
      <w:r>
        <w:rPr>
          <w:rFonts w:eastAsia="Calibri"/>
          <w:sz w:val="26"/>
          <w:szCs w:val="26"/>
          <w:lang w:eastAsia="en-US"/>
        </w:rPr>
        <w:t>нградской области от 27 декабря</w:t>
      </w:r>
      <w:r>
        <w:rPr>
          <w:rFonts w:eastAsia="Calibri"/>
          <w:sz w:val="26"/>
          <w:szCs w:val="26"/>
          <w:lang w:eastAsia="en-US"/>
        </w:rPr>
        <w:br/>
      </w:r>
      <w:r w:rsidRPr="00CE3A07">
        <w:rPr>
          <w:rFonts w:eastAsia="Calibri"/>
          <w:sz w:val="26"/>
          <w:szCs w:val="26"/>
          <w:lang w:eastAsia="en-US"/>
        </w:rPr>
        <w:t>2017 года № 625 (далее – Порядок)</w:t>
      </w:r>
      <w:r>
        <w:rPr>
          <w:rFonts w:eastAsia="Calibri"/>
          <w:sz w:val="26"/>
          <w:szCs w:val="26"/>
          <w:lang w:eastAsia="en-US"/>
        </w:rPr>
        <w:t>,</w:t>
      </w:r>
      <w:r w:rsidRPr="007875D7">
        <w:rPr>
          <w:sz w:val="26"/>
          <w:szCs w:val="26"/>
        </w:rPr>
        <w:t xml:space="preserve"> установлено,</w:t>
      </w:r>
      <w:r>
        <w:rPr>
          <w:sz w:val="26"/>
          <w:szCs w:val="26"/>
        </w:rPr>
        <w:t xml:space="preserve"> что отсутствует необходимость</w:t>
      </w:r>
      <w:r>
        <w:rPr>
          <w:sz w:val="26"/>
          <w:szCs w:val="26"/>
        </w:rPr>
        <w:br/>
      </w:r>
      <w:r w:rsidRPr="007875D7">
        <w:rPr>
          <w:sz w:val="26"/>
          <w:szCs w:val="26"/>
        </w:rPr>
        <w:t xml:space="preserve">в проведении капитального ремонта (отдельного вида услуг </w:t>
      </w:r>
      <w:proofErr w:type="gramStart"/>
      <w:r w:rsidRPr="007875D7">
        <w:rPr>
          <w:sz w:val="26"/>
          <w:szCs w:val="26"/>
        </w:rPr>
        <w:t>и(</w:t>
      </w:r>
      <w:proofErr w:type="gramEnd"/>
      <w:r w:rsidRPr="007875D7"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504E8341" w14:textId="77777777" w:rsidR="00B440BF" w:rsidRPr="000279FA" w:rsidRDefault="00B440BF" w:rsidP="00B440BF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875D7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279FA">
        <w:rPr>
          <w:b/>
          <w:sz w:val="26"/>
          <w:szCs w:val="26"/>
        </w:rPr>
        <w:t xml:space="preserve">Гатчинский район, </w:t>
      </w:r>
      <w:proofErr w:type="spellStart"/>
      <w:r w:rsidRPr="000279FA">
        <w:rPr>
          <w:b/>
          <w:sz w:val="26"/>
          <w:szCs w:val="26"/>
        </w:rPr>
        <w:t>г</w:t>
      </w:r>
      <w:proofErr w:type="gramStart"/>
      <w:r w:rsidRPr="000279FA">
        <w:rPr>
          <w:b/>
          <w:sz w:val="26"/>
          <w:szCs w:val="26"/>
        </w:rPr>
        <w:t>.Г</w:t>
      </w:r>
      <w:proofErr w:type="gramEnd"/>
      <w:r w:rsidRPr="000279FA">
        <w:rPr>
          <w:b/>
          <w:sz w:val="26"/>
          <w:szCs w:val="26"/>
        </w:rPr>
        <w:t>атчина</w:t>
      </w:r>
      <w:proofErr w:type="spellEnd"/>
      <w:r w:rsidRPr="000279FA">
        <w:rPr>
          <w:b/>
          <w:sz w:val="26"/>
          <w:szCs w:val="26"/>
        </w:rPr>
        <w:t xml:space="preserve">, </w:t>
      </w:r>
      <w:proofErr w:type="spellStart"/>
      <w:r w:rsidRPr="000279FA">
        <w:rPr>
          <w:b/>
          <w:sz w:val="26"/>
          <w:szCs w:val="26"/>
        </w:rPr>
        <w:t>ул.Академика</w:t>
      </w:r>
      <w:proofErr w:type="spellEnd"/>
      <w:r w:rsidRPr="000279FA">
        <w:rPr>
          <w:b/>
          <w:sz w:val="26"/>
          <w:szCs w:val="26"/>
        </w:rPr>
        <w:t xml:space="preserve"> Константинова, д.1а</w:t>
      </w:r>
      <w:r w:rsidRPr="000279FA">
        <w:rPr>
          <w:sz w:val="26"/>
          <w:szCs w:val="26"/>
        </w:rPr>
        <w:t xml:space="preserve"> – перенос сроков проведения капитального ремонта фасада на период 2029-2031 годов. Дом 1974 года постройки. В 2021 году запланированы ПИР фасада</w:t>
      </w:r>
      <w:r>
        <w:rPr>
          <w:sz w:val="26"/>
          <w:szCs w:val="26"/>
        </w:rPr>
        <w:t>;</w:t>
      </w:r>
    </w:p>
    <w:p w14:paraId="6F0E2C34" w14:textId="77777777" w:rsidR="00B440BF" w:rsidRDefault="00B440BF" w:rsidP="00B440BF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0279FA">
        <w:rPr>
          <w:b/>
          <w:sz w:val="26"/>
          <w:szCs w:val="26"/>
        </w:rPr>
        <w:t xml:space="preserve">Гатчинский район, </w:t>
      </w:r>
      <w:proofErr w:type="spellStart"/>
      <w:r w:rsidRPr="000279FA">
        <w:rPr>
          <w:b/>
          <w:sz w:val="26"/>
          <w:szCs w:val="26"/>
        </w:rPr>
        <w:t>г</w:t>
      </w:r>
      <w:proofErr w:type="gramStart"/>
      <w:r w:rsidRPr="000279FA">
        <w:rPr>
          <w:b/>
          <w:sz w:val="26"/>
          <w:szCs w:val="26"/>
        </w:rPr>
        <w:t>.Г</w:t>
      </w:r>
      <w:proofErr w:type="gramEnd"/>
      <w:r w:rsidRPr="000279FA">
        <w:rPr>
          <w:b/>
          <w:sz w:val="26"/>
          <w:szCs w:val="26"/>
        </w:rPr>
        <w:t>атчина</w:t>
      </w:r>
      <w:proofErr w:type="spellEnd"/>
      <w:r w:rsidRPr="000279FA">
        <w:rPr>
          <w:b/>
          <w:sz w:val="26"/>
          <w:szCs w:val="26"/>
        </w:rPr>
        <w:t xml:space="preserve">, </w:t>
      </w:r>
      <w:proofErr w:type="spellStart"/>
      <w:r w:rsidRPr="000279FA">
        <w:rPr>
          <w:b/>
          <w:sz w:val="26"/>
          <w:szCs w:val="26"/>
        </w:rPr>
        <w:t>просп.Красноармейский</w:t>
      </w:r>
      <w:proofErr w:type="spellEnd"/>
      <w:r w:rsidRPr="000279FA">
        <w:rPr>
          <w:b/>
          <w:sz w:val="26"/>
          <w:szCs w:val="26"/>
        </w:rPr>
        <w:t>, д.17</w:t>
      </w:r>
      <w:r w:rsidRPr="000279FA">
        <w:rPr>
          <w:sz w:val="26"/>
          <w:szCs w:val="26"/>
        </w:rPr>
        <w:t xml:space="preserve"> – перенос сроков выполнения работ по капитальному ремонту систем электроснабжения, теплоснабжения, фундамента на более поздний период 2032-2034 годов. Дом 1941 года постройки. В 2021 году запланированы ПИР системы электроснабжения.</w:t>
      </w:r>
    </w:p>
    <w:p w14:paraId="008E413C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поздний период (срок)</w:t>
      </w:r>
      <w:r>
        <w:rPr>
          <w:rFonts w:eastAsia="Calibri"/>
          <w:sz w:val="26"/>
          <w:szCs w:val="26"/>
          <w:lang w:eastAsia="en-US"/>
        </w:rPr>
        <w:t>:</w:t>
      </w:r>
    </w:p>
    <w:p w14:paraId="6C695DC8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 xml:space="preserve">– </w:t>
      </w:r>
      <w:r w:rsidRPr="000279FA">
        <w:rPr>
          <w:sz w:val="26"/>
          <w:szCs w:val="26"/>
        </w:rPr>
        <w:t xml:space="preserve">Гатчинский район, </w:t>
      </w:r>
      <w:proofErr w:type="spellStart"/>
      <w:r w:rsidRPr="000279FA">
        <w:rPr>
          <w:sz w:val="26"/>
          <w:szCs w:val="26"/>
        </w:rPr>
        <w:t>г</w:t>
      </w:r>
      <w:proofErr w:type="gramStart"/>
      <w:r w:rsidRPr="000279FA">
        <w:rPr>
          <w:sz w:val="26"/>
          <w:szCs w:val="26"/>
        </w:rPr>
        <w:t>.Г</w:t>
      </w:r>
      <w:proofErr w:type="gramEnd"/>
      <w:r w:rsidRPr="000279FA">
        <w:rPr>
          <w:sz w:val="26"/>
          <w:szCs w:val="26"/>
        </w:rPr>
        <w:t>атчина</w:t>
      </w:r>
      <w:proofErr w:type="spellEnd"/>
      <w:r w:rsidRPr="000279FA">
        <w:rPr>
          <w:sz w:val="26"/>
          <w:szCs w:val="26"/>
        </w:rPr>
        <w:t xml:space="preserve">, </w:t>
      </w:r>
      <w:proofErr w:type="spellStart"/>
      <w:r w:rsidRPr="000279FA">
        <w:rPr>
          <w:sz w:val="26"/>
          <w:szCs w:val="26"/>
        </w:rPr>
        <w:t>ул.Академика</w:t>
      </w:r>
      <w:proofErr w:type="spellEnd"/>
      <w:r w:rsidRPr="000279FA">
        <w:rPr>
          <w:sz w:val="26"/>
          <w:szCs w:val="26"/>
        </w:rPr>
        <w:t xml:space="preserve"> Константинова, д.1а 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31 годов;</w:t>
      </w:r>
    </w:p>
    <w:p w14:paraId="213FAA56" w14:textId="77777777" w:rsidR="00B440BF" w:rsidRPr="000279FA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lastRenderedPageBreak/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279FA">
        <w:rPr>
          <w:sz w:val="26"/>
          <w:szCs w:val="26"/>
        </w:rPr>
        <w:t xml:space="preserve">Гатчинский район, </w:t>
      </w:r>
      <w:proofErr w:type="spellStart"/>
      <w:r w:rsidRPr="000279FA">
        <w:rPr>
          <w:sz w:val="26"/>
          <w:szCs w:val="26"/>
        </w:rPr>
        <w:t>г</w:t>
      </w:r>
      <w:proofErr w:type="gramStart"/>
      <w:r w:rsidRPr="000279FA">
        <w:rPr>
          <w:sz w:val="26"/>
          <w:szCs w:val="26"/>
        </w:rPr>
        <w:t>.Г</w:t>
      </w:r>
      <w:proofErr w:type="gramEnd"/>
      <w:r w:rsidRPr="000279FA">
        <w:rPr>
          <w:sz w:val="26"/>
          <w:szCs w:val="26"/>
        </w:rPr>
        <w:t>атчина</w:t>
      </w:r>
      <w:proofErr w:type="spellEnd"/>
      <w:r w:rsidRPr="000279FA">
        <w:rPr>
          <w:sz w:val="26"/>
          <w:szCs w:val="26"/>
        </w:rPr>
        <w:t xml:space="preserve">, </w:t>
      </w:r>
      <w:proofErr w:type="spellStart"/>
      <w:r w:rsidRPr="000279FA">
        <w:rPr>
          <w:sz w:val="26"/>
          <w:szCs w:val="26"/>
        </w:rPr>
        <w:t>просп.Красноармейский</w:t>
      </w:r>
      <w:proofErr w:type="spellEnd"/>
      <w:r w:rsidRPr="000279FA">
        <w:rPr>
          <w:sz w:val="26"/>
          <w:szCs w:val="26"/>
        </w:rPr>
        <w:t>, д.17</w:t>
      </w:r>
      <w:r>
        <w:rPr>
          <w:sz w:val="26"/>
          <w:szCs w:val="26"/>
        </w:rPr>
        <w:t xml:space="preserve"> </w:t>
      </w:r>
      <w:r w:rsidRPr="000279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32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34</w:t>
      </w:r>
      <w:r w:rsidRPr="007875D7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7FDB40B5" w14:textId="6EA18D4D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8.</w:t>
      </w:r>
    </w:p>
    <w:p w14:paraId="3186D8E5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D3BA249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Pr="0079181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791819">
        <w:rPr>
          <w:rFonts w:eastAsia="Calibri"/>
          <w:bCs/>
          <w:sz w:val="26"/>
          <w:szCs w:val="26"/>
          <w:lang w:eastAsia="en-US"/>
        </w:rPr>
        <w:t xml:space="preserve">Рассмотрение заявлений, </w:t>
      </w:r>
      <w:r w:rsidRPr="00791819">
        <w:rPr>
          <w:rFonts w:eastAsia="Calibri"/>
          <w:sz w:val="26"/>
          <w:szCs w:val="26"/>
          <w:lang w:eastAsia="en-US"/>
        </w:rPr>
        <w:t>представленных НО «Фонд капитального ремонта многоквартирных домов Ленинградской области»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, об исключении из региональной программы капитального ремонта </w:t>
      </w:r>
      <w:r w:rsidRPr="00791819">
        <w:rPr>
          <w:sz w:val="26"/>
          <w:szCs w:val="26"/>
        </w:rPr>
        <w:t xml:space="preserve">многоквартирных домов </w:t>
      </w:r>
      <w:r w:rsidRPr="00791819">
        <w:rPr>
          <w:rFonts w:eastAsia="Calibri"/>
          <w:bCs/>
          <w:sz w:val="26"/>
          <w:szCs w:val="26"/>
          <w:lang w:eastAsia="en-US"/>
        </w:rPr>
        <w:t>в связи с признанием аварийными и подлежащими сносу</w:t>
      </w:r>
      <w:r w:rsidRPr="00791819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791819">
        <w:rPr>
          <w:bCs/>
          <w:sz w:val="26"/>
          <w:szCs w:val="26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13CD7CE0" w14:textId="77777777" w:rsidR="00B440BF" w:rsidRPr="000279FA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пр.Ленинградский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д.44;</w:t>
      </w:r>
    </w:p>
    <w:p w14:paraId="4D3C533F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r w:rsidRPr="000279FA">
        <w:rPr>
          <w:rFonts w:eastAsia="Calibri"/>
          <w:b/>
          <w:bCs/>
          <w:sz w:val="26"/>
          <w:szCs w:val="26"/>
          <w:lang w:eastAsia="en-US"/>
        </w:rPr>
        <w:t>Гатчинский райо</w:t>
      </w:r>
      <w:r>
        <w:rPr>
          <w:rFonts w:eastAsia="Calibri"/>
          <w:b/>
          <w:bCs/>
          <w:sz w:val="26"/>
          <w:szCs w:val="26"/>
          <w:lang w:eastAsia="en-US"/>
        </w:rPr>
        <w:t xml:space="preserve">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пр.Майский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д.21;</w:t>
      </w:r>
    </w:p>
    <w:p w14:paraId="1E5288BB" w14:textId="77777777" w:rsidR="00B440BF" w:rsidRPr="000279FA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</w:t>
      </w:r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ул.Пограничная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д.2;</w:t>
      </w:r>
    </w:p>
    <w:p w14:paraId="5F54368A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д</w:t>
      </w:r>
      <w:proofErr w:type="gramStart"/>
      <w:r w:rsidRPr="000279FA">
        <w:rPr>
          <w:rFonts w:eastAsia="Calibri"/>
          <w:b/>
          <w:bCs/>
          <w:sz w:val="26"/>
          <w:szCs w:val="26"/>
          <w:lang w:eastAsia="en-US"/>
        </w:rPr>
        <w:t>.Д</w:t>
      </w:r>
      <w:proofErr w:type="gramEnd"/>
      <w:r w:rsidRPr="000279FA">
        <w:rPr>
          <w:rFonts w:eastAsia="Calibri"/>
          <w:b/>
          <w:bCs/>
          <w:sz w:val="26"/>
          <w:szCs w:val="26"/>
          <w:lang w:eastAsia="en-US"/>
        </w:rPr>
        <w:t>оможирово</w:t>
      </w:r>
      <w:proofErr w:type="spellEnd"/>
      <w:r w:rsidRPr="000279FA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0279FA">
        <w:rPr>
          <w:rFonts w:eastAsia="Calibri"/>
          <w:b/>
          <w:bCs/>
          <w:sz w:val="26"/>
          <w:szCs w:val="26"/>
          <w:lang w:eastAsia="en-US"/>
        </w:rPr>
        <w:t>ул.Школьная</w:t>
      </w:r>
      <w:proofErr w:type="spellEnd"/>
      <w:r w:rsidRPr="000279FA">
        <w:rPr>
          <w:rFonts w:eastAsia="Calibri"/>
          <w:b/>
          <w:bCs/>
          <w:sz w:val="26"/>
          <w:szCs w:val="26"/>
          <w:lang w:eastAsia="en-US"/>
        </w:rPr>
        <w:t>, д.35.</w:t>
      </w:r>
    </w:p>
    <w:p w14:paraId="3F74F27C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46B6AE6B" w14:textId="76D4303B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9.</w:t>
      </w:r>
    </w:p>
    <w:p w14:paraId="5442127A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5CBB2D5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</w:t>
      </w:r>
      <w:r w:rsidRPr="00BA2510">
        <w:rPr>
          <w:rFonts w:eastAsia="Calibri"/>
          <w:sz w:val="26"/>
          <w:szCs w:val="26"/>
          <w:lang w:eastAsia="en-US"/>
        </w:rPr>
        <w:t>.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791819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791819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>или) выполнения работ</w:t>
      </w:r>
      <w:r w:rsidRPr="00791819">
        <w:rPr>
          <w:rFonts w:eastAsia="Calibri"/>
          <w:sz w:val="26"/>
          <w:szCs w:val="26"/>
          <w:lang w:eastAsia="en-US"/>
        </w:rPr>
        <w:br/>
        <w:t>по капитальному ремонту) на более поздний период (срок) в соответствии с пунктом 4 части 4 статьи 168 Жилищного кодекса Российской Федерации (воспрепятствование выполнению работ):</w:t>
      </w:r>
    </w:p>
    <w:p w14:paraId="7298470E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Лодейнопольский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.Л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одейное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Поле,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ул.Карла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Маркса, д.33а</w:t>
      </w:r>
      <w:r w:rsidRPr="00830631">
        <w:rPr>
          <w:rFonts w:eastAsia="Calibri"/>
          <w:sz w:val="26"/>
          <w:szCs w:val="26"/>
          <w:lang w:eastAsia="en-US"/>
        </w:rPr>
        <w:t xml:space="preserve"> – перенос сроков выполнения СМР по капитальному ремонту </w:t>
      </w:r>
      <w:r>
        <w:rPr>
          <w:rFonts w:eastAsia="Calibri"/>
          <w:sz w:val="26"/>
          <w:szCs w:val="26"/>
          <w:lang w:eastAsia="en-US"/>
        </w:rPr>
        <w:t>системы холодного водоснабжения</w:t>
      </w:r>
      <w:r>
        <w:rPr>
          <w:rFonts w:eastAsia="Calibri"/>
          <w:sz w:val="26"/>
          <w:szCs w:val="26"/>
          <w:lang w:eastAsia="en-US"/>
        </w:rPr>
        <w:br/>
      </w:r>
      <w:r w:rsidRPr="00830631">
        <w:rPr>
          <w:rFonts w:eastAsia="Calibri"/>
          <w:sz w:val="26"/>
          <w:szCs w:val="26"/>
          <w:lang w:eastAsia="en-US"/>
        </w:rPr>
        <w:t xml:space="preserve">на более поздний период. Дом 1969 года постройки. В 2018 году </w:t>
      </w:r>
      <w:proofErr w:type="gramStart"/>
      <w:r w:rsidRPr="00830631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830631">
        <w:rPr>
          <w:rFonts w:eastAsia="Calibri"/>
          <w:sz w:val="26"/>
          <w:szCs w:val="26"/>
          <w:lang w:eastAsia="en-US"/>
        </w:rPr>
        <w:t xml:space="preserve"> ПИР систем ЭС, ТС, ХВС. Период проведения работ – 2020-2022 годов (в 2021 году)</w:t>
      </w:r>
      <w:r>
        <w:rPr>
          <w:rFonts w:eastAsia="Calibri"/>
          <w:sz w:val="26"/>
          <w:szCs w:val="26"/>
          <w:lang w:eastAsia="en-US"/>
        </w:rPr>
        <w:t>;</w:t>
      </w:r>
    </w:p>
    <w:p w14:paraId="56EACE55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Ломоносовский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.М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алое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Карлино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>, д.12</w:t>
      </w:r>
      <w:r w:rsidRPr="00830631">
        <w:rPr>
          <w:rFonts w:eastAsia="Calibri"/>
          <w:sz w:val="26"/>
          <w:szCs w:val="26"/>
          <w:lang w:eastAsia="en-US"/>
        </w:rPr>
        <w:t xml:space="preserve"> – перенос сроков выполнения СМР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30631">
        <w:rPr>
          <w:rFonts w:eastAsia="Calibri"/>
          <w:sz w:val="26"/>
          <w:szCs w:val="26"/>
          <w:lang w:eastAsia="en-US"/>
        </w:rPr>
        <w:t xml:space="preserve">по капитальному ремонту фасада на более поздний период. Дом 1973 года постройки. В 2018 году </w:t>
      </w:r>
      <w:proofErr w:type="gramStart"/>
      <w:r w:rsidRPr="00830631">
        <w:rPr>
          <w:rFonts w:eastAsia="Calibri"/>
          <w:sz w:val="26"/>
          <w:szCs w:val="26"/>
          <w:lang w:eastAsia="en-US"/>
        </w:rPr>
        <w:t>выполнены</w:t>
      </w:r>
      <w:proofErr w:type="gramEnd"/>
      <w:r w:rsidRPr="00830631">
        <w:rPr>
          <w:rFonts w:eastAsia="Calibri"/>
          <w:sz w:val="26"/>
          <w:szCs w:val="26"/>
          <w:lang w:eastAsia="en-US"/>
        </w:rPr>
        <w:t xml:space="preserve"> ПИР фасада. Период проведен</w:t>
      </w:r>
      <w:r>
        <w:rPr>
          <w:rFonts w:eastAsia="Calibri"/>
          <w:sz w:val="26"/>
          <w:szCs w:val="26"/>
          <w:lang w:eastAsia="en-US"/>
        </w:rPr>
        <w:t>ия СМР фасада – 2020-2022 годов</w:t>
      </w:r>
      <w:r>
        <w:rPr>
          <w:rFonts w:eastAsia="Calibri"/>
          <w:sz w:val="26"/>
          <w:szCs w:val="26"/>
          <w:lang w:eastAsia="en-US"/>
        </w:rPr>
        <w:br/>
      </w:r>
      <w:r w:rsidRPr="00830631">
        <w:rPr>
          <w:rFonts w:eastAsia="Calibri"/>
          <w:sz w:val="26"/>
          <w:szCs w:val="26"/>
          <w:lang w:eastAsia="en-US"/>
        </w:rPr>
        <w:t>(в 2022 году).</w:t>
      </w:r>
    </w:p>
    <w:p w14:paraId="0D70FAC1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>Установили необходимост</w:t>
      </w:r>
      <w:r>
        <w:rPr>
          <w:rFonts w:eastAsia="Calibri"/>
          <w:sz w:val="26"/>
          <w:szCs w:val="26"/>
          <w:lang w:eastAsia="en-US"/>
        </w:rPr>
        <w:t>ь</w:t>
      </w:r>
      <w:r w:rsidRPr="007875D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7875D7">
        <w:rPr>
          <w:sz w:val="26"/>
          <w:szCs w:val="26"/>
        </w:rPr>
        <w:t>общего имущества</w:t>
      </w:r>
      <w:proofErr w:type="gramEnd"/>
      <w:r w:rsidRPr="007875D7">
        <w:rPr>
          <w:rFonts w:eastAsia="Calibri"/>
          <w:sz w:val="26"/>
          <w:szCs w:val="26"/>
          <w:lang w:eastAsia="en-US"/>
        </w:rPr>
        <w:t xml:space="preserve"> в многоквартирных домах на более поздний период (срок)</w:t>
      </w:r>
      <w:r>
        <w:rPr>
          <w:rFonts w:eastAsia="Calibri"/>
          <w:sz w:val="26"/>
          <w:szCs w:val="26"/>
          <w:lang w:eastAsia="en-US"/>
        </w:rPr>
        <w:t>:</w:t>
      </w:r>
    </w:p>
    <w:p w14:paraId="4250896B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830631">
        <w:rPr>
          <w:sz w:val="26"/>
          <w:szCs w:val="26"/>
        </w:rPr>
        <w:t>Лодейнопольский</w:t>
      </w:r>
      <w:proofErr w:type="spellEnd"/>
      <w:r w:rsidRPr="00830631">
        <w:rPr>
          <w:sz w:val="26"/>
          <w:szCs w:val="26"/>
        </w:rPr>
        <w:t xml:space="preserve"> район, </w:t>
      </w:r>
      <w:proofErr w:type="spellStart"/>
      <w:r w:rsidRPr="00830631">
        <w:rPr>
          <w:sz w:val="26"/>
          <w:szCs w:val="26"/>
        </w:rPr>
        <w:t>г</w:t>
      </w:r>
      <w:proofErr w:type="gramStart"/>
      <w:r w:rsidRPr="00830631">
        <w:rPr>
          <w:sz w:val="26"/>
          <w:szCs w:val="26"/>
        </w:rPr>
        <w:t>.Л</w:t>
      </w:r>
      <w:proofErr w:type="gramEnd"/>
      <w:r w:rsidRPr="00830631">
        <w:rPr>
          <w:sz w:val="26"/>
          <w:szCs w:val="26"/>
        </w:rPr>
        <w:t>одейное</w:t>
      </w:r>
      <w:proofErr w:type="spellEnd"/>
      <w:r w:rsidRPr="00830631">
        <w:rPr>
          <w:sz w:val="26"/>
          <w:szCs w:val="26"/>
        </w:rPr>
        <w:t xml:space="preserve"> Поле, </w:t>
      </w:r>
      <w:proofErr w:type="spellStart"/>
      <w:r w:rsidRPr="00830631">
        <w:rPr>
          <w:sz w:val="26"/>
          <w:szCs w:val="26"/>
        </w:rPr>
        <w:t>ул.Карла</w:t>
      </w:r>
      <w:proofErr w:type="spellEnd"/>
      <w:r w:rsidRPr="00830631">
        <w:rPr>
          <w:sz w:val="26"/>
          <w:szCs w:val="26"/>
        </w:rPr>
        <w:t xml:space="preserve"> Маркса, д.33а</w:t>
      </w:r>
      <w:r w:rsidRPr="000279F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32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34 годов;</w:t>
      </w:r>
    </w:p>
    <w:p w14:paraId="26B49667" w14:textId="77777777" w:rsidR="00B440BF" w:rsidRPr="000279FA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30631">
        <w:rPr>
          <w:sz w:val="26"/>
          <w:szCs w:val="26"/>
        </w:rPr>
        <w:t xml:space="preserve">Ломоносовский район, </w:t>
      </w:r>
      <w:proofErr w:type="spellStart"/>
      <w:r w:rsidRPr="00830631">
        <w:rPr>
          <w:sz w:val="26"/>
          <w:szCs w:val="26"/>
        </w:rPr>
        <w:t>дер</w:t>
      </w:r>
      <w:proofErr w:type="gramStart"/>
      <w:r w:rsidRPr="00830631">
        <w:rPr>
          <w:sz w:val="26"/>
          <w:szCs w:val="26"/>
        </w:rPr>
        <w:t>.М</w:t>
      </w:r>
      <w:proofErr w:type="gramEnd"/>
      <w:r w:rsidRPr="00830631">
        <w:rPr>
          <w:sz w:val="26"/>
          <w:szCs w:val="26"/>
        </w:rPr>
        <w:t>алое</w:t>
      </w:r>
      <w:proofErr w:type="spellEnd"/>
      <w:r w:rsidRPr="00830631">
        <w:rPr>
          <w:sz w:val="26"/>
          <w:szCs w:val="26"/>
        </w:rPr>
        <w:t xml:space="preserve"> </w:t>
      </w:r>
      <w:proofErr w:type="spellStart"/>
      <w:r w:rsidRPr="00830631">
        <w:rPr>
          <w:sz w:val="26"/>
          <w:szCs w:val="26"/>
        </w:rPr>
        <w:t>Карлино</w:t>
      </w:r>
      <w:proofErr w:type="spellEnd"/>
      <w:r w:rsidRPr="00830631">
        <w:rPr>
          <w:sz w:val="26"/>
          <w:szCs w:val="26"/>
        </w:rPr>
        <w:t>, д.12</w:t>
      </w:r>
      <w:r>
        <w:rPr>
          <w:sz w:val="26"/>
          <w:szCs w:val="26"/>
        </w:rPr>
        <w:t xml:space="preserve"> </w:t>
      </w:r>
      <w:r w:rsidRPr="000279F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41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43</w:t>
      </w:r>
      <w:r w:rsidRPr="007875D7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454B3F18" w14:textId="72C058B4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0.</w:t>
      </w:r>
    </w:p>
    <w:p w14:paraId="46BE0C07" w14:textId="77777777" w:rsidR="00B440BF" w:rsidRPr="007875D7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3E05378" w14:textId="77777777" w:rsidR="00B440BF" w:rsidRPr="007875D7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sz w:val="26"/>
          <w:szCs w:val="26"/>
          <w:lang w:eastAsia="en-US"/>
        </w:rPr>
        <w:t>11.</w:t>
      </w:r>
      <w:r w:rsidRPr="007875D7">
        <w:rPr>
          <w:sz w:val="26"/>
          <w:szCs w:val="26"/>
        </w:rPr>
        <w:t xml:space="preserve"> </w:t>
      </w:r>
      <w:r w:rsidRPr="007875D7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4FEEDDC9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lastRenderedPageBreak/>
        <w:t xml:space="preserve">1)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Выборгский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ул.Крепостная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>, д.21 (ОКН РЗ)</w:t>
      </w:r>
      <w:r w:rsidRPr="00830631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подвальных помещений. Дом 1940 года постройки</w:t>
      </w:r>
      <w:r>
        <w:rPr>
          <w:rFonts w:eastAsia="Calibri"/>
          <w:sz w:val="26"/>
          <w:szCs w:val="26"/>
          <w:lang w:eastAsia="en-US"/>
        </w:rPr>
        <w:t>;</w:t>
      </w:r>
    </w:p>
    <w:p w14:paraId="19BF54E5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Выборгский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ул.Сторожевой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 Башни, д.3 (ОКН РЗ)</w:t>
      </w:r>
      <w:r w:rsidRPr="00830631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1940 года постройки</w:t>
      </w:r>
      <w:r>
        <w:rPr>
          <w:rFonts w:eastAsia="Calibri"/>
          <w:sz w:val="26"/>
          <w:szCs w:val="26"/>
          <w:lang w:eastAsia="en-US"/>
        </w:rPr>
        <w:t>;</w:t>
      </w:r>
    </w:p>
    <w:p w14:paraId="5C2885BE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3) </w:t>
      </w:r>
      <w:r w:rsidRPr="00830631">
        <w:rPr>
          <w:rFonts w:eastAsia="Calibri"/>
          <w:b/>
          <w:sz w:val="26"/>
          <w:szCs w:val="26"/>
          <w:lang w:eastAsia="en-US"/>
        </w:rPr>
        <w:t xml:space="preserve">Тихвинский район,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30631">
        <w:rPr>
          <w:rFonts w:eastAsia="Calibri"/>
          <w:b/>
          <w:sz w:val="26"/>
          <w:szCs w:val="26"/>
          <w:lang w:eastAsia="en-US"/>
        </w:rPr>
        <w:t>.Т</w:t>
      </w:r>
      <w:proofErr w:type="gramEnd"/>
      <w:r w:rsidRPr="00830631">
        <w:rPr>
          <w:rFonts w:eastAsia="Calibri"/>
          <w:b/>
          <w:sz w:val="26"/>
          <w:szCs w:val="26"/>
          <w:lang w:eastAsia="en-US"/>
        </w:rPr>
        <w:t>ихвин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30631">
        <w:rPr>
          <w:rFonts w:eastAsia="Calibri"/>
          <w:b/>
          <w:sz w:val="26"/>
          <w:szCs w:val="26"/>
          <w:lang w:eastAsia="en-US"/>
        </w:rPr>
        <w:t>ул.Труда</w:t>
      </w:r>
      <w:proofErr w:type="spellEnd"/>
      <w:r w:rsidRPr="00830631">
        <w:rPr>
          <w:rFonts w:eastAsia="Calibri"/>
          <w:b/>
          <w:sz w:val="26"/>
          <w:szCs w:val="26"/>
          <w:lang w:eastAsia="en-US"/>
        </w:rPr>
        <w:t>, д.28</w:t>
      </w:r>
      <w:r w:rsidRPr="00830631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1961 года постройки.</w:t>
      </w:r>
    </w:p>
    <w:p w14:paraId="2068F867" w14:textId="77777777" w:rsidR="00B440BF" w:rsidRPr="007875D7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D7">
        <w:rPr>
          <w:rFonts w:eastAsia="Calibri"/>
          <w:b/>
          <w:sz w:val="26"/>
          <w:szCs w:val="26"/>
          <w:lang w:eastAsia="en-US"/>
        </w:rPr>
        <w:t>Решили:</w:t>
      </w:r>
      <w:r w:rsidRPr="007875D7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7875D7">
        <w:rPr>
          <w:rFonts w:eastAsia="Calibri"/>
          <w:sz w:val="26"/>
          <w:szCs w:val="26"/>
          <w:lang w:eastAsia="en-US"/>
        </w:rPr>
        <w:t>и(</w:t>
      </w:r>
      <w:proofErr w:type="gramEnd"/>
      <w:r w:rsidRPr="007875D7">
        <w:rPr>
          <w:rFonts w:eastAsia="Calibri"/>
          <w:sz w:val="26"/>
          <w:szCs w:val="26"/>
          <w:lang w:eastAsia="en-US"/>
        </w:rPr>
        <w:t>или) работ</w:t>
      </w:r>
      <w:r w:rsidRPr="007875D7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5817DB30" w14:textId="2640AC90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1.</w:t>
      </w:r>
    </w:p>
    <w:p w14:paraId="1CC7DFEA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AE5DDF6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791819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2</w:t>
      </w:r>
      <w:r w:rsidRPr="00791819">
        <w:rPr>
          <w:rFonts w:eastAsia="Calibri"/>
          <w:sz w:val="26"/>
          <w:szCs w:val="26"/>
        </w:rPr>
        <w:t xml:space="preserve">. </w:t>
      </w:r>
      <w:r w:rsidRPr="00791819">
        <w:rPr>
          <w:rFonts w:eastAsia="Calibri"/>
          <w:bCs/>
          <w:sz w:val="26"/>
          <w:szCs w:val="26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многоквартирных домов. </w:t>
      </w:r>
      <w:proofErr w:type="gramStart"/>
      <w:r w:rsidRPr="00791819">
        <w:rPr>
          <w:rFonts w:eastAsia="Calibri"/>
          <w:bCs/>
          <w:sz w:val="26"/>
          <w:szCs w:val="26"/>
        </w:rPr>
        <w:t>У</w:t>
      </w:r>
      <w:r w:rsidRPr="00791819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791819">
        <w:rPr>
          <w:bCs/>
          <w:sz w:val="26"/>
          <w:szCs w:val="26"/>
        </w:rPr>
        <w:t>невключения</w:t>
      </w:r>
      <w:proofErr w:type="spellEnd"/>
      <w:r w:rsidRPr="00791819">
        <w:rPr>
          <w:bCs/>
          <w:sz w:val="26"/>
          <w:szCs w:val="26"/>
        </w:rPr>
        <w:t xml:space="preserve"> таких домов в региональную программу</w:t>
      </w:r>
      <w:r w:rsidRPr="00791819">
        <w:rPr>
          <w:bCs/>
          <w:sz w:val="26"/>
          <w:szCs w:val="26"/>
        </w:rPr>
        <w:br/>
        <w:t>в соответствии с законодательством Российско</w:t>
      </w:r>
      <w:r>
        <w:rPr>
          <w:bCs/>
          <w:sz w:val="26"/>
          <w:szCs w:val="26"/>
        </w:rPr>
        <w:t>й Федерации и областным законом</w:t>
      </w:r>
      <w:r>
        <w:rPr>
          <w:bCs/>
          <w:sz w:val="26"/>
          <w:szCs w:val="26"/>
        </w:rPr>
        <w:br/>
      </w:r>
      <w:r w:rsidRPr="00791819">
        <w:rPr>
          <w:bCs/>
          <w:sz w:val="26"/>
          <w:szCs w:val="26"/>
        </w:rPr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Pr="00791819">
        <w:rPr>
          <w:bCs/>
          <w:sz w:val="26"/>
          <w:szCs w:val="26"/>
        </w:rPr>
        <w:br/>
        <w:t>на территории Ленинградской области» (менее 5 квартир</w:t>
      </w:r>
      <w:r>
        <w:rPr>
          <w:bCs/>
          <w:sz w:val="26"/>
          <w:szCs w:val="26"/>
        </w:rPr>
        <w:t>), жилой дом не относится</w:t>
      </w:r>
      <w:r>
        <w:rPr>
          <w:bCs/>
          <w:sz w:val="26"/>
          <w:szCs w:val="26"/>
        </w:rPr>
        <w:br/>
      </w:r>
      <w:r w:rsidRPr="00AB2B38">
        <w:rPr>
          <w:bCs/>
          <w:sz w:val="26"/>
          <w:szCs w:val="26"/>
        </w:rPr>
        <w:t>к многоквартирному дому</w:t>
      </w:r>
      <w:r>
        <w:rPr>
          <w:bCs/>
          <w:sz w:val="26"/>
          <w:szCs w:val="26"/>
        </w:rPr>
        <w:t>:</w:t>
      </w:r>
      <w:proofErr w:type="gramEnd"/>
    </w:p>
    <w:p w14:paraId="1F810AEC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1) </w:t>
      </w:r>
      <w:r w:rsidRPr="00830631">
        <w:rPr>
          <w:rFonts w:eastAsia="Calibri"/>
          <w:b/>
          <w:bCs/>
          <w:sz w:val="26"/>
          <w:szCs w:val="26"/>
        </w:rPr>
        <w:t xml:space="preserve">Волховский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пос</w:t>
      </w:r>
      <w:proofErr w:type="gramStart"/>
      <w:r w:rsidRPr="00830631">
        <w:rPr>
          <w:rFonts w:eastAsia="Calibri"/>
          <w:b/>
          <w:bCs/>
          <w:sz w:val="26"/>
          <w:szCs w:val="26"/>
        </w:rPr>
        <w:t>.С</w:t>
      </w:r>
      <w:proofErr w:type="gramEnd"/>
      <w:r w:rsidRPr="00830631">
        <w:rPr>
          <w:rFonts w:eastAsia="Calibri"/>
          <w:b/>
          <w:bCs/>
          <w:sz w:val="26"/>
          <w:szCs w:val="26"/>
        </w:rPr>
        <w:t>еливаново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ул.Первомайская</w:t>
      </w:r>
      <w:proofErr w:type="spellEnd"/>
      <w:r w:rsidRPr="00830631">
        <w:rPr>
          <w:rFonts w:eastAsia="Calibri"/>
          <w:b/>
          <w:bCs/>
          <w:sz w:val="26"/>
          <w:szCs w:val="26"/>
        </w:rPr>
        <w:t>, д.19</w:t>
      </w:r>
      <w:r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348CD06F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2) </w:t>
      </w:r>
      <w:r w:rsidRPr="00830631">
        <w:rPr>
          <w:rFonts w:eastAsia="Calibri"/>
          <w:b/>
          <w:bCs/>
          <w:sz w:val="26"/>
          <w:szCs w:val="26"/>
        </w:rPr>
        <w:t xml:space="preserve">Всеволожский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пос</w:t>
      </w:r>
      <w:proofErr w:type="gramStart"/>
      <w:r w:rsidRPr="00830631">
        <w:rPr>
          <w:rFonts w:eastAsia="Calibri"/>
          <w:b/>
          <w:bCs/>
          <w:sz w:val="26"/>
          <w:szCs w:val="26"/>
        </w:rPr>
        <w:t>.Б</w:t>
      </w:r>
      <w:proofErr w:type="gramEnd"/>
      <w:r w:rsidRPr="00830631">
        <w:rPr>
          <w:rFonts w:eastAsia="Calibri"/>
          <w:b/>
          <w:bCs/>
          <w:sz w:val="26"/>
          <w:szCs w:val="26"/>
        </w:rPr>
        <w:t>угры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пер.Средний</w:t>
      </w:r>
      <w:proofErr w:type="spellEnd"/>
      <w:r w:rsidRPr="00830631">
        <w:rPr>
          <w:rFonts w:eastAsia="Calibri"/>
          <w:b/>
          <w:bCs/>
          <w:sz w:val="26"/>
          <w:szCs w:val="26"/>
        </w:rPr>
        <w:t>, д.3</w:t>
      </w:r>
      <w:r w:rsidRPr="00830631">
        <w:rPr>
          <w:rFonts w:eastAsia="Calibri"/>
          <w:bCs/>
          <w:sz w:val="26"/>
          <w:szCs w:val="26"/>
        </w:rPr>
        <w:t xml:space="preserve"> – 4 жилых помещения</w:t>
      </w:r>
      <w:r>
        <w:rPr>
          <w:rFonts w:eastAsia="Calibri"/>
          <w:bCs/>
          <w:sz w:val="26"/>
          <w:szCs w:val="26"/>
        </w:rPr>
        <w:t>;</w:t>
      </w:r>
    </w:p>
    <w:p w14:paraId="1924FDDB" w14:textId="77777777" w:rsidR="00B440BF" w:rsidRPr="00830631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3)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г</w:t>
      </w:r>
      <w:proofErr w:type="gramStart"/>
      <w:r w:rsidRPr="00830631">
        <w:rPr>
          <w:rFonts w:eastAsia="Calibri"/>
          <w:b/>
          <w:bCs/>
          <w:sz w:val="26"/>
          <w:szCs w:val="26"/>
        </w:rPr>
        <w:t>.Л</w:t>
      </w:r>
      <w:proofErr w:type="gramEnd"/>
      <w:r w:rsidRPr="00830631">
        <w:rPr>
          <w:rFonts w:eastAsia="Calibri"/>
          <w:b/>
          <w:bCs/>
          <w:sz w:val="26"/>
          <w:szCs w:val="26"/>
        </w:rPr>
        <w:t>одейное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Поле,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ул.Ивана</w:t>
      </w:r>
      <w:proofErr w:type="spellEnd"/>
      <w:r w:rsidRPr="00830631">
        <w:rPr>
          <w:rFonts w:eastAsia="Calibri"/>
          <w:b/>
          <w:bCs/>
          <w:sz w:val="26"/>
          <w:szCs w:val="26"/>
        </w:rPr>
        <w:t xml:space="preserve"> Ярославцева, д.7</w:t>
      </w:r>
      <w:r w:rsidRPr="00830631">
        <w:rPr>
          <w:rFonts w:eastAsia="Calibri"/>
          <w:bCs/>
          <w:sz w:val="26"/>
          <w:szCs w:val="26"/>
        </w:rPr>
        <w:t xml:space="preserve"> – индивидуальный жилой дом</w:t>
      </w:r>
      <w:r>
        <w:rPr>
          <w:rFonts w:eastAsia="Calibri"/>
          <w:bCs/>
          <w:sz w:val="26"/>
          <w:szCs w:val="26"/>
        </w:rPr>
        <w:t>;</w:t>
      </w:r>
    </w:p>
    <w:p w14:paraId="3B2B71A2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4) </w:t>
      </w:r>
      <w:r w:rsidRPr="00830631">
        <w:rPr>
          <w:rFonts w:eastAsia="Calibri"/>
          <w:b/>
          <w:bCs/>
          <w:sz w:val="26"/>
          <w:szCs w:val="26"/>
        </w:rPr>
        <w:t xml:space="preserve">Ломоносовский район, </w:t>
      </w:r>
      <w:proofErr w:type="spellStart"/>
      <w:r w:rsidRPr="00830631">
        <w:rPr>
          <w:rFonts w:eastAsia="Calibri"/>
          <w:b/>
          <w:bCs/>
          <w:sz w:val="26"/>
          <w:szCs w:val="26"/>
        </w:rPr>
        <w:t>г.п</w:t>
      </w:r>
      <w:proofErr w:type="gramStart"/>
      <w:r w:rsidRPr="00830631">
        <w:rPr>
          <w:rFonts w:eastAsia="Calibri"/>
          <w:b/>
          <w:bCs/>
          <w:sz w:val="26"/>
          <w:szCs w:val="26"/>
        </w:rPr>
        <w:t>.Н</w:t>
      </w:r>
      <w:proofErr w:type="gramEnd"/>
      <w:r w:rsidRPr="00830631">
        <w:rPr>
          <w:rFonts w:eastAsia="Calibri"/>
          <w:b/>
          <w:bCs/>
          <w:sz w:val="26"/>
          <w:szCs w:val="26"/>
        </w:rPr>
        <w:t>овоселье</w:t>
      </w:r>
      <w:proofErr w:type="spellEnd"/>
      <w:r w:rsidRPr="00830631">
        <w:rPr>
          <w:rFonts w:eastAsia="Calibri"/>
          <w:b/>
          <w:bCs/>
          <w:sz w:val="26"/>
          <w:szCs w:val="26"/>
        </w:rPr>
        <w:t>, д.157</w:t>
      </w:r>
      <w:r w:rsidRPr="00830631">
        <w:rPr>
          <w:rFonts w:eastAsia="Calibri"/>
          <w:bCs/>
          <w:sz w:val="26"/>
          <w:szCs w:val="26"/>
        </w:rPr>
        <w:t xml:space="preserve"> – 4 жилых помещения.</w:t>
      </w:r>
    </w:p>
    <w:p w14:paraId="4E1571B1" w14:textId="77777777" w:rsidR="00B440BF" w:rsidRPr="00791819" w:rsidRDefault="00B440BF" w:rsidP="00B440B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1A28C7E9" w14:textId="298A06F2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2.</w:t>
      </w:r>
    </w:p>
    <w:p w14:paraId="43D724C2" w14:textId="77777777" w:rsidR="00B440BF" w:rsidRDefault="00B440BF" w:rsidP="00B440BF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FA9FAD9" w14:textId="77777777" w:rsidR="00B440BF" w:rsidRPr="00BD17FA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 </w:t>
      </w:r>
      <w:r w:rsidRPr="00BD17FA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BD17FA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BD17FA">
        <w:rPr>
          <w:rFonts w:eastAsia="Calibri"/>
          <w:sz w:val="26"/>
          <w:szCs w:val="26"/>
          <w:lang w:eastAsia="en-US"/>
        </w:rPr>
        <w:t>, об</w:t>
      </w:r>
      <w:r w:rsidRPr="00BD17FA">
        <w:rPr>
          <w:sz w:val="26"/>
          <w:szCs w:val="26"/>
        </w:rPr>
        <w:t xml:space="preserve"> отсутствии технической возможности выполнения работ </w:t>
      </w:r>
      <w:r w:rsidRPr="00AB2B38">
        <w:rPr>
          <w:sz w:val="26"/>
          <w:szCs w:val="26"/>
        </w:rPr>
        <w:t>по капита</w:t>
      </w:r>
      <w:r>
        <w:rPr>
          <w:sz w:val="26"/>
          <w:szCs w:val="26"/>
        </w:rPr>
        <w:t>льному ремонту общего имущества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 xml:space="preserve">в многоквартирном доме в случае, если в ходе обследования многоквартирного дома региональным оператором будет выявлена </w:t>
      </w:r>
      <w:r>
        <w:rPr>
          <w:sz w:val="26"/>
          <w:szCs w:val="26"/>
        </w:rPr>
        <w:t>невозможность выполнения работ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 xml:space="preserve">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капитального ремонта данного или иного конструктивного элемента/в</w:t>
      </w:r>
      <w:r>
        <w:rPr>
          <w:sz w:val="26"/>
          <w:szCs w:val="26"/>
        </w:rPr>
        <w:t>нутридомовой инженерной системы:</w:t>
      </w:r>
    </w:p>
    <w:p w14:paraId="27091E8A" w14:textId="77777777" w:rsidR="00B440BF" w:rsidRPr="00653D91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D17FA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Киришский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653D91">
        <w:rPr>
          <w:rFonts w:eastAsia="Calibri"/>
          <w:b/>
          <w:sz w:val="26"/>
          <w:szCs w:val="26"/>
          <w:lang w:eastAsia="en-US"/>
        </w:rPr>
        <w:t>.Б</w:t>
      </w:r>
      <w:proofErr w:type="gramEnd"/>
      <w:r w:rsidRPr="00653D91">
        <w:rPr>
          <w:rFonts w:eastAsia="Calibri"/>
          <w:b/>
          <w:sz w:val="26"/>
          <w:szCs w:val="26"/>
          <w:lang w:eastAsia="en-US"/>
        </w:rPr>
        <w:t>удогощь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ул.Делегатская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>, д.1</w:t>
      </w:r>
      <w:r w:rsidRPr="00653D91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системы электроснабжения</w:t>
      </w:r>
      <w:r>
        <w:rPr>
          <w:rFonts w:eastAsia="Calibri"/>
          <w:sz w:val="26"/>
          <w:szCs w:val="26"/>
          <w:lang w:eastAsia="en-US"/>
        </w:rPr>
        <w:br/>
        <w:t>и крыши</w:t>
      </w:r>
      <w:r w:rsidRPr="00653D91">
        <w:rPr>
          <w:rFonts w:eastAsia="Calibri"/>
          <w:sz w:val="26"/>
          <w:szCs w:val="26"/>
          <w:lang w:eastAsia="en-US"/>
        </w:rPr>
        <w:t>. Дом 1930 года постр</w:t>
      </w:r>
      <w:r>
        <w:rPr>
          <w:rFonts w:eastAsia="Calibri"/>
          <w:sz w:val="26"/>
          <w:szCs w:val="26"/>
          <w:lang w:eastAsia="en-US"/>
        </w:rPr>
        <w:t xml:space="preserve">ойки. Период проведения работ – </w:t>
      </w:r>
      <w:r w:rsidRPr="00653D91">
        <w:rPr>
          <w:rFonts w:eastAsia="Calibri"/>
          <w:sz w:val="26"/>
          <w:szCs w:val="26"/>
          <w:lang w:eastAsia="en-US"/>
        </w:rPr>
        <w:t>2020-2022 годов</w:t>
      </w:r>
      <w:r>
        <w:rPr>
          <w:rFonts w:eastAsia="Calibri"/>
          <w:sz w:val="26"/>
          <w:szCs w:val="26"/>
          <w:lang w:eastAsia="en-US"/>
        </w:rPr>
        <w:br/>
      </w:r>
      <w:r w:rsidRPr="00653D91">
        <w:rPr>
          <w:rFonts w:eastAsia="Calibri"/>
          <w:sz w:val="26"/>
          <w:szCs w:val="26"/>
          <w:lang w:eastAsia="en-US"/>
        </w:rPr>
        <w:t>(в 2022 году запланированы ПИР си</w:t>
      </w:r>
      <w:r>
        <w:rPr>
          <w:rFonts w:eastAsia="Calibri"/>
          <w:sz w:val="26"/>
          <w:szCs w:val="26"/>
          <w:lang w:eastAsia="en-US"/>
        </w:rPr>
        <w:t>стемы электроснабжения и крыши);</w:t>
      </w:r>
    </w:p>
    <w:p w14:paraId="23E56775" w14:textId="77777777" w:rsidR="00B440BF" w:rsidRPr="00653D91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Лужский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дер</w:t>
      </w:r>
      <w:proofErr w:type="gramStart"/>
      <w:r w:rsidRPr="00653D91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653D91">
        <w:rPr>
          <w:rFonts w:eastAsia="Calibri"/>
          <w:b/>
          <w:sz w:val="26"/>
          <w:szCs w:val="26"/>
          <w:lang w:eastAsia="en-US"/>
        </w:rPr>
        <w:t>окольники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ул.Лужская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>, д.2</w:t>
      </w:r>
      <w:r w:rsidRPr="00653D91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системы электроснабжения. Дом 1966 года постройки. Период проведения работ – 2020-2022 годов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53D91">
        <w:rPr>
          <w:rFonts w:eastAsia="Calibri"/>
          <w:sz w:val="26"/>
          <w:szCs w:val="26"/>
          <w:lang w:eastAsia="en-US"/>
        </w:rPr>
        <w:t>(в 2022 году запланирован</w:t>
      </w:r>
      <w:r>
        <w:rPr>
          <w:rFonts w:eastAsia="Calibri"/>
          <w:sz w:val="26"/>
          <w:szCs w:val="26"/>
          <w:lang w:eastAsia="en-US"/>
        </w:rPr>
        <w:t>ы ПИР системы электроснабжения);</w:t>
      </w:r>
    </w:p>
    <w:p w14:paraId="32BEA662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3) </w:t>
      </w:r>
      <w:r w:rsidRPr="00653D91">
        <w:rPr>
          <w:rFonts w:eastAsia="Calibri"/>
          <w:b/>
          <w:sz w:val="26"/>
          <w:szCs w:val="26"/>
          <w:lang w:eastAsia="en-US"/>
        </w:rPr>
        <w:t xml:space="preserve">Тихвинский район,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653D91">
        <w:rPr>
          <w:rFonts w:eastAsia="Calibri"/>
          <w:b/>
          <w:sz w:val="26"/>
          <w:szCs w:val="26"/>
          <w:lang w:eastAsia="en-US"/>
        </w:rPr>
        <w:t>.Т</w:t>
      </w:r>
      <w:proofErr w:type="gramEnd"/>
      <w:r w:rsidRPr="00653D91">
        <w:rPr>
          <w:rFonts w:eastAsia="Calibri"/>
          <w:b/>
          <w:sz w:val="26"/>
          <w:szCs w:val="26"/>
          <w:lang w:eastAsia="en-US"/>
        </w:rPr>
        <w:t>ихвин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653D91">
        <w:rPr>
          <w:rFonts w:eastAsia="Calibri"/>
          <w:b/>
          <w:sz w:val="26"/>
          <w:szCs w:val="26"/>
          <w:lang w:eastAsia="en-US"/>
        </w:rPr>
        <w:t>ул.Труда</w:t>
      </w:r>
      <w:proofErr w:type="spellEnd"/>
      <w:r w:rsidRPr="00653D91">
        <w:rPr>
          <w:rFonts w:eastAsia="Calibri"/>
          <w:b/>
          <w:sz w:val="26"/>
          <w:szCs w:val="26"/>
          <w:lang w:eastAsia="en-US"/>
        </w:rPr>
        <w:t>, д.11</w:t>
      </w:r>
      <w:r w:rsidRPr="00653D91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</w:t>
      </w:r>
      <w:r>
        <w:rPr>
          <w:rFonts w:eastAsia="Calibri"/>
          <w:sz w:val="26"/>
          <w:szCs w:val="26"/>
          <w:lang w:eastAsia="en-US"/>
        </w:rPr>
        <w:t xml:space="preserve"> ремонту системы водоотведения.</w:t>
      </w:r>
      <w:r>
        <w:rPr>
          <w:rFonts w:eastAsia="Calibri"/>
          <w:sz w:val="26"/>
          <w:szCs w:val="26"/>
          <w:lang w:eastAsia="en-US"/>
        </w:rPr>
        <w:br/>
      </w:r>
      <w:r w:rsidRPr="00653D91">
        <w:rPr>
          <w:rFonts w:eastAsia="Calibri"/>
          <w:sz w:val="26"/>
          <w:szCs w:val="26"/>
          <w:lang w:eastAsia="en-US"/>
        </w:rPr>
        <w:lastRenderedPageBreak/>
        <w:t>Дом 1963 года постройки. Период проведения работ – 2020-2022 годов (в 2021 году запланированы ПИР системы водоотведения).</w:t>
      </w:r>
    </w:p>
    <w:p w14:paraId="78DEA7D2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D17FA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BD17FA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</w:t>
      </w:r>
      <w:r w:rsidRPr="00BD17FA">
        <w:rPr>
          <w:rFonts w:eastAsia="Calibri"/>
          <w:sz w:val="26"/>
          <w:szCs w:val="26"/>
          <w:lang w:eastAsia="en-US"/>
        </w:rPr>
        <w:br/>
        <w:t xml:space="preserve">на более поздний период (срок) </w:t>
      </w:r>
      <w:r>
        <w:rPr>
          <w:rFonts w:eastAsia="Calibri"/>
          <w:sz w:val="26"/>
          <w:szCs w:val="26"/>
          <w:lang w:eastAsia="en-US"/>
        </w:rPr>
        <w:t xml:space="preserve">согласно заявлениям </w:t>
      </w:r>
      <w:r w:rsidRPr="00BD17FA">
        <w:rPr>
          <w:rFonts w:eastAsia="Calibri"/>
          <w:bCs/>
          <w:sz w:val="26"/>
          <w:szCs w:val="26"/>
          <w:lang w:eastAsia="en-US"/>
        </w:rPr>
        <w:t>на период</w:t>
      </w:r>
      <w:r>
        <w:rPr>
          <w:rFonts w:eastAsia="Calibri"/>
          <w:bCs/>
          <w:sz w:val="26"/>
          <w:szCs w:val="26"/>
          <w:lang w:eastAsia="en-US"/>
        </w:rPr>
        <w:t>ы:</w:t>
      </w:r>
    </w:p>
    <w:p w14:paraId="10D914E2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302E3A9" w14:textId="77777777" w:rsidR="00B440BF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0279FA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Киришский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г.п</w:t>
      </w:r>
      <w:proofErr w:type="gramStart"/>
      <w:r w:rsidRPr="004165A9">
        <w:rPr>
          <w:rFonts w:eastAsia="Calibri"/>
          <w:sz w:val="26"/>
          <w:szCs w:val="26"/>
          <w:lang w:eastAsia="en-US"/>
        </w:rPr>
        <w:t>.Б</w:t>
      </w:r>
      <w:proofErr w:type="gramEnd"/>
      <w:r w:rsidRPr="004165A9">
        <w:rPr>
          <w:rFonts w:eastAsia="Calibri"/>
          <w:sz w:val="26"/>
          <w:szCs w:val="26"/>
          <w:lang w:eastAsia="en-US"/>
        </w:rPr>
        <w:t>удогощь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ул.Делегатская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д.1 </w:t>
      </w:r>
      <w:r w:rsidRPr="004165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7875D7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26</w:t>
      </w:r>
      <w:r w:rsidRPr="007875D7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28 годов;</w:t>
      </w:r>
    </w:p>
    <w:p w14:paraId="50E4C820" w14:textId="77777777" w:rsidR="00B440BF" w:rsidRPr="004165A9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165A9">
        <w:rPr>
          <w:rFonts w:eastAsia="Calibri"/>
          <w:sz w:val="26"/>
          <w:szCs w:val="26"/>
          <w:lang w:eastAsia="en-US"/>
        </w:rPr>
        <w:t xml:space="preserve">–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Лужский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4165A9">
        <w:rPr>
          <w:rFonts w:eastAsia="Calibri"/>
          <w:sz w:val="26"/>
          <w:szCs w:val="26"/>
          <w:lang w:eastAsia="en-US"/>
        </w:rPr>
        <w:t>.С</w:t>
      </w:r>
      <w:proofErr w:type="gramEnd"/>
      <w:r w:rsidRPr="004165A9">
        <w:rPr>
          <w:rFonts w:eastAsia="Calibri"/>
          <w:sz w:val="26"/>
          <w:szCs w:val="26"/>
          <w:lang w:eastAsia="en-US"/>
        </w:rPr>
        <w:t>окольники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ул.Лужская</w:t>
      </w:r>
      <w:proofErr w:type="spellEnd"/>
      <w:r w:rsidRPr="004165A9">
        <w:rPr>
          <w:rFonts w:eastAsia="Calibri"/>
          <w:sz w:val="26"/>
          <w:szCs w:val="26"/>
          <w:lang w:eastAsia="en-US"/>
        </w:rPr>
        <w:t>, д.2</w:t>
      </w:r>
      <w:r w:rsidRPr="004165A9">
        <w:rPr>
          <w:sz w:val="26"/>
          <w:szCs w:val="26"/>
        </w:rPr>
        <w:t xml:space="preserve"> – </w:t>
      </w:r>
      <w:r w:rsidRPr="004165A9">
        <w:rPr>
          <w:rFonts w:eastAsia="Calibri"/>
          <w:b/>
          <w:sz w:val="26"/>
          <w:szCs w:val="26"/>
          <w:lang w:eastAsia="en-US"/>
        </w:rPr>
        <w:t>2026-2028 годов</w:t>
      </w:r>
      <w:r>
        <w:rPr>
          <w:rFonts w:eastAsia="Calibri"/>
          <w:b/>
          <w:sz w:val="26"/>
          <w:szCs w:val="26"/>
          <w:lang w:eastAsia="en-US"/>
        </w:rPr>
        <w:t>;</w:t>
      </w:r>
    </w:p>
    <w:p w14:paraId="73DE45AB" w14:textId="45017F59" w:rsidR="00B440BF" w:rsidRPr="004165A9" w:rsidRDefault="00B440BF" w:rsidP="00B440B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165A9">
        <w:rPr>
          <w:rFonts w:eastAsia="Calibri"/>
          <w:sz w:val="26"/>
          <w:szCs w:val="26"/>
          <w:lang w:eastAsia="en-US"/>
        </w:rPr>
        <w:t xml:space="preserve">– Тихвинский район,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г.Тихвин</w:t>
      </w:r>
      <w:proofErr w:type="spellEnd"/>
      <w:r w:rsidRPr="004165A9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4165A9">
        <w:rPr>
          <w:rFonts w:eastAsia="Calibri"/>
          <w:sz w:val="26"/>
          <w:szCs w:val="26"/>
          <w:lang w:eastAsia="en-US"/>
        </w:rPr>
        <w:t>ул.Труда</w:t>
      </w:r>
      <w:proofErr w:type="spellEnd"/>
      <w:r w:rsidRPr="004165A9">
        <w:rPr>
          <w:rFonts w:eastAsia="Calibri"/>
          <w:sz w:val="26"/>
          <w:szCs w:val="26"/>
          <w:lang w:eastAsia="en-US"/>
        </w:rPr>
        <w:t>, д.1</w:t>
      </w:r>
      <w:r w:rsidR="00DA1425">
        <w:rPr>
          <w:rFonts w:eastAsia="Calibri"/>
          <w:sz w:val="26"/>
          <w:szCs w:val="26"/>
          <w:lang w:eastAsia="en-US"/>
        </w:rPr>
        <w:t>1</w:t>
      </w:r>
      <w:bookmarkStart w:id="1" w:name="_GoBack"/>
      <w:bookmarkEnd w:id="1"/>
      <w:r>
        <w:rPr>
          <w:rFonts w:eastAsia="Calibri"/>
          <w:sz w:val="26"/>
          <w:szCs w:val="26"/>
          <w:lang w:eastAsia="en-US"/>
        </w:rPr>
        <w:t xml:space="preserve"> </w:t>
      </w:r>
      <w:r w:rsidRPr="004165A9">
        <w:rPr>
          <w:sz w:val="26"/>
          <w:szCs w:val="26"/>
        </w:rPr>
        <w:t xml:space="preserve">– </w:t>
      </w:r>
      <w:r w:rsidRPr="004165A9">
        <w:rPr>
          <w:rFonts w:eastAsia="Calibri"/>
          <w:b/>
          <w:sz w:val="26"/>
          <w:szCs w:val="26"/>
          <w:lang w:eastAsia="en-US"/>
        </w:rPr>
        <w:t>2023-2025 годов.</w:t>
      </w:r>
    </w:p>
    <w:p w14:paraId="2F392877" w14:textId="3ED219B3" w:rsidR="00B440BF" w:rsidRDefault="00B440BF" w:rsidP="00B440BF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B440B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3.</w:t>
      </w:r>
    </w:p>
    <w:p w14:paraId="6C572AF0" w14:textId="6A1E24C7" w:rsidR="005C7BEC" w:rsidRPr="005C7BEC" w:rsidRDefault="005C7BEC" w:rsidP="005C7BE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D6C25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bookmarkEnd w:id="0"/>
    <w:p w14:paraId="4B2D6C3B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lastRenderedPageBreak/>
        <w:t>Приложение № 1</w:t>
      </w:r>
    </w:p>
    <w:p w14:paraId="289E03C1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102C14E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B2B38">
        <w:rPr>
          <w:b/>
          <w:sz w:val="26"/>
          <w:szCs w:val="26"/>
        </w:rPr>
        <w:t>Сусанинское</w:t>
      </w:r>
      <w:proofErr w:type="spellEnd"/>
      <w:r w:rsidRPr="00AB2B38">
        <w:rPr>
          <w:b/>
          <w:sz w:val="26"/>
          <w:szCs w:val="26"/>
        </w:rPr>
        <w:t xml:space="preserve"> сельское поселение</w:t>
      </w:r>
    </w:p>
    <w:p w14:paraId="71BE9E08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Гатчинского муниципального района Ленинградской области</w:t>
      </w:r>
    </w:p>
    <w:p w14:paraId="38C18ACC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22"/>
        <w:gridCol w:w="11642"/>
        <w:gridCol w:w="2963"/>
      </w:tblGrid>
      <w:tr w:rsidR="00B440BF" w:rsidRPr="00AB2B38" w14:paraId="3A81A2D2" w14:textId="77777777" w:rsidTr="00A35A16">
        <w:trPr>
          <w:trHeight w:val="114"/>
        </w:trPr>
        <w:tc>
          <w:tcPr>
            <w:tcW w:w="411" w:type="dxa"/>
            <w:vAlign w:val="center"/>
          </w:tcPr>
          <w:p w14:paraId="73F6918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553A6EBE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обралово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д.4 </w:t>
            </w:r>
            <w:r w:rsidRPr="00AB2B38"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 период 2020-2022 годов.</w:t>
            </w:r>
            <w:r w:rsidRPr="00AB2B38">
              <w:rPr>
                <w:b/>
                <w:sz w:val="26"/>
                <w:szCs w:val="26"/>
              </w:rPr>
              <w:t xml:space="preserve"> </w:t>
            </w:r>
            <w:r w:rsidRPr="00AB2B38">
              <w:rPr>
                <w:sz w:val="26"/>
                <w:szCs w:val="26"/>
              </w:rPr>
              <w:t>Дом 1964 года постройки. Капитальный ремонт не проводился. Ближайший период проведения капитального ремонта – 2026-2028 годов.</w:t>
            </w:r>
          </w:p>
        </w:tc>
        <w:tc>
          <w:tcPr>
            <w:tcW w:w="2970" w:type="dxa"/>
            <w:vAlign w:val="center"/>
          </w:tcPr>
          <w:p w14:paraId="3DB7429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7B34C175" w14:textId="77777777" w:rsidTr="00A35A16">
        <w:trPr>
          <w:trHeight w:val="85"/>
        </w:trPr>
        <w:tc>
          <w:tcPr>
            <w:tcW w:w="411" w:type="dxa"/>
            <w:vAlign w:val="center"/>
          </w:tcPr>
          <w:p w14:paraId="1A502C9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746" w:type="dxa"/>
            <w:vAlign w:val="center"/>
          </w:tcPr>
          <w:p w14:paraId="10CAFEE3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обралово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д.14 </w:t>
            </w:r>
            <w:r w:rsidRPr="00AB2B38">
              <w:rPr>
                <w:b/>
                <w:bCs/>
                <w:sz w:val="26"/>
                <w:szCs w:val="26"/>
              </w:rPr>
              <w:t>– перенос сроков проведения капитального ремонта фасада на период 2020-2022 годов.</w:t>
            </w:r>
            <w:r w:rsidRPr="00AB2B38">
              <w:rPr>
                <w:b/>
                <w:sz w:val="26"/>
                <w:szCs w:val="26"/>
              </w:rPr>
              <w:t xml:space="preserve"> </w:t>
            </w:r>
            <w:r w:rsidRPr="00AB2B38">
              <w:rPr>
                <w:sz w:val="26"/>
                <w:szCs w:val="26"/>
              </w:rPr>
              <w:t>Дом 1962 года постройки. Капитальный ремонт не проводился. Ближайший период проведения капитального ремонта – 2026-2028 годов.</w:t>
            </w:r>
          </w:p>
        </w:tc>
        <w:tc>
          <w:tcPr>
            <w:tcW w:w="2970" w:type="dxa"/>
            <w:vAlign w:val="center"/>
          </w:tcPr>
          <w:p w14:paraId="56A10B2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4A46728B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31EEA8DB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7"/>
                <w:szCs w:val="27"/>
              </w:rPr>
              <w:t>Документы, требуемые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2BD09D12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</w:t>
            </w:r>
          </w:p>
          <w:p w14:paraId="7D268843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документов</w:t>
            </w:r>
          </w:p>
        </w:tc>
      </w:tr>
      <w:tr w:rsidR="00B440BF" w:rsidRPr="00AB2B38" w14:paraId="2DE17A35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0BA5103F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566CFAE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8626ABA" w14:textId="77777777" w:rsidTr="00A35A16">
        <w:trPr>
          <w:trHeight w:val="757"/>
        </w:trPr>
        <w:tc>
          <w:tcPr>
            <w:tcW w:w="12157" w:type="dxa"/>
            <w:gridSpan w:val="2"/>
            <w:vAlign w:val="center"/>
          </w:tcPr>
          <w:p w14:paraId="3E1A0F62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08CCEB1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61CB059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32A537F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0760C2C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FE56EC3" w14:textId="77777777" w:rsidTr="00A35A16">
        <w:trPr>
          <w:trHeight w:val="85"/>
        </w:trPr>
        <w:tc>
          <w:tcPr>
            <w:tcW w:w="12157" w:type="dxa"/>
            <w:gridSpan w:val="2"/>
            <w:vAlign w:val="center"/>
          </w:tcPr>
          <w:p w14:paraId="35A6035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3CDA5B7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1FF30B8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>:</w:t>
            </w:r>
          </w:p>
          <w:p w14:paraId="4A0D9E6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п.1 – 62%</w:t>
            </w:r>
          </w:p>
          <w:p w14:paraId="0782618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п.2 – 61%</w:t>
            </w:r>
          </w:p>
        </w:tc>
      </w:tr>
      <w:tr w:rsidR="00B440BF" w:rsidRPr="00AB2B38" w14:paraId="5AF7CF0D" w14:textId="77777777" w:rsidTr="00A35A16">
        <w:trPr>
          <w:trHeight w:val="1291"/>
        </w:trPr>
        <w:tc>
          <w:tcPr>
            <w:tcW w:w="12157" w:type="dxa"/>
            <w:gridSpan w:val="2"/>
            <w:vAlign w:val="center"/>
          </w:tcPr>
          <w:p w14:paraId="0FD6F114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43EB559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364087E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64ABA72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п.1 – 93,43%</w:t>
            </w:r>
          </w:p>
          <w:p w14:paraId="2837658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п.2 – 76,82%</w:t>
            </w:r>
          </w:p>
          <w:p w14:paraId="703E728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96,79%</w:t>
            </w:r>
          </w:p>
          <w:p w14:paraId="26BDD09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 взносов по многоквартирным домам и АМО не соответствует Порядку, неверно указан период начисления взносов</w:t>
            </w:r>
          </w:p>
        </w:tc>
      </w:tr>
      <w:tr w:rsidR="00B440BF" w:rsidRPr="00AB2B38" w14:paraId="4CCD1FC0" w14:textId="77777777" w:rsidTr="00A35A16">
        <w:trPr>
          <w:trHeight w:val="1156"/>
        </w:trPr>
        <w:tc>
          <w:tcPr>
            <w:tcW w:w="12157" w:type="dxa"/>
            <w:gridSpan w:val="2"/>
            <w:vAlign w:val="center"/>
          </w:tcPr>
          <w:p w14:paraId="6FCF074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74571BA9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A43F2C6" w14:textId="77777777" w:rsidTr="00A35A16">
        <w:trPr>
          <w:trHeight w:val="85"/>
        </w:trPr>
        <w:tc>
          <w:tcPr>
            <w:tcW w:w="12157" w:type="dxa"/>
            <w:gridSpan w:val="2"/>
          </w:tcPr>
          <w:p w14:paraId="7447DE3E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970" w:type="dxa"/>
            <w:vAlign w:val="center"/>
          </w:tcPr>
          <w:p w14:paraId="0425D408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5BC574CA" w14:textId="77777777" w:rsidR="00B440BF" w:rsidRPr="00AB2B38" w:rsidRDefault="00B440BF" w:rsidP="00B440BF">
      <w:pPr>
        <w:ind w:right="111"/>
        <w:rPr>
          <w:b/>
          <w:sz w:val="27"/>
          <w:szCs w:val="27"/>
        </w:rPr>
      </w:pPr>
    </w:p>
    <w:p w14:paraId="411E4193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2</w:t>
      </w:r>
    </w:p>
    <w:p w14:paraId="40C67639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1.3.1. Включение в региональную программу многоквартирных домов в случаях, если многокв</w:t>
      </w:r>
      <w:r>
        <w:rPr>
          <w:sz w:val="26"/>
          <w:szCs w:val="26"/>
        </w:rPr>
        <w:t>артирные дома ранее не включены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региональную программу в результате технических ошибок.</w:t>
      </w:r>
    </w:p>
    <w:p w14:paraId="18B25009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B2B38">
        <w:rPr>
          <w:b/>
          <w:sz w:val="26"/>
          <w:szCs w:val="26"/>
        </w:rPr>
        <w:t>Колтушское</w:t>
      </w:r>
      <w:proofErr w:type="spellEnd"/>
      <w:r w:rsidRPr="00AB2B38">
        <w:rPr>
          <w:b/>
          <w:sz w:val="26"/>
          <w:szCs w:val="26"/>
        </w:rPr>
        <w:t xml:space="preserve"> сельское поселение</w:t>
      </w:r>
    </w:p>
    <w:p w14:paraId="0BB52F42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Всеволожского муниципального района Ленинградской области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94"/>
        <w:gridCol w:w="11397"/>
        <w:gridCol w:w="2977"/>
      </w:tblGrid>
      <w:tr w:rsidR="00B440BF" w:rsidRPr="00AB2B38" w14:paraId="52516BC6" w14:textId="77777777" w:rsidTr="00A35A16">
        <w:trPr>
          <w:trHeight w:val="137"/>
        </w:trPr>
        <w:tc>
          <w:tcPr>
            <w:tcW w:w="794" w:type="dxa"/>
            <w:vAlign w:val="center"/>
          </w:tcPr>
          <w:p w14:paraId="40E29D1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397" w:type="dxa"/>
            <w:vAlign w:val="center"/>
          </w:tcPr>
          <w:p w14:paraId="50B24CD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</w:t>
            </w:r>
            <w:proofErr w:type="gramStart"/>
            <w:r w:rsidRPr="00AB2B38">
              <w:rPr>
                <w:b/>
                <w:sz w:val="26"/>
                <w:szCs w:val="26"/>
              </w:rPr>
              <w:t>.С</w:t>
            </w:r>
            <w:proofErr w:type="gramEnd"/>
            <w:r w:rsidRPr="00AB2B38">
              <w:rPr>
                <w:b/>
                <w:sz w:val="26"/>
                <w:szCs w:val="26"/>
              </w:rPr>
              <w:t>тарая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ул.Верхняя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д.7. </w:t>
            </w:r>
            <w:r w:rsidRPr="00AB2B38">
              <w:rPr>
                <w:sz w:val="26"/>
                <w:szCs w:val="26"/>
              </w:rPr>
              <w:t>Дом 2009 года постройки, 10 этажей,</w:t>
            </w:r>
            <w:r w:rsidRPr="00AB2B38">
              <w:rPr>
                <w:sz w:val="26"/>
                <w:szCs w:val="26"/>
              </w:rPr>
              <w:br/>
              <w:t>239 жилых помещений (квартир).</w:t>
            </w:r>
          </w:p>
        </w:tc>
        <w:tc>
          <w:tcPr>
            <w:tcW w:w="2977" w:type="dxa"/>
            <w:vAlign w:val="center"/>
          </w:tcPr>
          <w:p w14:paraId="633A656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64A5215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18A063B9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C1E6D0C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012842B3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C3BB89C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5A260F5D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E58D6A6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00936D53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B2B38">
              <w:rPr>
                <w:sz w:val="26"/>
                <w:szCs w:val="26"/>
              </w:rPr>
              <w:t>Excel</w:t>
            </w:r>
            <w:proofErr w:type="spellEnd"/>
            <w:r w:rsidRPr="00AB2B38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2D5C7A5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6864B02" w14:textId="77777777" w:rsidTr="00A35A16">
        <w:trPr>
          <w:trHeight w:val="182"/>
        </w:trPr>
        <w:tc>
          <w:tcPr>
            <w:tcW w:w="12191" w:type="dxa"/>
            <w:gridSpan w:val="2"/>
            <w:vAlign w:val="center"/>
          </w:tcPr>
          <w:p w14:paraId="412F775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502C68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BCE086D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48F86724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7C999AA1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1A2613D8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41D3FB91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3</w:t>
      </w:r>
    </w:p>
    <w:p w14:paraId="7C66C90E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1.3.1. Включение в региональную программу многоквартирных домов в случаях, если многоквартирные </w:t>
      </w:r>
      <w:r>
        <w:rPr>
          <w:sz w:val="26"/>
          <w:szCs w:val="26"/>
        </w:rPr>
        <w:t>дома ранее не включены</w:t>
      </w:r>
      <w:r>
        <w:rPr>
          <w:sz w:val="26"/>
          <w:szCs w:val="26"/>
        </w:rPr>
        <w:br/>
      </w:r>
      <w:r w:rsidRPr="00AB2B38">
        <w:rPr>
          <w:sz w:val="26"/>
          <w:szCs w:val="26"/>
        </w:rPr>
        <w:t>в региональную программу в результате технических ошибок.</w:t>
      </w:r>
    </w:p>
    <w:p w14:paraId="0E3C270F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B2B38">
        <w:rPr>
          <w:b/>
          <w:sz w:val="26"/>
          <w:szCs w:val="26"/>
        </w:rPr>
        <w:t>Старопольское</w:t>
      </w:r>
      <w:proofErr w:type="spellEnd"/>
      <w:r w:rsidRPr="00AB2B38">
        <w:rPr>
          <w:b/>
          <w:sz w:val="26"/>
          <w:szCs w:val="26"/>
        </w:rPr>
        <w:t xml:space="preserve"> сельское поселение</w:t>
      </w:r>
    </w:p>
    <w:p w14:paraId="34B31F6D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center"/>
        <w:rPr>
          <w:b/>
          <w:sz w:val="26"/>
          <w:szCs w:val="26"/>
        </w:rPr>
      </w:pPr>
      <w:proofErr w:type="spellStart"/>
      <w:r w:rsidRPr="00AB2B38">
        <w:rPr>
          <w:b/>
          <w:sz w:val="26"/>
          <w:szCs w:val="26"/>
        </w:rPr>
        <w:t>Сланцевского</w:t>
      </w:r>
      <w:proofErr w:type="spellEnd"/>
      <w:r w:rsidRPr="00AB2B38">
        <w:rPr>
          <w:b/>
          <w:sz w:val="26"/>
          <w:szCs w:val="26"/>
        </w:rPr>
        <w:t xml:space="preserve"> муниципального района Ленинградской области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94"/>
        <w:gridCol w:w="11397"/>
        <w:gridCol w:w="2977"/>
      </w:tblGrid>
      <w:tr w:rsidR="00B440BF" w:rsidRPr="00AB2B38" w14:paraId="284AEB91" w14:textId="77777777" w:rsidTr="00A35A16">
        <w:trPr>
          <w:trHeight w:val="137"/>
        </w:trPr>
        <w:tc>
          <w:tcPr>
            <w:tcW w:w="794" w:type="dxa"/>
            <w:vAlign w:val="center"/>
          </w:tcPr>
          <w:p w14:paraId="56C95C2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397" w:type="dxa"/>
            <w:vAlign w:val="center"/>
          </w:tcPr>
          <w:p w14:paraId="05E24AC6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</w:t>
            </w:r>
            <w:proofErr w:type="gramStart"/>
            <w:r w:rsidRPr="00AB2B38">
              <w:rPr>
                <w:b/>
                <w:sz w:val="26"/>
                <w:szCs w:val="26"/>
              </w:rPr>
              <w:t>.П</w:t>
            </w:r>
            <w:proofErr w:type="gramEnd"/>
            <w:r w:rsidRPr="00AB2B38">
              <w:rPr>
                <w:b/>
                <w:sz w:val="26"/>
                <w:szCs w:val="26"/>
              </w:rPr>
              <w:t>оречье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д.18. </w:t>
            </w:r>
            <w:r w:rsidRPr="00AB2B38">
              <w:rPr>
                <w:sz w:val="26"/>
                <w:szCs w:val="26"/>
              </w:rPr>
              <w:t>Дом 1978 года постройки, 2 этажа, 14 жилых помещений (квартир).</w:t>
            </w:r>
          </w:p>
        </w:tc>
        <w:tc>
          <w:tcPr>
            <w:tcW w:w="2977" w:type="dxa"/>
            <w:vAlign w:val="center"/>
          </w:tcPr>
          <w:p w14:paraId="555B3D4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3B97474F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5D3BEF8B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F61877A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3F3D7C2B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597826F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1073A2E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FDEB728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4D147F3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B2B38">
              <w:rPr>
                <w:sz w:val="26"/>
                <w:szCs w:val="26"/>
              </w:rPr>
              <w:t>Excel</w:t>
            </w:r>
            <w:proofErr w:type="spellEnd"/>
            <w:r w:rsidRPr="00AB2B38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BC2164F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CE87B9D" w14:textId="77777777" w:rsidTr="00A35A16">
        <w:trPr>
          <w:trHeight w:val="182"/>
        </w:trPr>
        <w:tc>
          <w:tcPr>
            <w:tcW w:w="12191" w:type="dxa"/>
            <w:gridSpan w:val="2"/>
            <w:vAlign w:val="center"/>
          </w:tcPr>
          <w:p w14:paraId="5E2546E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71F0AA7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666857C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5DDB12C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386CF101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61BC2E2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521033F6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4</w:t>
      </w:r>
    </w:p>
    <w:p w14:paraId="52A658BB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2A6DB25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ООО «УК «Кипень»</w:t>
      </w:r>
    </w:p>
    <w:p w14:paraId="6631F2C8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758"/>
        <w:gridCol w:w="2835"/>
      </w:tblGrid>
      <w:tr w:rsidR="00B440BF" w:rsidRPr="00AB2B38" w14:paraId="10D4E21B" w14:textId="77777777" w:rsidTr="00A35A16">
        <w:trPr>
          <w:trHeight w:val="954"/>
        </w:trPr>
        <w:tc>
          <w:tcPr>
            <w:tcW w:w="541" w:type="dxa"/>
            <w:vAlign w:val="center"/>
          </w:tcPr>
          <w:p w14:paraId="253BC26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009E3B99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дер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ипень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ш.Ропшинское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д.19 </w:t>
            </w:r>
            <w:r w:rsidRPr="00AB2B38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капитального ремонта крыши </w:t>
            </w:r>
            <w:r w:rsidRPr="00AB2B38">
              <w:rPr>
                <w:b/>
                <w:bCs/>
                <w:sz w:val="26"/>
                <w:szCs w:val="26"/>
              </w:rPr>
              <w:t>на период 2020-2022 годов.</w:t>
            </w:r>
            <w:r w:rsidRPr="00AB2B38">
              <w:rPr>
                <w:b/>
                <w:sz w:val="26"/>
                <w:szCs w:val="26"/>
              </w:rPr>
              <w:t xml:space="preserve"> </w:t>
            </w:r>
            <w:r w:rsidRPr="00AB2B38">
              <w:rPr>
                <w:sz w:val="26"/>
                <w:szCs w:val="26"/>
              </w:rPr>
              <w:t>Дом 1991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835" w:type="dxa"/>
            <w:vAlign w:val="center"/>
          </w:tcPr>
          <w:p w14:paraId="5160FCF3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5D47361F" w14:textId="77777777" w:rsidTr="00A35A16">
        <w:tc>
          <w:tcPr>
            <w:tcW w:w="12299" w:type="dxa"/>
            <w:gridSpan w:val="2"/>
            <w:vAlign w:val="center"/>
          </w:tcPr>
          <w:p w14:paraId="51F2CCF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AAF2C6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69DBDCEE" w14:textId="77777777" w:rsidTr="00A35A16">
        <w:tc>
          <w:tcPr>
            <w:tcW w:w="12299" w:type="dxa"/>
            <w:gridSpan w:val="2"/>
            <w:vAlign w:val="center"/>
          </w:tcPr>
          <w:p w14:paraId="0FF420C7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39A19C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4F8CC7E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32B7770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435EC00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CF0FDF1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77C9C75A" w14:textId="77777777" w:rsidR="00B440BF" w:rsidRPr="00AB2B38" w:rsidRDefault="00DE519D" w:rsidP="00A35A16">
            <w:pPr>
              <w:ind w:right="111"/>
              <w:jc w:val="both"/>
              <w:rPr>
                <w:sz w:val="26"/>
                <w:szCs w:val="26"/>
              </w:rPr>
            </w:pPr>
            <w:hyperlink r:id="rId9" w:history="1">
              <w:r w:rsidR="00B440BF" w:rsidRPr="00AB2B38">
                <w:rPr>
                  <w:sz w:val="26"/>
                  <w:szCs w:val="26"/>
                </w:rPr>
                <w:t>Сведения</w:t>
              </w:r>
            </w:hyperlink>
            <w:r w:rsidR="00B440BF" w:rsidRPr="00AB2B38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12F1AFC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0539C95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244AFD8A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AB2B38">
                <w:rPr>
                  <w:sz w:val="26"/>
                  <w:szCs w:val="26"/>
                </w:rPr>
                <w:t>пунктом 3.2</w:t>
              </w:r>
            </w:hyperlink>
            <w:r w:rsidRPr="00AB2B38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6BED5BB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0BE376D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 xml:space="preserve"> крыши – 90%</w:t>
            </w:r>
          </w:p>
        </w:tc>
      </w:tr>
      <w:tr w:rsidR="00B440BF" w:rsidRPr="00AB2B38" w14:paraId="30DDD917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12AABE9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3B5F9FF8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5E88CE8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4166E36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98, 22%</w:t>
            </w:r>
          </w:p>
          <w:p w14:paraId="232FF87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100%</w:t>
            </w:r>
          </w:p>
          <w:p w14:paraId="025C7AC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Представлена копия, неверно указан период собираемости взносов</w:t>
            </w:r>
          </w:p>
        </w:tc>
      </w:tr>
      <w:tr w:rsidR="00B440BF" w:rsidRPr="00AB2B38" w14:paraId="2FADF18B" w14:textId="77777777" w:rsidTr="00A35A16">
        <w:trPr>
          <w:trHeight w:val="1557"/>
        </w:trPr>
        <w:tc>
          <w:tcPr>
            <w:tcW w:w="12299" w:type="dxa"/>
            <w:gridSpan w:val="2"/>
            <w:vAlign w:val="center"/>
          </w:tcPr>
          <w:p w14:paraId="49DE09D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662B8C3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3F182EBF" w14:textId="77777777" w:rsidR="00B440BF" w:rsidRPr="00AB2B38" w:rsidRDefault="00B440BF" w:rsidP="00B440BF">
      <w:pPr>
        <w:ind w:right="111"/>
        <w:rPr>
          <w:b/>
          <w:sz w:val="28"/>
          <w:szCs w:val="28"/>
        </w:rPr>
      </w:pPr>
    </w:p>
    <w:p w14:paraId="1DC639A5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5</w:t>
      </w:r>
    </w:p>
    <w:p w14:paraId="589E23C4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5CEF237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ООО «</w:t>
      </w:r>
      <w:proofErr w:type="spellStart"/>
      <w:r w:rsidRPr="00AB2B38">
        <w:rPr>
          <w:rFonts w:eastAsia="Calibri"/>
          <w:b/>
          <w:sz w:val="26"/>
          <w:szCs w:val="26"/>
        </w:rPr>
        <w:t>Стройсантехмонтаж</w:t>
      </w:r>
      <w:proofErr w:type="spellEnd"/>
      <w:r w:rsidRPr="00AB2B38">
        <w:rPr>
          <w:rFonts w:eastAsia="Calibri"/>
          <w:b/>
          <w:sz w:val="26"/>
          <w:szCs w:val="26"/>
        </w:rPr>
        <w:t>»</w:t>
      </w:r>
    </w:p>
    <w:p w14:paraId="2F2F03EB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счета РО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522"/>
        <w:gridCol w:w="11894"/>
        <w:gridCol w:w="2860"/>
      </w:tblGrid>
      <w:tr w:rsidR="00B440BF" w:rsidRPr="00AB2B38" w14:paraId="1C47D77A" w14:textId="77777777" w:rsidTr="00A35A16">
        <w:trPr>
          <w:trHeight w:val="245"/>
        </w:trPr>
        <w:tc>
          <w:tcPr>
            <w:tcW w:w="137" w:type="pct"/>
            <w:vAlign w:val="center"/>
          </w:tcPr>
          <w:p w14:paraId="39B62357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3910" w:type="pct"/>
            <w:vAlign w:val="center"/>
          </w:tcPr>
          <w:p w14:paraId="1B7699B3" w14:textId="77777777" w:rsidR="00B440BF" w:rsidRPr="00AB2B38" w:rsidRDefault="00B440BF" w:rsidP="00A35A16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оммунар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ул.Павловская</w:t>
            </w:r>
            <w:proofErr w:type="spellEnd"/>
            <w:r w:rsidRPr="00AB2B38">
              <w:rPr>
                <w:b/>
                <w:sz w:val="26"/>
                <w:szCs w:val="26"/>
              </w:rPr>
              <w:t>, д.2</w:t>
            </w:r>
            <w:r w:rsidRPr="00AB2B38">
              <w:rPr>
                <w:sz w:val="26"/>
                <w:szCs w:val="26"/>
              </w:rPr>
              <w:t xml:space="preserve">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>капитального ремонта крыши на период 2020-2022 годов.</w:t>
            </w:r>
            <w:r w:rsidRPr="00AB2B38">
              <w:rPr>
                <w:rFonts w:eastAsia="Calibri"/>
                <w:sz w:val="26"/>
                <w:szCs w:val="26"/>
              </w:rPr>
              <w:t xml:space="preserve"> Дом 1991 года постройки. Капитальный ремонт проводился (в 2017 году – ПИР лифт, в 2018 году – ремонт лифтового оборудования). </w:t>
            </w:r>
            <w:r w:rsidRPr="00AB2B38">
              <w:rPr>
                <w:sz w:val="26"/>
                <w:szCs w:val="26"/>
              </w:rPr>
              <w:t>Ближайший период проведения капитального ремонта – 2035-2037 годов.</w:t>
            </w:r>
          </w:p>
        </w:tc>
        <w:tc>
          <w:tcPr>
            <w:tcW w:w="953" w:type="pct"/>
            <w:vAlign w:val="center"/>
          </w:tcPr>
          <w:p w14:paraId="2FF31A6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7E4F3BD5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0B222DC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53" w:type="pct"/>
            <w:vAlign w:val="center"/>
          </w:tcPr>
          <w:p w14:paraId="3943DA1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</w:t>
            </w:r>
          </w:p>
          <w:p w14:paraId="7B120B7A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документов</w:t>
            </w:r>
          </w:p>
        </w:tc>
      </w:tr>
      <w:tr w:rsidR="00B440BF" w:rsidRPr="00AB2B38" w14:paraId="64D4BB58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40B7459A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53" w:type="pct"/>
            <w:vAlign w:val="center"/>
          </w:tcPr>
          <w:p w14:paraId="51F5FC1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AADE683" w14:textId="77777777" w:rsidTr="00A35A16">
        <w:trPr>
          <w:trHeight w:val="507"/>
        </w:trPr>
        <w:tc>
          <w:tcPr>
            <w:tcW w:w="4047" w:type="pct"/>
            <w:gridSpan w:val="2"/>
            <w:vAlign w:val="center"/>
          </w:tcPr>
          <w:p w14:paraId="502419A0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53" w:type="pct"/>
            <w:vAlign w:val="center"/>
          </w:tcPr>
          <w:p w14:paraId="13F7F63B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0409C9BE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6C710874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53" w:type="pct"/>
            <w:vAlign w:val="center"/>
          </w:tcPr>
          <w:p w14:paraId="475E345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F3F697F" w14:textId="77777777" w:rsidTr="00A35A16">
        <w:trPr>
          <w:trHeight w:val="250"/>
        </w:trPr>
        <w:tc>
          <w:tcPr>
            <w:tcW w:w="4047" w:type="pct"/>
            <w:gridSpan w:val="2"/>
            <w:vAlign w:val="center"/>
          </w:tcPr>
          <w:p w14:paraId="068D27F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53" w:type="pct"/>
            <w:vAlign w:val="center"/>
          </w:tcPr>
          <w:p w14:paraId="7043BD9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71CD624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 xml:space="preserve"> крыши – 70%</w:t>
            </w:r>
          </w:p>
        </w:tc>
      </w:tr>
      <w:tr w:rsidR="00B440BF" w:rsidRPr="00AB2B38" w14:paraId="644E04B4" w14:textId="77777777" w:rsidTr="00A35A16">
        <w:trPr>
          <w:trHeight w:val="2370"/>
        </w:trPr>
        <w:tc>
          <w:tcPr>
            <w:tcW w:w="4047" w:type="pct"/>
            <w:gridSpan w:val="2"/>
            <w:vAlign w:val="center"/>
          </w:tcPr>
          <w:p w14:paraId="6EBF2026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lastRenderedPageBreak/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53" w:type="pct"/>
            <w:vAlign w:val="center"/>
          </w:tcPr>
          <w:p w14:paraId="35414B1D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24EB746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77DC3C5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96,42%</w:t>
            </w:r>
          </w:p>
          <w:p w14:paraId="5704FCE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99,98%</w:t>
            </w:r>
          </w:p>
          <w:p w14:paraId="7565FAA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Собираемость взносов АМО не </w:t>
            </w:r>
            <w:r w:rsidRPr="00AB2B38">
              <w:rPr>
                <w:sz w:val="26"/>
                <w:szCs w:val="26"/>
              </w:rPr>
              <w:t>соответствует Порядку</w:t>
            </w:r>
          </w:p>
        </w:tc>
      </w:tr>
      <w:tr w:rsidR="00B440BF" w:rsidRPr="00AB2B38" w14:paraId="5A50F693" w14:textId="77777777" w:rsidTr="00A35A16">
        <w:trPr>
          <w:trHeight w:val="1038"/>
        </w:trPr>
        <w:tc>
          <w:tcPr>
            <w:tcW w:w="4047" w:type="pct"/>
            <w:gridSpan w:val="2"/>
            <w:vAlign w:val="center"/>
          </w:tcPr>
          <w:p w14:paraId="20174908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53" w:type="pct"/>
            <w:vAlign w:val="center"/>
          </w:tcPr>
          <w:p w14:paraId="38597101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F103C9E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5CF263B8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6</w:t>
      </w:r>
    </w:p>
    <w:p w14:paraId="59E88074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794D096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Муниципальное предприятие муниципального образования</w:t>
      </w:r>
    </w:p>
    <w:p w14:paraId="3312DA4B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proofErr w:type="spellStart"/>
      <w:r w:rsidRPr="00AB2B38">
        <w:rPr>
          <w:rFonts w:eastAsia="Calibri"/>
          <w:b/>
          <w:sz w:val="26"/>
          <w:szCs w:val="26"/>
        </w:rPr>
        <w:t>г</w:t>
      </w:r>
      <w:proofErr w:type="gramStart"/>
      <w:r w:rsidRPr="00AB2B38">
        <w:rPr>
          <w:rFonts w:eastAsia="Calibri"/>
          <w:b/>
          <w:sz w:val="26"/>
          <w:szCs w:val="26"/>
        </w:rPr>
        <w:t>.К</w:t>
      </w:r>
      <w:proofErr w:type="gramEnd"/>
      <w:r w:rsidRPr="00AB2B38">
        <w:rPr>
          <w:rFonts w:eastAsia="Calibri"/>
          <w:b/>
          <w:sz w:val="26"/>
          <w:szCs w:val="26"/>
        </w:rPr>
        <w:t>оммунар</w:t>
      </w:r>
      <w:proofErr w:type="spellEnd"/>
      <w:r w:rsidRPr="00AB2B38">
        <w:rPr>
          <w:rFonts w:eastAsia="Calibri"/>
          <w:b/>
          <w:sz w:val="26"/>
          <w:szCs w:val="26"/>
        </w:rPr>
        <w:t xml:space="preserve"> «Жилищно-коммунальная служба»</w:t>
      </w:r>
    </w:p>
    <w:p w14:paraId="754D33E1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счета РО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522"/>
        <w:gridCol w:w="11894"/>
        <w:gridCol w:w="2860"/>
      </w:tblGrid>
      <w:tr w:rsidR="00B440BF" w:rsidRPr="00AB2B38" w14:paraId="550D281F" w14:textId="77777777" w:rsidTr="00A35A16">
        <w:trPr>
          <w:trHeight w:val="245"/>
        </w:trPr>
        <w:tc>
          <w:tcPr>
            <w:tcW w:w="137" w:type="pct"/>
            <w:vAlign w:val="center"/>
          </w:tcPr>
          <w:p w14:paraId="2DCC2744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3910" w:type="pct"/>
            <w:vAlign w:val="center"/>
          </w:tcPr>
          <w:p w14:paraId="0C0B1E2B" w14:textId="77777777" w:rsidR="00B440BF" w:rsidRPr="00AB2B38" w:rsidRDefault="00B440BF" w:rsidP="00A35A16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.К</w:t>
            </w:r>
            <w:proofErr w:type="gramEnd"/>
            <w:r w:rsidRPr="00AB2B38">
              <w:rPr>
                <w:b/>
                <w:sz w:val="26"/>
                <w:szCs w:val="26"/>
              </w:rPr>
              <w:t>оммунар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ул.Гатчинская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д.10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– 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>капитального ремонта крыши на период 2020-2022 годов.</w:t>
            </w:r>
            <w:r w:rsidRPr="00AB2B38">
              <w:rPr>
                <w:rFonts w:eastAsia="Calibri"/>
                <w:sz w:val="26"/>
                <w:szCs w:val="26"/>
              </w:rPr>
              <w:t xml:space="preserve"> Дом 1980 года постройки. Капитальный ремонт</w:t>
            </w:r>
            <w:r w:rsidRPr="00AB2B38">
              <w:rPr>
                <w:rFonts w:eastAsia="Calibri"/>
                <w:sz w:val="26"/>
                <w:szCs w:val="26"/>
              </w:rPr>
              <w:br/>
              <w:t xml:space="preserve">не проводился. </w:t>
            </w:r>
            <w:r w:rsidRPr="00AB2B38">
              <w:rPr>
                <w:sz w:val="26"/>
                <w:szCs w:val="26"/>
              </w:rPr>
              <w:t>Ближайший период проведения капитального ремонта – 2029-2031 годов.</w:t>
            </w:r>
          </w:p>
        </w:tc>
        <w:tc>
          <w:tcPr>
            <w:tcW w:w="953" w:type="pct"/>
            <w:vAlign w:val="center"/>
          </w:tcPr>
          <w:p w14:paraId="21910F85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B440BF" w:rsidRPr="00AB2B38" w14:paraId="085BE281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74C9200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53" w:type="pct"/>
            <w:vAlign w:val="center"/>
          </w:tcPr>
          <w:p w14:paraId="62DF770D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</w:t>
            </w:r>
          </w:p>
          <w:p w14:paraId="31E70FF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документов</w:t>
            </w:r>
          </w:p>
        </w:tc>
      </w:tr>
      <w:tr w:rsidR="00B440BF" w:rsidRPr="00AB2B38" w14:paraId="725AA496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480D20B1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53" w:type="pct"/>
            <w:vAlign w:val="center"/>
          </w:tcPr>
          <w:p w14:paraId="3AABF82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C1AA358" w14:textId="77777777" w:rsidTr="00A35A16">
        <w:trPr>
          <w:trHeight w:val="507"/>
        </w:trPr>
        <w:tc>
          <w:tcPr>
            <w:tcW w:w="4047" w:type="pct"/>
            <w:gridSpan w:val="2"/>
            <w:vAlign w:val="center"/>
          </w:tcPr>
          <w:p w14:paraId="1A68FAD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953" w:type="pct"/>
            <w:vAlign w:val="center"/>
          </w:tcPr>
          <w:p w14:paraId="486BD6C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1CE9432" w14:textId="77777777" w:rsidTr="00A35A16">
        <w:trPr>
          <w:trHeight w:val="85"/>
        </w:trPr>
        <w:tc>
          <w:tcPr>
            <w:tcW w:w="4047" w:type="pct"/>
            <w:gridSpan w:val="2"/>
            <w:vAlign w:val="center"/>
          </w:tcPr>
          <w:p w14:paraId="54F96320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953" w:type="pct"/>
            <w:vAlign w:val="center"/>
          </w:tcPr>
          <w:p w14:paraId="7E5C9BB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7E3961C" w14:textId="77777777" w:rsidTr="00A35A16">
        <w:trPr>
          <w:trHeight w:val="250"/>
        </w:trPr>
        <w:tc>
          <w:tcPr>
            <w:tcW w:w="4047" w:type="pct"/>
            <w:gridSpan w:val="2"/>
            <w:vAlign w:val="center"/>
          </w:tcPr>
          <w:p w14:paraId="2D181E6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953" w:type="pct"/>
            <w:vAlign w:val="center"/>
          </w:tcPr>
          <w:p w14:paraId="11531FE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3CFB832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 xml:space="preserve"> крыши – 80% </w:t>
            </w:r>
          </w:p>
        </w:tc>
      </w:tr>
      <w:tr w:rsidR="00B440BF" w:rsidRPr="00AB2B38" w14:paraId="7C1EDA71" w14:textId="77777777" w:rsidTr="00A35A16">
        <w:trPr>
          <w:trHeight w:val="2370"/>
        </w:trPr>
        <w:tc>
          <w:tcPr>
            <w:tcW w:w="4047" w:type="pct"/>
            <w:gridSpan w:val="2"/>
            <w:vAlign w:val="center"/>
          </w:tcPr>
          <w:p w14:paraId="11027E5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953" w:type="pct"/>
            <w:vAlign w:val="center"/>
          </w:tcPr>
          <w:p w14:paraId="27B4FAF0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Отсутствует</w:t>
            </w:r>
          </w:p>
          <w:p w14:paraId="650B994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Собираемость:</w:t>
            </w:r>
          </w:p>
          <w:p w14:paraId="0904660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96,72%</w:t>
            </w:r>
          </w:p>
          <w:p w14:paraId="08CAF29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99,98%</w:t>
            </w:r>
          </w:p>
          <w:p w14:paraId="6CC9286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 взносов АМО не соответствует Порядку</w:t>
            </w:r>
          </w:p>
        </w:tc>
      </w:tr>
      <w:tr w:rsidR="00B440BF" w:rsidRPr="00AB2B38" w14:paraId="2E072FBD" w14:textId="77777777" w:rsidTr="00A35A16">
        <w:trPr>
          <w:trHeight w:val="1038"/>
        </w:trPr>
        <w:tc>
          <w:tcPr>
            <w:tcW w:w="4047" w:type="pct"/>
            <w:gridSpan w:val="2"/>
            <w:vAlign w:val="center"/>
          </w:tcPr>
          <w:p w14:paraId="46AF0CB9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953" w:type="pct"/>
            <w:vAlign w:val="center"/>
          </w:tcPr>
          <w:p w14:paraId="4487EFCC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4BF3C33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177568DD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7</w:t>
      </w:r>
    </w:p>
    <w:p w14:paraId="0E44B530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CE7B02D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5F5EA1F6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rFonts w:eastAsia="Calibri"/>
          <w:b/>
          <w:sz w:val="26"/>
          <w:szCs w:val="26"/>
        </w:rPr>
        <w:t>«Первомайское сельское поселение» Выборгского района Ленинградской области</w:t>
      </w:r>
    </w:p>
    <w:p w14:paraId="4C783EB2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758"/>
        <w:gridCol w:w="2835"/>
      </w:tblGrid>
      <w:tr w:rsidR="00B440BF" w:rsidRPr="00AB2B38" w14:paraId="248E08A1" w14:textId="77777777" w:rsidTr="00A35A16">
        <w:trPr>
          <w:trHeight w:val="954"/>
        </w:trPr>
        <w:tc>
          <w:tcPr>
            <w:tcW w:w="541" w:type="dxa"/>
            <w:vAlign w:val="center"/>
          </w:tcPr>
          <w:p w14:paraId="3C0A14D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758" w:type="dxa"/>
          </w:tcPr>
          <w:p w14:paraId="69CD942D" w14:textId="77777777" w:rsidR="00B440BF" w:rsidRPr="00AB2B38" w:rsidRDefault="00B440BF" w:rsidP="00A35A16">
            <w:pPr>
              <w:ind w:right="111"/>
              <w:jc w:val="both"/>
              <w:rPr>
                <w:sz w:val="27"/>
                <w:szCs w:val="27"/>
              </w:rPr>
            </w:pPr>
            <w:r w:rsidRPr="00AB2B38">
              <w:rPr>
                <w:b/>
                <w:sz w:val="27"/>
                <w:szCs w:val="27"/>
              </w:rPr>
              <w:t xml:space="preserve">Выборгский район, </w:t>
            </w:r>
            <w:proofErr w:type="spellStart"/>
            <w:r w:rsidRPr="00AB2B38">
              <w:rPr>
                <w:b/>
                <w:sz w:val="27"/>
                <w:szCs w:val="27"/>
              </w:rPr>
              <w:t>пос</w:t>
            </w:r>
            <w:proofErr w:type="gramStart"/>
            <w:r w:rsidRPr="00AB2B38">
              <w:rPr>
                <w:b/>
                <w:sz w:val="27"/>
                <w:szCs w:val="27"/>
              </w:rPr>
              <w:t>.П</w:t>
            </w:r>
            <w:proofErr w:type="gramEnd"/>
            <w:r w:rsidRPr="00AB2B38">
              <w:rPr>
                <w:b/>
                <w:sz w:val="27"/>
                <w:szCs w:val="27"/>
              </w:rPr>
              <w:t>ервомайское</w:t>
            </w:r>
            <w:proofErr w:type="spellEnd"/>
            <w:r w:rsidRPr="00AB2B38">
              <w:rPr>
                <w:b/>
                <w:sz w:val="27"/>
                <w:szCs w:val="27"/>
              </w:rPr>
              <w:t xml:space="preserve">, </w:t>
            </w:r>
            <w:proofErr w:type="spellStart"/>
            <w:r w:rsidRPr="00AB2B38">
              <w:rPr>
                <w:b/>
                <w:sz w:val="27"/>
                <w:szCs w:val="27"/>
              </w:rPr>
              <w:t>ул.Ленина</w:t>
            </w:r>
            <w:proofErr w:type="spellEnd"/>
            <w:r w:rsidRPr="00AB2B38">
              <w:rPr>
                <w:b/>
                <w:sz w:val="27"/>
                <w:szCs w:val="27"/>
              </w:rPr>
              <w:t>, д.55 – перенос сроков проведения работ</w:t>
            </w:r>
            <w:r w:rsidRPr="00AB2B38">
              <w:rPr>
                <w:b/>
                <w:sz w:val="27"/>
                <w:szCs w:val="27"/>
              </w:rPr>
              <w:br/>
              <w:t xml:space="preserve">по капитальному ремонту крыши на период 2020-2022 годов. </w:t>
            </w:r>
            <w:r w:rsidRPr="00AB2B38">
              <w:rPr>
                <w:sz w:val="27"/>
                <w:szCs w:val="27"/>
              </w:rPr>
              <w:t>Дом 1986 года постройки. Капитальный ремонт не проводился. Ближайший период проведения капитального ремонта –</w:t>
            </w:r>
            <w:r w:rsidRPr="00AB2B38">
              <w:rPr>
                <w:sz w:val="27"/>
                <w:szCs w:val="27"/>
              </w:rPr>
              <w:br/>
              <w:t>2035-2037 годов.</w:t>
            </w:r>
          </w:p>
        </w:tc>
        <w:tc>
          <w:tcPr>
            <w:tcW w:w="2835" w:type="dxa"/>
            <w:vAlign w:val="center"/>
          </w:tcPr>
          <w:p w14:paraId="0EBA8507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BFB6210" w14:textId="77777777" w:rsidTr="00A35A16">
        <w:tc>
          <w:tcPr>
            <w:tcW w:w="12299" w:type="dxa"/>
            <w:gridSpan w:val="2"/>
            <w:vAlign w:val="center"/>
          </w:tcPr>
          <w:p w14:paraId="77EDCCF8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8DD470B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179E6A88" w14:textId="77777777" w:rsidTr="00A35A16">
        <w:tc>
          <w:tcPr>
            <w:tcW w:w="12299" w:type="dxa"/>
            <w:gridSpan w:val="2"/>
            <w:vAlign w:val="center"/>
          </w:tcPr>
          <w:p w14:paraId="55EDDD66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15366E0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0E029EF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33699E0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75DF417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4E797058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02B58148" w14:textId="77777777" w:rsidR="00B440BF" w:rsidRPr="00AB2B38" w:rsidRDefault="00DE519D" w:rsidP="00A35A16">
            <w:pPr>
              <w:ind w:right="111"/>
              <w:jc w:val="both"/>
              <w:rPr>
                <w:sz w:val="26"/>
                <w:szCs w:val="26"/>
              </w:rPr>
            </w:pPr>
            <w:hyperlink r:id="rId11" w:history="1">
              <w:r w:rsidR="00B440BF" w:rsidRPr="00AB2B38">
                <w:rPr>
                  <w:sz w:val="26"/>
                  <w:szCs w:val="26"/>
                </w:rPr>
                <w:t>Сведения</w:t>
              </w:r>
            </w:hyperlink>
            <w:r w:rsidR="00B440BF" w:rsidRPr="00AB2B38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082D5744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ACA4EB5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23D7C9F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AB2B38">
                <w:rPr>
                  <w:sz w:val="26"/>
                  <w:szCs w:val="26"/>
                </w:rPr>
                <w:t>пунктом 3.2</w:t>
              </w:r>
            </w:hyperlink>
            <w:r w:rsidRPr="00AB2B38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286C93ED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6873BA9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proofErr w:type="spellStart"/>
            <w:r w:rsidRPr="00AB2B38">
              <w:rPr>
                <w:sz w:val="26"/>
                <w:szCs w:val="26"/>
              </w:rPr>
              <w:t>Физ</w:t>
            </w:r>
            <w:proofErr w:type="gramStart"/>
            <w:r w:rsidRPr="00AB2B38">
              <w:rPr>
                <w:sz w:val="26"/>
                <w:szCs w:val="26"/>
              </w:rPr>
              <w:t>.и</w:t>
            </w:r>
            <w:proofErr w:type="gramEnd"/>
            <w:r w:rsidRPr="00AB2B38">
              <w:rPr>
                <w:sz w:val="26"/>
                <w:szCs w:val="26"/>
              </w:rPr>
              <w:t>знос</w:t>
            </w:r>
            <w:proofErr w:type="spellEnd"/>
            <w:r w:rsidRPr="00AB2B38">
              <w:rPr>
                <w:sz w:val="26"/>
                <w:szCs w:val="26"/>
              </w:rPr>
              <w:t xml:space="preserve"> крыши – 60%</w:t>
            </w:r>
          </w:p>
        </w:tc>
      </w:tr>
      <w:tr w:rsidR="00B440BF" w:rsidRPr="00AB2B38" w14:paraId="1D608DDB" w14:textId="77777777" w:rsidTr="00A35A16">
        <w:trPr>
          <w:trHeight w:val="96"/>
        </w:trPr>
        <w:tc>
          <w:tcPr>
            <w:tcW w:w="12299" w:type="dxa"/>
            <w:gridSpan w:val="2"/>
            <w:vAlign w:val="center"/>
          </w:tcPr>
          <w:p w14:paraId="7E3A4865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B2B38">
              <w:rPr>
                <w:sz w:val="26"/>
                <w:szCs w:val="26"/>
              </w:rPr>
              <w:t>начисления</w:t>
            </w:r>
            <w:proofErr w:type="gramEnd"/>
            <w:r w:rsidRPr="00AB2B38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 w:rsidRPr="00AB2B38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  <w:r w:rsidRPr="00AB2B38">
              <w:rPr>
                <w:sz w:val="26"/>
                <w:szCs w:val="26"/>
              </w:rPr>
              <w:br/>
              <w:t>и собираемость взносов на капитальный ремонт администрацией муниципального образования,</w:t>
            </w:r>
            <w:r w:rsidRPr="00AB2B38">
              <w:rPr>
                <w:sz w:val="26"/>
                <w:szCs w:val="26"/>
              </w:rPr>
              <w:br/>
              <w:t xml:space="preserve">на </w:t>
            </w:r>
            <w:proofErr w:type="gramStart"/>
            <w:r w:rsidRPr="00AB2B38">
              <w:rPr>
                <w:sz w:val="26"/>
                <w:szCs w:val="26"/>
              </w:rPr>
              <w:t>территории</w:t>
            </w:r>
            <w:proofErr w:type="gramEnd"/>
            <w:r w:rsidRPr="00AB2B38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</w:t>
            </w:r>
            <w:r w:rsidRPr="00AB2B38">
              <w:rPr>
                <w:sz w:val="26"/>
                <w:szCs w:val="26"/>
              </w:rPr>
              <w:br/>
              <w:t>по месяц, предшествующий месяцу подачи заявления, в соответствии с пунктом 3.2 настоящего Порядка</w:t>
            </w:r>
          </w:p>
        </w:tc>
        <w:tc>
          <w:tcPr>
            <w:tcW w:w="2835" w:type="dxa"/>
            <w:vAlign w:val="center"/>
          </w:tcPr>
          <w:p w14:paraId="1CF8584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  <w:p w14:paraId="7E608DD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Собираемость взносов:</w:t>
            </w:r>
          </w:p>
          <w:p w14:paraId="592F35D8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МКД – 96,81%</w:t>
            </w:r>
          </w:p>
          <w:p w14:paraId="0331824E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АМО – 106,40%</w:t>
            </w:r>
          </w:p>
        </w:tc>
      </w:tr>
      <w:tr w:rsidR="00B440BF" w:rsidRPr="00AB2B38" w14:paraId="7BBE8DC4" w14:textId="77777777" w:rsidTr="00A35A16">
        <w:trPr>
          <w:trHeight w:val="1557"/>
        </w:trPr>
        <w:tc>
          <w:tcPr>
            <w:tcW w:w="12299" w:type="dxa"/>
            <w:gridSpan w:val="2"/>
            <w:vAlign w:val="center"/>
          </w:tcPr>
          <w:p w14:paraId="1C2EC1C9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B2B38">
              <w:rPr>
                <w:sz w:val="26"/>
                <w:szCs w:val="26"/>
              </w:rPr>
              <w:t>согласованные</w:t>
            </w:r>
            <w:proofErr w:type="gramEnd"/>
            <w:r w:rsidRPr="00AB2B38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48CD017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5851A059" w14:textId="77777777" w:rsidR="00B440BF" w:rsidRPr="00AB2B38" w:rsidRDefault="00B440BF" w:rsidP="00B440BF">
      <w:pPr>
        <w:ind w:right="111"/>
        <w:rPr>
          <w:b/>
          <w:sz w:val="28"/>
          <w:szCs w:val="28"/>
        </w:rPr>
      </w:pPr>
    </w:p>
    <w:p w14:paraId="4E8151D2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8</w:t>
      </w:r>
    </w:p>
    <w:p w14:paraId="522CB6CF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выполнения работ</w:t>
      </w:r>
      <w:r w:rsidRPr="00AB2B38">
        <w:rPr>
          <w:sz w:val="26"/>
          <w:szCs w:val="26"/>
        </w:rPr>
        <w:br/>
        <w:t xml:space="preserve">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работ по капитальному ремонту) в предусмотренный региональной программой срок.</w:t>
      </w:r>
    </w:p>
    <w:p w14:paraId="186E1505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ООО «ЛенСтрой»</w:t>
      </w:r>
    </w:p>
    <w:p w14:paraId="522910EB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575"/>
        <w:gridCol w:w="12041"/>
        <w:gridCol w:w="2552"/>
      </w:tblGrid>
      <w:tr w:rsidR="00B440BF" w:rsidRPr="00AB2B38" w14:paraId="47A23153" w14:textId="77777777" w:rsidTr="00A35A16">
        <w:trPr>
          <w:trHeight w:val="673"/>
        </w:trPr>
        <w:tc>
          <w:tcPr>
            <w:tcW w:w="575" w:type="dxa"/>
            <w:vAlign w:val="center"/>
          </w:tcPr>
          <w:p w14:paraId="0C7AF8BE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2041" w:type="dxa"/>
            <w:vAlign w:val="center"/>
          </w:tcPr>
          <w:p w14:paraId="64A53DAE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bCs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.Г</w:t>
            </w:r>
            <w:proofErr w:type="gramEnd"/>
            <w:r w:rsidRPr="00AB2B38">
              <w:rPr>
                <w:b/>
                <w:sz w:val="26"/>
                <w:szCs w:val="26"/>
              </w:rPr>
              <w:t>атчина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ул.Академика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Константинова, д.1а –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 w:rsidRPr="00AB2B38">
              <w:rPr>
                <w:b/>
                <w:sz w:val="26"/>
                <w:szCs w:val="26"/>
              </w:rPr>
              <w:t xml:space="preserve">фасада на период 2029-2031 годов. </w:t>
            </w:r>
            <w:r w:rsidRPr="00AB2B38">
              <w:rPr>
                <w:sz w:val="26"/>
                <w:szCs w:val="26"/>
              </w:rPr>
              <w:t xml:space="preserve">Дом 1974 года постройки. В 2021 году </w:t>
            </w:r>
            <w:proofErr w:type="gramStart"/>
            <w:r w:rsidRPr="00AB2B38">
              <w:rPr>
                <w:sz w:val="26"/>
                <w:szCs w:val="26"/>
              </w:rPr>
              <w:t>запланированы</w:t>
            </w:r>
            <w:proofErr w:type="gramEnd"/>
            <w:r w:rsidRPr="00AB2B38">
              <w:rPr>
                <w:sz w:val="26"/>
                <w:szCs w:val="26"/>
              </w:rPr>
              <w:t xml:space="preserve"> ПИР фасада.</w:t>
            </w:r>
          </w:p>
        </w:tc>
        <w:tc>
          <w:tcPr>
            <w:tcW w:w="2552" w:type="dxa"/>
            <w:vAlign w:val="center"/>
          </w:tcPr>
          <w:p w14:paraId="323C1FF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DBE6AB1" w14:textId="77777777" w:rsidTr="00A35A16">
        <w:trPr>
          <w:trHeight w:val="673"/>
        </w:trPr>
        <w:tc>
          <w:tcPr>
            <w:tcW w:w="575" w:type="dxa"/>
            <w:vAlign w:val="center"/>
          </w:tcPr>
          <w:p w14:paraId="344B0FA6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2041" w:type="dxa"/>
            <w:vAlign w:val="center"/>
          </w:tcPr>
          <w:p w14:paraId="3EA42C9F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.Г</w:t>
            </w:r>
            <w:proofErr w:type="gramEnd"/>
            <w:r w:rsidRPr="00AB2B38">
              <w:rPr>
                <w:b/>
                <w:sz w:val="26"/>
                <w:szCs w:val="26"/>
              </w:rPr>
              <w:t>атчина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AB2B38">
              <w:rPr>
                <w:b/>
                <w:sz w:val="26"/>
                <w:szCs w:val="26"/>
              </w:rPr>
              <w:t>, д.17 – перенос сроков выполнения работ</w:t>
            </w:r>
            <w:r w:rsidRPr="00AB2B38">
              <w:rPr>
                <w:b/>
                <w:sz w:val="26"/>
                <w:szCs w:val="26"/>
              </w:rPr>
              <w:br/>
              <w:t xml:space="preserve">по капитальному ремонту систем электроснабжения, теплоснабжения, фундамента на более поздний период 2032-2034 годов. </w:t>
            </w:r>
            <w:r w:rsidRPr="00AB2B38">
              <w:rPr>
                <w:sz w:val="26"/>
                <w:szCs w:val="26"/>
              </w:rPr>
              <w:t>Дом 1941 года постройки. В 2021 году запланированы ПИР системы электроснабжения.</w:t>
            </w:r>
          </w:p>
        </w:tc>
        <w:tc>
          <w:tcPr>
            <w:tcW w:w="2552" w:type="dxa"/>
            <w:vAlign w:val="center"/>
          </w:tcPr>
          <w:p w14:paraId="3B509705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05DB17EB" w14:textId="77777777" w:rsidTr="00A35A16">
        <w:trPr>
          <w:trHeight w:val="85"/>
        </w:trPr>
        <w:tc>
          <w:tcPr>
            <w:tcW w:w="12616" w:type="dxa"/>
            <w:gridSpan w:val="2"/>
            <w:vAlign w:val="center"/>
          </w:tcPr>
          <w:p w14:paraId="2D0FD3E8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552" w:type="dxa"/>
            <w:vAlign w:val="center"/>
          </w:tcPr>
          <w:p w14:paraId="53412952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5BB5181C" w14:textId="77777777" w:rsidTr="00A35A16">
        <w:trPr>
          <w:trHeight w:val="85"/>
        </w:trPr>
        <w:tc>
          <w:tcPr>
            <w:tcW w:w="12616" w:type="dxa"/>
            <w:gridSpan w:val="2"/>
            <w:vAlign w:val="center"/>
          </w:tcPr>
          <w:p w14:paraId="41313FC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552" w:type="dxa"/>
            <w:vAlign w:val="center"/>
          </w:tcPr>
          <w:p w14:paraId="196891F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167CF7B" w14:textId="77777777" w:rsidTr="00A35A16">
        <w:trPr>
          <w:trHeight w:val="85"/>
        </w:trPr>
        <w:tc>
          <w:tcPr>
            <w:tcW w:w="12616" w:type="dxa"/>
            <w:gridSpan w:val="2"/>
            <w:vAlign w:val="center"/>
          </w:tcPr>
          <w:p w14:paraId="4D6AC06A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5 к настоящему Порядку</w:t>
            </w:r>
          </w:p>
        </w:tc>
        <w:tc>
          <w:tcPr>
            <w:tcW w:w="2552" w:type="dxa"/>
            <w:vAlign w:val="center"/>
          </w:tcPr>
          <w:p w14:paraId="13647EF9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B031446" w14:textId="77777777" w:rsidTr="00A35A16">
        <w:trPr>
          <w:trHeight w:val="125"/>
        </w:trPr>
        <w:tc>
          <w:tcPr>
            <w:tcW w:w="12616" w:type="dxa"/>
            <w:gridSpan w:val="2"/>
            <w:vAlign w:val="center"/>
          </w:tcPr>
          <w:p w14:paraId="568F5DED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552" w:type="dxa"/>
            <w:vAlign w:val="center"/>
          </w:tcPr>
          <w:p w14:paraId="5513286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FCC7B52" w14:textId="77777777" w:rsidTr="00A35A16">
        <w:trPr>
          <w:trHeight w:val="125"/>
        </w:trPr>
        <w:tc>
          <w:tcPr>
            <w:tcW w:w="12616" w:type="dxa"/>
            <w:gridSpan w:val="2"/>
            <w:vAlign w:val="center"/>
          </w:tcPr>
          <w:p w14:paraId="202D9520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552" w:type="dxa"/>
            <w:vAlign w:val="center"/>
          </w:tcPr>
          <w:p w14:paraId="0FBEC259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Отсутствует</w:t>
            </w:r>
          </w:p>
          <w:p w14:paraId="24327C04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(при наличии)</w:t>
            </w:r>
          </w:p>
        </w:tc>
      </w:tr>
      <w:tr w:rsidR="00B440BF" w:rsidRPr="00AB2B38" w14:paraId="18A2B552" w14:textId="77777777" w:rsidTr="00A35A16">
        <w:trPr>
          <w:trHeight w:val="125"/>
        </w:trPr>
        <w:tc>
          <w:tcPr>
            <w:tcW w:w="12616" w:type="dxa"/>
            <w:gridSpan w:val="2"/>
            <w:vAlign w:val="center"/>
          </w:tcPr>
          <w:p w14:paraId="22A3D8C6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2552" w:type="dxa"/>
            <w:vAlign w:val="center"/>
          </w:tcPr>
          <w:p w14:paraId="02BFF18F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3512D160" w14:textId="77777777" w:rsidR="00B440BF" w:rsidRPr="00AB2B38" w:rsidRDefault="00B440BF" w:rsidP="00B440BF">
      <w:pPr>
        <w:tabs>
          <w:tab w:val="left" w:pos="14884"/>
        </w:tabs>
        <w:ind w:right="111"/>
        <w:rPr>
          <w:b/>
          <w:sz w:val="27"/>
          <w:szCs w:val="27"/>
        </w:rPr>
      </w:pPr>
    </w:p>
    <w:p w14:paraId="2DF71E67" w14:textId="77777777" w:rsidR="00B440BF" w:rsidRPr="00AB2B38" w:rsidRDefault="00B440BF" w:rsidP="00B440BF">
      <w:pPr>
        <w:tabs>
          <w:tab w:val="left" w:pos="14884"/>
        </w:tabs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9</w:t>
      </w:r>
    </w:p>
    <w:p w14:paraId="7C5616AD" w14:textId="77777777" w:rsidR="00B440BF" w:rsidRPr="00AB2B38" w:rsidRDefault="00B440BF" w:rsidP="00B440BF">
      <w:pPr>
        <w:tabs>
          <w:tab w:val="left" w:pos="14884"/>
        </w:tabs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1.3.2. </w:t>
      </w:r>
      <w:proofErr w:type="gramStart"/>
      <w:r w:rsidRPr="00AB2B38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B2B38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0DB0F312" w14:textId="77777777" w:rsidR="00B440BF" w:rsidRPr="00AB2B38" w:rsidRDefault="00B440BF" w:rsidP="00B440BF">
      <w:pPr>
        <w:tabs>
          <w:tab w:val="left" w:pos="14884"/>
        </w:tabs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869B5B5" w14:textId="77777777" w:rsidR="00B440BF" w:rsidRPr="00AB2B38" w:rsidRDefault="00B440BF" w:rsidP="00B440BF">
      <w:pPr>
        <w:tabs>
          <w:tab w:val="left" w:pos="14884"/>
        </w:tabs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 РО</w:t>
      </w:r>
    </w:p>
    <w:tbl>
      <w:tblPr>
        <w:tblStyle w:val="a3"/>
        <w:tblW w:w="4965" w:type="pct"/>
        <w:tblLook w:val="04A0" w:firstRow="1" w:lastRow="0" w:firstColumn="1" w:lastColumn="0" w:noHBand="0" w:noVBand="1"/>
      </w:tblPr>
      <w:tblGrid>
        <w:gridCol w:w="522"/>
        <w:gridCol w:w="11837"/>
        <w:gridCol w:w="2917"/>
      </w:tblGrid>
      <w:tr w:rsidR="00B440BF" w:rsidRPr="00AB2B38" w14:paraId="5698C1C4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51F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5454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ырица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пр.Ленинградский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д.44.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432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EF8147D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62D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F8F" w14:textId="77777777" w:rsidR="00B440BF" w:rsidRPr="00AB2B38" w:rsidRDefault="00B440BF" w:rsidP="00A35A16">
            <w:pPr>
              <w:ind w:right="11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ырица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пр.Майский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д.21.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5D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6E675168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EDC7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3.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A7C" w14:textId="77777777" w:rsidR="00B440BF" w:rsidRPr="00AB2B38" w:rsidRDefault="00B440BF" w:rsidP="00A35A16">
            <w:pPr>
              <w:ind w:right="11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ырица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ул.Пограничная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62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76883E79" w14:textId="77777777" w:rsidTr="00A35A16">
        <w:trPr>
          <w:trHeight w:val="8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EF0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4.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1B3" w14:textId="77777777" w:rsidR="00B440BF" w:rsidRPr="00AB2B38" w:rsidRDefault="00B440BF" w:rsidP="00A35A16">
            <w:pPr>
              <w:ind w:right="111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Лодейнопольский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д</w:t>
            </w:r>
            <w:proofErr w:type="gramStart"/>
            <w:r w:rsidRPr="00AB2B38">
              <w:rPr>
                <w:rFonts w:eastAsia="Calibri"/>
                <w:b/>
                <w:sz w:val="26"/>
                <w:szCs w:val="26"/>
              </w:rPr>
              <w:t>.Д</w:t>
            </w:r>
            <w:proofErr w:type="gramEnd"/>
            <w:r w:rsidRPr="00AB2B38">
              <w:rPr>
                <w:rFonts w:eastAsia="Calibri"/>
                <w:b/>
                <w:sz w:val="26"/>
                <w:szCs w:val="26"/>
              </w:rPr>
              <w:t>оможирово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sz w:val="26"/>
                <w:szCs w:val="26"/>
              </w:rPr>
              <w:t>ул.Школьная</w:t>
            </w:r>
            <w:proofErr w:type="spellEnd"/>
            <w:r w:rsidRPr="00AB2B38">
              <w:rPr>
                <w:rFonts w:eastAsia="Calibri"/>
                <w:b/>
                <w:sz w:val="26"/>
                <w:szCs w:val="26"/>
              </w:rPr>
              <w:t>, д.35</w:t>
            </w:r>
            <w:r w:rsidRPr="00AB2B3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C9B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CBB6C6B" w14:textId="77777777" w:rsidTr="00A35A16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AA7B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AB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21015B95" w14:textId="77777777" w:rsidTr="00A35A16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169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BC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234D19A" w14:textId="77777777" w:rsidTr="00A35A16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2F41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BF6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EC48680" w14:textId="77777777" w:rsidTr="00A35A16">
        <w:trPr>
          <w:trHeight w:val="96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D77C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proofErr w:type="gramStart"/>
            <w:r w:rsidRPr="00AB2B38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</w:t>
            </w:r>
            <w:r w:rsidRPr="00AB2B38">
              <w:rPr>
                <w:sz w:val="26"/>
                <w:szCs w:val="26"/>
              </w:rPr>
              <w:lastRenderedPageBreak/>
              <w:t>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AB2B38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862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1468C09B" w14:textId="77777777" w:rsidR="00B440BF" w:rsidRPr="00AB2B38" w:rsidRDefault="00B440BF" w:rsidP="00B440BF">
      <w:pPr>
        <w:ind w:right="111"/>
        <w:rPr>
          <w:sz w:val="26"/>
          <w:szCs w:val="26"/>
        </w:rPr>
      </w:pPr>
    </w:p>
    <w:p w14:paraId="11B1C790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10</w:t>
      </w:r>
    </w:p>
    <w:p w14:paraId="6C419D33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выполнения работ</w:t>
      </w:r>
      <w:r w:rsidRPr="00AB2B38">
        <w:rPr>
          <w:sz w:val="26"/>
          <w:szCs w:val="26"/>
        </w:rPr>
        <w:br/>
        <w:t>по капитальному ремонту) на более поздний период (срок) в соответствии с пунктом 4 части 4 статьи 168 Жилищно</w:t>
      </w:r>
      <w:r>
        <w:rPr>
          <w:sz w:val="26"/>
          <w:szCs w:val="26"/>
        </w:rPr>
        <w:t xml:space="preserve">го кодекса Российской Федерации </w:t>
      </w:r>
      <w:r w:rsidRPr="00180FEA">
        <w:rPr>
          <w:sz w:val="26"/>
          <w:szCs w:val="26"/>
        </w:rPr>
        <w:t>(воспр</w:t>
      </w:r>
      <w:r>
        <w:rPr>
          <w:sz w:val="26"/>
          <w:szCs w:val="26"/>
        </w:rPr>
        <w:t>епятствование выполнению работ).</w:t>
      </w:r>
    </w:p>
    <w:p w14:paraId="2C38AF14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5A16E5B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161" w:type="dxa"/>
        <w:tblInd w:w="-34" w:type="dxa"/>
        <w:tblLook w:val="04A0" w:firstRow="1" w:lastRow="0" w:firstColumn="1" w:lastColumn="0" w:noHBand="0" w:noVBand="1"/>
      </w:tblPr>
      <w:tblGrid>
        <w:gridCol w:w="568"/>
        <w:gridCol w:w="11916"/>
        <w:gridCol w:w="2677"/>
      </w:tblGrid>
      <w:tr w:rsidR="00B440BF" w:rsidRPr="00AB2B38" w14:paraId="1B588AAF" w14:textId="77777777" w:rsidTr="00A35A16">
        <w:trPr>
          <w:trHeight w:val="673"/>
        </w:trPr>
        <w:tc>
          <w:tcPr>
            <w:tcW w:w="568" w:type="dxa"/>
            <w:vAlign w:val="center"/>
          </w:tcPr>
          <w:p w14:paraId="6D135599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916" w:type="dxa"/>
            <w:vAlign w:val="center"/>
          </w:tcPr>
          <w:p w14:paraId="19C7C5CC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.Л</w:t>
            </w:r>
            <w:proofErr w:type="gramEnd"/>
            <w:r w:rsidRPr="00AB2B38">
              <w:rPr>
                <w:b/>
                <w:sz w:val="26"/>
                <w:szCs w:val="26"/>
              </w:rPr>
              <w:t>одейное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AB2B38">
              <w:rPr>
                <w:b/>
                <w:sz w:val="26"/>
                <w:szCs w:val="26"/>
              </w:rPr>
              <w:t>ул.Карла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Маркса, д.33а –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AB2B38">
              <w:rPr>
                <w:b/>
                <w:bCs/>
                <w:sz w:val="26"/>
                <w:szCs w:val="26"/>
              </w:rPr>
              <w:t xml:space="preserve">сроков выполнения СМР по </w:t>
            </w:r>
            <w:r w:rsidRPr="00AB2B38">
              <w:rPr>
                <w:rFonts w:eastAsia="Calibri"/>
                <w:b/>
                <w:sz w:val="26"/>
                <w:szCs w:val="26"/>
              </w:rPr>
              <w:t>капитальному ремонту</w:t>
            </w:r>
            <w:r w:rsidRPr="00AB2B38">
              <w:rPr>
                <w:b/>
                <w:bCs/>
                <w:sz w:val="26"/>
                <w:szCs w:val="26"/>
              </w:rPr>
              <w:t xml:space="preserve">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системы холодного водоснабжения </w:t>
            </w:r>
            <w:r w:rsidRPr="00AB2B38">
              <w:rPr>
                <w:b/>
                <w:sz w:val="26"/>
                <w:szCs w:val="26"/>
              </w:rPr>
              <w:t>на более поздний период.</w:t>
            </w:r>
            <w:r w:rsidRPr="00AB2B38">
              <w:rPr>
                <w:b/>
                <w:sz w:val="26"/>
                <w:szCs w:val="26"/>
              </w:rPr>
              <w:br/>
            </w:r>
            <w:r w:rsidRPr="00AB2B38">
              <w:rPr>
                <w:sz w:val="26"/>
                <w:szCs w:val="26"/>
              </w:rPr>
              <w:t xml:space="preserve">Дом 1969 года постройки. В 2018 году </w:t>
            </w:r>
            <w:proofErr w:type="gramStart"/>
            <w:r w:rsidRPr="00AB2B38">
              <w:rPr>
                <w:sz w:val="26"/>
                <w:szCs w:val="26"/>
              </w:rPr>
              <w:t>выполнены</w:t>
            </w:r>
            <w:proofErr w:type="gramEnd"/>
            <w:r w:rsidRPr="00AB2B38">
              <w:rPr>
                <w:sz w:val="26"/>
                <w:szCs w:val="26"/>
              </w:rPr>
              <w:t xml:space="preserve"> ПИР систем ЭС, ТС, ХВС. Период проведения работ – 2020-2022 годов (в 2021 году).</w:t>
            </w:r>
          </w:p>
        </w:tc>
        <w:tc>
          <w:tcPr>
            <w:tcW w:w="2677" w:type="dxa"/>
            <w:vAlign w:val="center"/>
          </w:tcPr>
          <w:p w14:paraId="1FFBD64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3972BA3F" w14:textId="77777777" w:rsidTr="00A35A16">
        <w:trPr>
          <w:trHeight w:val="673"/>
        </w:trPr>
        <w:tc>
          <w:tcPr>
            <w:tcW w:w="568" w:type="dxa"/>
            <w:vAlign w:val="center"/>
          </w:tcPr>
          <w:p w14:paraId="2ECD1F16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916" w:type="dxa"/>
            <w:vAlign w:val="center"/>
          </w:tcPr>
          <w:p w14:paraId="0E2E5BB9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дер</w:t>
            </w:r>
            <w:proofErr w:type="gramStart"/>
            <w:r w:rsidRPr="00AB2B38">
              <w:rPr>
                <w:b/>
                <w:sz w:val="26"/>
                <w:szCs w:val="26"/>
              </w:rPr>
              <w:t>.М</w:t>
            </w:r>
            <w:proofErr w:type="gramEnd"/>
            <w:r w:rsidRPr="00AB2B38">
              <w:rPr>
                <w:b/>
                <w:sz w:val="26"/>
                <w:szCs w:val="26"/>
              </w:rPr>
              <w:t>алое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2B38">
              <w:rPr>
                <w:b/>
                <w:sz w:val="26"/>
                <w:szCs w:val="26"/>
              </w:rPr>
              <w:t>Карлино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д.12 –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AB2B38">
              <w:rPr>
                <w:b/>
                <w:bCs/>
                <w:sz w:val="26"/>
                <w:szCs w:val="26"/>
              </w:rPr>
              <w:t>сроков выполнения СМР</w:t>
            </w:r>
            <w:r w:rsidRPr="00AB2B38">
              <w:rPr>
                <w:b/>
                <w:bCs/>
                <w:sz w:val="26"/>
                <w:szCs w:val="26"/>
              </w:rPr>
              <w:br/>
              <w:t xml:space="preserve">по </w:t>
            </w:r>
            <w:r w:rsidRPr="00AB2B38">
              <w:rPr>
                <w:rFonts w:eastAsia="Calibri"/>
                <w:b/>
                <w:sz w:val="26"/>
                <w:szCs w:val="26"/>
              </w:rPr>
              <w:t xml:space="preserve">капитальному ремонту фасада </w:t>
            </w:r>
            <w:r w:rsidRPr="00AB2B38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AB2B38">
              <w:rPr>
                <w:sz w:val="26"/>
                <w:szCs w:val="26"/>
              </w:rPr>
              <w:t xml:space="preserve">Дом 1973 года постройки. В 2018 году </w:t>
            </w:r>
            <w:proofErr w:type="gramStart"/>
            <w:r w:rsidRPr="00AB2B38">
              <w:rPr>
                <w:sz w:val="26"/>
                <w:szCs w:val="26"/>
              </w:rPr>
              <w:t>выполнены</w:t>
            </w:r>
            <w:proofErr w:type="gramEnd"/>
            <w:r w:rsidRPr="00AB2B38">
              <w:rPr>
                <w:sz w:val="26"/>
                <w:szCs w:val="26"/>
              </w:rPr>
              <w:t xml:space="preserve"> ПИР фасада. Период проведения СМР фасада – 2020-2022 годов (в 2022 году).</w:t>
            </w:r>
          </w:p>
        </w:tc>
        <w:tc>
          <w:tcPr>
            <w:tcW w:w="2677" w:type="dxa"/>
            <w:vAlign w:val="center"/>
          </w:tcPr>
          <w:p w14:paraId="23817BA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6B2DB191" w14:textId="77777777" w:rsidTr="00A35A16">
        <w:trPr>
          <w:trHeight w:val="85"/>
        </w:trPr>
        <w:tc>
          <w:tcPr>
            <w:tcW w:w="12484" w:type="dxa"/>
            <w:gridSpan w:val="2"/>
            <w:vAlign w:val="center"/>
          </w:tcPr>
          <w:p w14:paraId="015FDC48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vAlign w:val="center"/>
          </w:tcPr>
          <w:p w14:paraId="55925E04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7F527CE6" w14:textId="77777777" w:rsidTr="00A35A16">
        <w:trPr>
          <w:trHeight w:val="85"/>
        </w:trPr>
        <w:tc>
          <w:tcPr>
            <w:tcW w:w="12484" w:type="dxa"/>
            <w:gridSpan w:val="2"/>
            <w:vAlign w:val="center"/>
          </w:tcPr>
          <w:p w14:paraId="5302057B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77" w:type="dxa"/>
            <w:vAlign w:val="center"/>
          </w:tcPr>
          <w:p w14:paraId="0F9918A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9CFD68A" w14:textId="77777777" w:rsidTr="00A35A16">
        <w:trPr>
          <w:trHeight w:val="85"/>
        </w:trPr>
        <w:tc>
          <w:tcPr>
            <w:tcW w:w="12484" w:type="dxa"/>
            <w:gridSpan w:val="2"/>
            <w:vAlign w:val="center"/>
          </w:tcPr>
          <w:p w14:paraId="1A8E8E66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7"/>
                <w:szCs w:val="27"/>
              </w:rPr>
              <w:t>Сведения по форме согласно приложению 5 к Порядку</w:t>
            </w:r>
          </w:p>
        </w:tc>
        <w:tc>
          <w:tcPr>
            <w:tcW w:w="2677" w:type="dxa"/>
            <w:vAlign w:val="center"/>
          </w:tcPr>
          <w:p w14:paraId="69F9A8DB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B445BB1" w14:textId="77777777" w:rsidTr="00A35A16">
        <w:trPr>
          <w:trHeight w:val="125"/>
        </w:trPr>
        <w:tc>
          <w:tcPr>
            <w:tcW w:w="12484" w:type="dxa"/>
            <w:gridSpan w:val="2"/>
            <w:vAlign w:val="center"/>
          </w:tcPr>
          <w:p w14:paraId="2566451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AB2B38">
              <w:rPr>
                <w:sz w:val="27"/>
                <w:szCs w:val="27"/>
              </w:rPr>
              <w:t>и(</w:t>
            </w:r>
            <w:proofErr w:type="gramEnd"/>
            <w:r w:rsidRPr="00AB2B38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677" w:type="dxa"/>
            <w:vAlign w:val="center"/>
          </w:tcPr>
          <w:p w14:paraId="5F74B4AE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287E5F08" w14:textId="77777777" w:rsidR="00B440BF" w:rsidRPr="00AB2B38" w:rsidRDefault="00B440BF" w:rsidP="00B440BF">
      <w:pPr>
        <w:ind w:right="111"/>
        <w:rPr>
          <w:b/>
          <w:sz w:val="27"/>
          <w:szCs w:val="27"/>
        </w:rPr>
      </w:pPr>
    </w:p>
    <w:p w14:paraId="1310858F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11</w:t>
      </w:r>
    </w:p>
    <w:p w14:paraId="7BE075A5" w14:textId="77777777" w:rsidR="00B440BF" w:rsidRPr="00AB2B38" w:rsidRDefault="00B440BF" w:rsidP="00B440BF">
      <w:pPr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6D0E2BB5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3AFA6D4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B440BF" w:rsidRPr="00AB2B38" w14:paraId="26C1331B" w14:textId="77777777" w:rsidTr="00A35A16">
        <w:trPr>
          <w:trHeight w:val="387"/>
        </w:trPr>
        <w:tc>
          <w:tcPr>
            <w:tcW w:w="639" w:type="dxa"/>
            <w:vAlign w:val="center"/>
          </w:tcPr>
          <w:p w14:paraId="149FF866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</w:tcPr>
          <w:p w14:paraId="58090B50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b/>
                <w:sz w:val="26"/>
                <w:szCs w:val="26"/>
              </w:rPr>
              <w:t>ыборг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ул.Крепостная</w:t>
            </w:r>
            <w:proofErr w:type="spellEnd"/>
            <w:r w:rsidRPr="00AB2B38">
              <w:rPr>
                <w:b/>
                <w:sz w:val="26"/>
                <w:szCs w:val="26"/>
              </w:rPr>
              <w:t>, д.21 (ОКН РЗ) – сокращение перечня работ по капитальному ремонту подв</w:t>
            </w:r>
            <w:r>
              <w:rPr>
                <w:b/>
                <w:sz w:val="26"/>
                <w:szCs w:val="26"/>
              </w:rPr>
              <w:t>а</w:t>
            </w:r>
            <w:r w:rsidRPr="00AB2B38">
              <w:rPr>
                <w:b/>
                <w:sz w:val="26"/>
                <w:szCs w:val="26"/>
              </w:rPr>
              <w:t>льных помещений.</w:t>
            </w:r>
            <w:r w:rsidRPr="00AB2B38">
              <w:rPr>
                <w:sz w:val="26"/>
                <w:szCs w:val="26"/>
              </w:rPr>
              <w:t xml:space="preserve"> Дом 1940 года постройки.</w:t>
            </w:r>
          </w:p>
        </w:tc>
        <w:tc>
          <w:tcPr>
            <w:tcW w:w="2828" w:type="dxa"/>
            <w:vAlign w:val="center"/>
          </w:tcPr>
          <w:p w14:paraId="6E03E6F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3ACD6F0" w14:textId="77777777" w:rsidTr="00A35A16">
        <w:trPr>
          <w:trHeight w:val="90"/>
        </w:trPr>
        <w:tc>
          <w:tcPr>
            <w:tcW w:w="639" w:type="dxa"/>
            <w:vAlign w:val="center"/>
          </w:tcPr>
          <w:p w14:paraId="5CD25977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</w:tcPr>
          <w:p w14:paraId="0CBF0F16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.В</w:t>
            </w:r>
            <w:proofErr w:type="gramEnd"/>
            <w:r w:rsidRPr="00AB2B38">
              <w:rPr>
                <w:b/>
                <w:sz w:val="26"/>
                <w:szCs w:val="26"/>
              </w:rPr>
              <w:t>ыборг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ул.Сторожевой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Башни, д.3 (ОКН РЗ) – сокращение перечня работ по капитальному ремонту системы горячего водоснабжения.</w:t>
            </w:r>
            <w:r w:rsidRPr="00AB2B38">
              <w:rPr>
                <w:sz w:val="26"/>
                <w:szCs w:val="26"/>
              </w:rPr>
              <w:t xml:space="preserve"> Дом 1940 года постройки.</w:t>
            </w:r>
          </w:p>
        </w:tc>
        <w:tc>
          <w:tcPr>
            <w:tcW w:w="2828" w:type="dxa"/>
            <w:vAlign w:val="center"/>
          </w:tcPr>
          <w:p w14:paraId="18B28534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400D64C9" w14:textId="77777777" w:rsidTr="00A35A16">
        <w:trPr>
          <w:trHeight w:val="90"/>
        </w:trPr>
        <w:tc>
          <w:tcPr>
            <w:tcW w:w="639" w:type="dxa"/>
            <w:vAlign w:val="center"/>
          </w:tcPr>
          <w:p w14:paraId="68BE6DC2" w14:textId="77777777" w:rsidR="00B440BF" w:rsidRPr="00AB2B38" w:rsidRDefault="00B440BF" w:rsidP="00A35A16">
            <w:pPr>
              <w:ind w:right="111"/>
              <w:jc w:val="center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</w:tcPr>
          <w:p w14:paraId="6C858AA2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rFonts w:eastAsia="Calibri"/>
                <w:b/>
                <w:bCs/>
                <w:sz w:val="26"/>
                <w:szCs w:val="26"/>
              </w:rPr>
              <w:t xml:space="preserve">Тихвинский район, </w:t>
            </w:r>
            <w:proofErr w:type="spellStart"/>
            <w:r w:rsidRPr="00AB2B38">
              <w:rPr>
                <w:rFonts w:eastAsia="Calibri"/>
                <w:b/>
                <w:bCs/>
                <w:sz w:val="26"/>
                <w:szCs w:val="26"/>
              </w:rPr>
              <w:t>г</w:t>
            </w:r>
            <w:proofErr w:type="gramStart"/>
            <w:r w:rsidRPr="00AB2B38">
              <w:rPr>
                <w:rFonts w:eastAsia="Calibri"/>
                <w:b/>
                <w:bCs/>
                <w:sz w:val="26"/>
                <w:szCs w:val="26"/>
              </w:rPr>
              <w:t>.Т</w:t>
            </w:r>
            <w:proofErr w:type="gramEnd"/>
            <w:r w:rsidRPr="00AB2B38">
              <w:rPr>
                <w:rFonts w:eastAsia="Calibri"/>
                <w:b/>
                <w:bCs/>
                <w:sz w:val="26"/>
                <w:szCs w:val="26"/>
              </w:rPr>
              <w:t>ихвин</w:t>
            </w:r>
            <w:proofErr w:type="spellEnd"/>
            <w:r w:rsidRPr="00AB2B38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rFonts w:eastAsia="Calibri"/>
                <w:b/>
                <w:bCs/>
                <w:sz w:val="26"/>
                <w:szCs w:val="26"/>
              </w:rPr>
              <w:t>ул.Труда</w:t>
            </w:r>
            <w:proofErr w:type="spellEnd"/>
            <w:r w:rsidRPr="00AB2B38">
              <w:rPr>
                <w:rFonts w:eastAsia="Calibri"/>
                <w:b/>
                <w:bCs/>
                <w:sz w:val="26"/>
                <w:szCs w:val="26"/>
              </w:rPr>
              <w:t xml:space="preserve">, д.28 – </w:t>
            </w:r>
            <w:r w:rsidRPr="00AB2B38">
              <w:rPr>
                <w:b/>
                <w:sz w:val="26"/>
                <w:szCs w:val="26"/>
              </w:rPr>
              <w:t>сокращение перечня работ по капитальному ремонту системы горячего водоснабжения.</w:t>
            </w:r>
            <w:r w:rsidRPr="00AB2B38">
              <w:rPr>
                <w:sz w:val="26"/>
                <w:szCs w:val="26"/>
              </w:rPr>
              <w:t xml:space="preserve"> Дом 1961 года постройки.</w:t>
            </w:r>
          </w:p>
        </w:tc>
        <w:tc>
          <w:tcPr>
            <w:tcW w:w="2828" w:type="dxa"/>
            <w:vAlign w:val="center"/>
          </w:tcPr>
          <w:p w14:paraId="5A245CE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2896BB8E" w14:textId="77777777" w:rsidTr="00A35A16">
        <w:trPr>
          <w:trHeight w:val="282"/>
        </w:trPr>
        <w:tc>
          <w:tcPr>
            <w:tcW w:w="12299" w:type="dxa"/>
            <w:gridSpan w:val="2"/>
            <w:vAlign w:val="center"/>
          </w:tcPr>
          <w:p w14:paraId="5CE03C7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217BE1EB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3B81702B" w14:textId="77777777" w:rsidTr="00A35A16">
        <w:tc>
          <w:tcPr>
            <w:tcW w:w="12299" w:type="dxa"/>
            <w:gridSpan w:val="2"/>
            <w:vAlign w:val="center"/>
          </w:tcPr>
          <w:p w14:paraId="39A5FF7E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30475480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1CF82523" w14:textId="77777777" w:rsidTr="00A35A16">
        <w:tc>
          <w:tcPr>
            <w:tcW w:w="12299" w:type="dxa"/>
            <w:gridSpan w:val="2"/>
            <w:vAlign w:val="center"/>
          </w:tcPr>
          <w:p w14:paraId="6FB8E7E7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23A5714C" w14:textId="77777777" w:rsidR="00B440BF" w:rsidRPr="00AB2B38" w:rsidRDefault="00B440BF" w:rsidP="00A35A16">
            <w:pPr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378582F2" w14:textId="77777777" w:rsidTr="00A35A16">
        <w:tc>
          <w:tcPr>
            <w:tcW w:w="12299" w:type="dxa"/>
            <w:gridSpan w:val="2"/>
            <w:vAlign w:val="center"/>
          </w:tcPr>
          <w:p w14:paraId="76B56FDA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2990EA9E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233D40C3" w14:textId="77777777" w:rsidTr="00A35A16">
        <w:tc>
          <w:tcPr>
            <w:tcW w:w="12299" w:type="dxa"/>
            <w:gridSpan w:val="2"/>
            <w:vAlign w:val="center"/>
          </w:tcPr>
          <w:p w14:paraId="17FD45B3" w14:textId="77777777" w:rsidR="00B440BF" w:rsidRPr="00AB2B38" w:rsidRDefault="00B440BF" w:rsidP="00A35A16">
            <w:pPr>
              <w:autoSpaceDE w:val="0"/>
              <w:autoSpaceDN w:val="0"/>
              <w:adjustRightInd w:val="0"/>
              <w:ind w:right="111"/>
              <w:jc w:val="both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B2B38">
              <w:rPr>
                <w:sz w:val="26"/>
                <w:szCs w:val="26"/>
              </w:rPr>
              <w:t>и(</w:t>
            </w:r>
            <w:proofErr w:type="gramEnd"/>
            <w:r w:rsidRPr="00AB2B38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6A6797F3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7FEA3980" w14:textId="77777777" w:rsidR="00B440BF" w:rsidRPr="00AB2B38" w:rsidRDefault="00B440BF" w:rsidP="00B440BF">
      <w:pPr>
        <w:ind w:right="111"/>
        <w:rPr>
          <w:b/>
          <w:sz w:val="27"/>
          <w:szCs w:val="27"/>
        </w:rPr>
      </w:pPr>
    </w:p>
    <w:p w14:paraId="57ACDA56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12</w:t>
      </w:r>
    </w:p>
    <w:p w14:paraId="1D40F261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bCs/>
          <w:sz w:val="26"/>
          <w:szCs w:val="26"/>
        </w:rPr>
      </w:pPr>
      <w:r w:rsidRPr="00AB2B38">
        <w:rPr>
          <w:sz w:val="26"/>
          <w:szCs w:val="26"/>
        </w:rPr>
        <w:t xml:space="preserve">1.3.2. </w:t>
      </w:r>
      <w:proofErr w:type="gramStart"/>
      <w:r w:rsidRPr="00AB2B38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AB2B38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AB2B38">
        <w:rPr>
          <w:bCs/>
          <w:sz w:val="26"/>
          <w:szCs w:val="26"/>
        </w:rPr>
        <w:t>невключения</w:t>
      </w:r>
      <w:proofErr w:type="spellEnd"/>
      <w:r w:rsidRPr="00AB2B38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 w:rsidRPr="00AB2B38">
        <w:rPr>
          <w:bCs/>
          <w:sz w:val="26"/>
          <w:szCs w:val="26"/>
        </w:rPr>
        <w:t>), жилой дом не относится к многоквартирному дому.</w:t>
      </w:r>
    </w:p>
    <w:p w14:paraId="5F9F449C" w14:textId="77777777" w:rsidR="00B440BF" w:rsidRPr="00AB2B38" w:rsidRDefault="00B440BF" w:rsidP="00B440BF">
      <w:pPr>
        <w:ind w:right="111"/>
        <w:jc w:val="center"/>
        <w:rPr>
          <w:rFonts w:eastAsia="Calibri"/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2"/>
        <w:gridCol w:w="11312"/>
        <w:gridCol w:w="3430"/>
      </w:tblGrid>
      <w:tr w:rsidR="00B440BF" w:rsidRPr="00AB2B38" w14:paraId="68E63754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F88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1.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17EF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Волховский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.С</w:t>
            </w:r>
            <w:proofErr w:type="gramEnd"/>
            <w:r w:rsidRPr="00AB2B38">
              <w:rPr>
                <w:b/>
                <w:sz w:val="26"/>
                <w:szCs w:val="26"/>
              </w:rPr>
              <w:t>еливаново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ул.Первомайская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д.19 – </w:t>
            </w:r>
            <w:r w:rsidRPr="00AB2B38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F614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7135AED8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7817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2.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DBF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пос</w:t>
            </w:r>
            <w:proofErr w:type="gramStart"/>
            <w:r w:rsidRPr="00AB2B38">
              <w:rPr>
                <w:b/>
                <w:sz w:val="26"/>
                <w:szCs w:val="26"/>
              </w:rPr>
              <w:t>.Б</w:t>
            </w:r>
            <w:proofErr w:type="gramEnd"/>
            <w:r w:rsidRPr="00AB2B38">
              <w:rPr>
                <w:b/>
                <w:sz w:val="26"/>
                <w:szCs w:val="26"/>
              </w:rPr>
              <w:t>угры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B2B38">
              <w:rPr>
                <w:b/>
                <w:sz w:val="26"/>
                <w:szCs w:val="26"/>
              </w:rPr>
              <w:t>пер.Средний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д.3 – </w:t>
            </w:r>
            <w:r w:rsidRPr="00AB2B38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7B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0AAF018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95DF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3.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5A2A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 w:rsidRPr="00AB2B38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</w:t>
            </w:r>
            <w:proofErr w:type="gramStart"/>
            <w:r w:rsidRPr="00AB2B38">
              <w:rPr>
                <w:b/>
                <w:sz w:val="26"/>
                <w:szCs w:val="26"/>
              </w:rPr>
              <w:t>.Л</w:t>
            </w:r>
            <w:proofErr w:type="gramEnd"/>
            <w:r w:rsidRPr="00AB2B38">
              <w:rPr>
                <w:b/>
                <w:sz w:val="26"/>
                <w:szCs w:val="26"/>
              </w:rPr>
              <w:t>одейное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AB2B38">
              <w:rPr>
                <w:b/>
                <w:sz w:val="26"/>
                <w:szCs w:val="26"/>
              </w:rPr>
              <w:t>ул.Ивана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 Ярославцева, д.7 – </w:t>
            </w:r>
            <w:r w:rsidRPr="00AB2B38">
              <w:rPr>
                <w:sz w:val="26"/>
                <w:szCs w:val="26"/>
              </w:rPr>
              <w:t>индивидуальный жилой дом.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20B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1E820297" w14:textId="77777777" w:rsidTr="00A35A16">
        <w:trPr>
          <w:trHeight w:val="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93A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4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E1C" w14:textId="77777777" w:rsidR="00B440BF" w:rsidRPr="00AB2B38" w:rsidRDefault="00B440BF" w:rsidP="00A35A16">
            <w:pPr>
              <w:ind w:right="111"/>
              <w:jc w:val="both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AB2B38">
              <w:rPr>
                <w:b/>
                <w:sz w:val="26"/>
                <w:szCs w:val="26"/>
              </w:rPr>
              <w:t>г.п</w:t>
            </w:r>
            <w:proofErr w:type="gramStart"/>
            <w:r w:rsidRPr="00AB2B38">
              <w:rPr>
                <w:b/>
                <w:sz w:val="26"/>
                <w:szCs w:val="26"/>
              </w:rPr>
              <w:t>.Н</w:t>
            </w:r>
            <w:proofErr w:type="gramEnd"/>
            <w:r w:rsidRPr="00AB2B38">
              <w:rPr>
                <w:b/>
                <w:sz w:val="26"/>
                <w:szCs w:val="26"/>
              </w:rPr>
              <w:t>овоселье</w:t>
            </w:r>
            <w:proofErr w:type="spellEnd"/>
            <w:r w:rsidRPr="00AB2B38">
              <w:rPr>
                <w:b/>
                <w:sz w:val="26"/>
                <w:szCs w:val="26"/>
              </w:rPr>
              <w:t xml:space="preserve">, д.157 – </w:t>
            </w:r>
            <w:r w:rsidRPr="00AB2B38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926C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AB2B38" w14:paraId="54B28670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2E06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8DD9" w14:textId="77777777" w:rsidR="00B440BF" w:rsidRPr="00AB2B38" w:rsidRDefault="00B440BF" w:rsidP="00A35A16">
            <w:pPr>
              <w:ind w:right="111"/>
              <w:rPr>
                <w:b/>
                <w:sz w:val="26"/>
                <w:szCs w:val="26"/>
              </w:rPr>
            </w:pPr>
            <w:r w:rsidRPr="00AB2B38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AB2B38" w14:paraId="205C8353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50E6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7C1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5436F484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741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92C2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  <w:tr w:rsidR="00B440BF" w:rsidRPr="00AB2B38" w14:paraId="6D4ACE50" w14:textId="77777777" w:rsidTr="00A35A16">
        <w:trPr>
          <w:trHeight w:val="85"/>
        </w:trPr>
        <w:tc>
          <w:tcPr>
            <w:tcW w:w="1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5633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D219" w14:textId="77777777" w:rsidR="00B440BF" w:rsidRPr="00AB2B38" w:rsidRDefault="00B440BF" w:rsidP="00A35A16">
            <w:pPr>
              <w:ind w:right="111"/>
              <w:rPr>
                <w:sz w:val="26"/>
                <w:szCs w:val="26"/>
              </w:rPr>
            </w:pPr>
            <w:r w:rsidRPr="00AB2B38">
              <w:rPr>
                <w:sz w:val="26"/>
                <w:szCs w:val="26"/>
              </w:rPr>
              <w:t>В наличии</w:t>
            </w:r>
          </w:p>
        </w:tc>
      </w:tr>
    </w:tbl>
    <w:p w14:paraId="69D9CCF8" w14:textId="77777777" w:rsidR="00B440BF" w:rsidRPr="00AB2B38" w:rsidRDefault="00B440BF" w:rsidP="00B440BF">
      <w:pPr>
        <w:ind w:right="111"/>
        <w:rPr>
          <w:b/>
          <w:sz w:val="28"/>
          <w:szCs w:val="28"/>
        </w:rPr>
      </w:pPr>
    </w:p>
    <w:p w14:paraId="63993450" w14:textId="77777777" w:rsidR="00B440BF" w:rsidRPr="00AB2B38" w:rsidRDefault="00B440BF" w:rsidP="00B440BF">
      <w:pPr>
        <w:ind w:right="111"/>
        <w:jc w:val="right"/>
        <w:rPr>
          <w:b/>
          <w:sz w:val="32"/>
          <w:szCs w:val="32"/>
        </w:rPr>
      </w:pPr>
      <w:r w:rsidRPr="00AB2B38">
        <w:rPr>
          <w:b/>
          <w:sz w:val="32"/>
          <w:szCs w:val="32"/>
        </w:rPr>
        <w:t>Приложение № 13</w:t>
      </w:r>
    </w:p>
    <w:p w14:paraId="0778C253" w14:textId="77777777" w:rsidR="00B440BF" w:rsidRPr="00AB2B38" w:rsidRDefault="00B440BF" w:rsidP="00B440BF">
      <w:pPr>
        <w:autoSpaceDE w:val="0"/>
        <w:autoSpaceDN w:val="0"/>
        <w:adjustRightInd w:val="0"/>
        <w:ind w:right="111"/>
        <w:jc w:val="both"/>
        <w:rPr>
          <w:sz w:val="26"/>
          <w:szCs w:val="26"/>
        </w:rPr>
      </w:pPr>
      <w:r w:rsidRPr="00AB2B38">
        <w:rPr>
          <w:sz w:val="26"/>
          <w:szCs w:val="26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</w:t>
      </w:r>
      <w:r w:rsidRPr="00AB2B38">
        <w:rPr>
          <w:sz w:val="26"/>
          <w:szCs w:val="26"/>
        </w:rPr>
        <w:lastRenderedPageBreak/>
        <w:t xml:space="preserve">необходимостью выполнения реконструкции </w:t>
      </w:r>
      <w:proofErr w:type="gramStart"/>
      <w:r w:rsidRPr="00AB2B38">
        <w:rPr>
          <w:sz w:val="26"/>
          <w:szCs w:val="26"/>
        </w:rPr>
        <w:t>и(</w:t>
      </w:r>
      <w:proofErr w:type="gramEnd"/>
      <w:r w:rsidRPr="00AB2B38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системы.</w:t>
      </w:r>
    </w:p>
    <w:p w14:paraId="3EC394C9" w14:textId="77777777" w:rsidR="00B440BF" w:rsidRPr="00AB2B38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02FCA6B" w14:textId="77777777" w:rsidR="00B440BF" w:rsidRDefault="00B440BF" w:rsidP="00B440BF">
      <w:pPr>
        <w:ind w:right="111"/>
        <w:jc w:val="center"/>
        <w:rPr>
          <w:b/>
          <w:sz w:val="26"/>
          <w:szCs w:val="26"/>
        </w:rPr>
      </w:pPr>
      <w:r w:rsidRPr="00AB2B38">
        <w:rPr>
          <w:b/>
          <w:sz w:val="26"/>
          <w:szCs w:val="26"/>
        </w:rPr>
        <w:t>счета РО</w:t>
      </w:r>
    </w:p>
    <w:tbl>
      <w:tblPr>
        <w:tblStyle w:val="a3"/>
        <w:tblW w:w="15019" w:type="dxa"/>
        <w:tblInd w:w="108" w:type="dxa"/>
        <w:tblLook w:val="04A0" w:firstRow="1" w:lastRow="0" w:firstColumn="1" w:lastColumn="0" w:noHBand="0" w:noVBand="1"/>
      </w:tblPr>
      <w:tblGrid>
        <w:gridCol w:w="531"/>
        <w:gridCol w:w="11660"/>
        <w:gridCol w:w="2828"/>
      </w:tblGrid>
      <w:tr w:rsidR="00B440BF" w:rsidRPr="00964620" w14:paraId="33CB91DC" w14:textId="77777777" w:rsidTr="00A35A16">
        <w:trPr>
          <w:trHeight w:val="673"/>
        </w:trPr>
        <w:tc>
          <w:tcPr>
            <w:tcW w:w="531" w:type="dxa"/>
            <w:vAlign w:val="center"/>
          </w:tcPr>
          <w:p w14:paraId="74755E2F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  <w:vAlign w:val="center"/>
          </w:tcPr>
          <w:p w14:paraId="55AB1FE4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Киришский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г.п</w:t>
            </w:r>
            <w:proofErr w:type="gram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.Б</w:t>
            </w:r>
            <w:proofErr w:type="gram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удогощь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ул.Делегатская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, д.1 – отсутствие технической возможности выполнения работ по капитальному ремонту системы электроснабжения и крыши.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 xml:space="preserve"> Дом 1930 года постр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ойки. Период проведения работ –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2020-2022 годов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(в 2022 году запланированы ПИР си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стемы электроснабжения и крыши).</w:t>
            </w:r>
          </w:p>
        </w:tc>
        <w:tc>
          <w:tcPr>
            <w:tcW w:w="2828" w:type="dxa"/>
            <w:vAlign w:val="center"/>
          </w:tcPr>
          <w:p w14:paraId="20F3608C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964620" w14:paraId="0D0FA741" w14:textId="77777777" w:rsidTr="00A35A16">
        <w:trPr>
          <w:trHeight w:val="673"/>
        </w:trPr>
        <w:tc>
          <w:tcPr>
            <w:tcW w:w="531" w:type="dxa"/>
            <w:vAlign w:val="center"/>
          </w:tcPr>
          <w:p w14:paraId="23A764D6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64620">
              <w:rPr>
                <w:sz w:val="26"/>
                <w:szCs w:val="26"/>
              </w:rPr>
              <w:t>.</w:t>
            </w:r>
          </w:p>
        </w:tc>
        <w:tc>
          <w:tcPr>
            <w:tcW w:w="11660" w:type="dxa"/>
            <w:vAlign w:val="center"/>
          </w:tcPr>
          <w:p w14:paraId="67D43D42" w14:textId="77777777" w:rsidR="00B440BF" w:rsidRPr="00F01C0B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Лужский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район,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дер</w:t>
            </w:r>
            <w:proofErr w:type="gram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.С</w:t>
            </w:r>
            <w:proofErr w:type="gram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окольники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ул.Лужская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, д.2 – отсутствие технической возможности выполнения работ по капитальному ремонту системы электроснабжения.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 xml:space="preserve"> Дом 1966 года постройки. Период проведения работ – 2020-2022 годов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(в 2022 году запланирован</w:t>
            </w:r>
            <w:r>
              <w:rPr>
                <w:rFonts w:eastAsia="Calibri"/>
                <w:sz w:val="26"/>
                <w:szCs w:val="26"/>
                <w:lang w:eastAsia="en-US"/>
              </w:rPr>
              <w:t>ы ПИР системы электроснабжения).</w:t>
            </w:r>
          </w:p>
        </w:tc>
        <w:tc>
          <w:tcPr>
            <w:tcW w:w="2828" w:type="dxa"/>
            <w:vAlign w:val="center"/>
          </w:tcPr>
          <w:p w14:paraId="543EECCF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964620" w14:paraId="201C0903" w14:textId="77777777" w:rsidTr="00A35A16">
        <w:trPr>
          <w:trHeight w:val="673"/>
        </w:trPr>
        <w:tc>
          <w:tcPr>
            <w:tcW w:w="531" w:type="dxa"/>
            <w:vAlign w:val="center"/>
          </w:tcPr>
          <w:p w14:paraId="2C902B3A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  <w:vAlign w:val="center"/>
          </w:tcPr>
          <w:p w14:paraId="31D715E8" w14:textId="77777777" w:rsidR="00B440BF" w:rsidRPr="00F01C0B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Тихвинский район,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г</w:t>
            </w:r>
            <w:proofErr w:type="gram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.Т</w:t>
            </w:r>
            <w:proofErr w:type="gram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ихвин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ул.Труда</w:t>
            </w:r>
            <w:proofErr w:type="spellEnd"/>
            <w:r w:rsidRPr="000C2E36">
              <w:rPr>
                <w:rFonts w:eastAsia="Calibri"/>
                <w:b/>
                <w:sz w:val="26"/>
                <w:szCs w:val="26"/>
                <w:lang w:eastAsia="en-US"/>
              </w:rPr>
              <w:t>, д.11 – отсутствие технической возможности выполнения работ по капитальному ремонту системы водоотведения.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53D91">
              <w:rPr>
                <w:rFonts w:eastAsia="Calibri"/>
                <w:sz w:val="26"/>
                <w:szCs w:val="26"/>
                <w:lang w:eastAsia="en-US"/>
              </w:rPr>
              <w:t>Дом 1963 года постройки. Период проведения работ – 2020-2022 годов (в 2021 году запланированы ПИР системы водоотведения).</w:t>
            </w:r>
          </w:p>
        </w:tc>
        <w:tc>
          <w:tcPr>
            <w:tcW w:w="2828" w:type="dxa"/>
            <w:vAlign w:val="center"/>
          </w:tcPr>
          <w:p w14:paraId="237023D9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B440BF" w:rsidRPr="00964620" w14:paraId="270B15B2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6E926F03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02B9A567" w14:textId="77777777" w:rsidR="00B440BF" w:rsidRPr="00964620" w:rsidRDefault="00B440BF" w:rsidP="00A35A16">
            <w:pPr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B440BF" w:rsidRPr="00964620" w14:paraId="3548843D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6F4C06C2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28" w:type="dxa"/>
            <w:vAlign w:val="center"/>
          </w:tcPr>
          <w:p w14:paraId="52AC410D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B440BF" w:rsidRPr="00964620" w14:paraId="4ADF5399" w14:textId="77777777" w:rsidTr="00A35A16">
        <w:trPr>
          <w:trHeight w:val="85"/>
        </w:trPr>
        <w:tc>
          <w:tcPr>
            <w:tcW w:w="12191" w:type="dxa"/>
            <w:gridSpan w:val="2"/>
            <w:vAlign w:val="center"/>
          </w:tcPr>
          <w:p w14:paraId="3A05DCF2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620">
              <w:rPr>
                <w:sz w:val="26"/>
                <w:szCs w:val="26"/>
              </w:rPr>
              <w:t>ведения по форме согласно приложению 11 к настоящему Порядку</w:t>
            </w:r>
          </w:p>
        </w:tc>
        <w:tc>
          <w:tcPr>
            <w:tcW w:w="2828" w:type="dxa"/>
            <w:vAlign w:val="center"/>
          </w:tcPr>
          <w:p w14:paraId="0DFA0004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B440BF" w:rsidRPr="00964620" w14:paraId="76558E71" w14:textId="77777777" w:rsidTr="00A35A16">
        <w:trPr>
          <w:trHeight w:val="503"/>
        </w:trPr>
        <w:tc>
          <w:tcPr>
            <w:tcW w:w="12191" w:type="dxa"/>
            <w:gridSpan w:val="2"/>
            <w:vAlign w:val="center"/>
          </w:tcPr>
          <w:p w14:paraId="7496EC9F" w14:textId="77777777" w:rsidR="00B440BF" w:rsidRPr="00964620" w:rsidRDefault="00B440BF" w:rsidP="00A35A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аключение регионального оператора об отсутствии технической возможности выполнения работ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по капитальному ремонту общего имущества в многоквартирном доме</w:t>
            </w:r>
          </w:p>
        </w:tc>
        <w:tc>
          <w:tcPr>
            <w:tcW w:w="2828" w:type="dxa"/>
            <w:vAlign w:val="center"/>
          </w:tcPr>
          <w:p w14:paraId="5D007A02" w14:textId="77777777" w:rsidR="00B440BF" w:rsidRPr="00964620" w:rsidRDefault="00B440BF" w:rsidP="00A35A16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0913B4" w:rsidRDefault="00B440BF" w:rsidP="00B440BF">
      <w:pPr>
        <w:ind w:right="111"/>
        <w:rPr>
          <w:b/>
          <w:sz w:val="26"/>
          <w:szCs w:val="26"/>
        </w:rPr>
      </w:pPr>
    </w:p>
    <w:sectPr w:rsidR="00B440BF" w:rsidRPr="000913B4" w:rsidSect="0056739C">
      <w:pgSz w:w="16838" w:h="23811" w:code="8"/>
      <w:pgMar w:top="851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84E3" w14:textId="77777777" w:rsidR="00DE519D" w:rsidRDefault="00DE519D" w:rsidP="00A3380F">
      <w:r>
        <w:separator/>
      </w:r>
    </w:p>
  </w:endnote>
  <w:endnote w:type="continuationSeparator" w:id="0">
    <w:p w14:paraId="55C85C28" w14:textId="77777777" w:rsidR="00DE519D" w:rsidRDefault="00DE519D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A7B2" w14:textId="77777777" w:rsidR="00DE519D" w:rsidRDefault="00DE519D" w:rsidP="00A3380F">
      <w:r>
        <w:separator/>
      </w:r>
    </w:p>
  </w:footnote>
  <w:footnote w:type="continuationSeparator" w:id="0">
    <w:p w14:paraId="07F418E6" w14:textId="77777777" w:rsidR="00DE519D" w:rsidRDefault="00DE519D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1425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519D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3F1B-9C1D-4C66-9061-A93D196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12</Pages>
  <Words>6788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Екатерина Анатольевна Дмитриева</cp:lastModifiedBy>
  <cp:revision>31</cp:revision>
  <cp:lastPrinted>2020-09-17T08:55:00Z</cp:lastPrinted>
  <dcterms:created xsi:type="dcterms:W3CDTF">2020-03-11T12:15:00Z</dcterms:created>
  <dcterms:modified xsi:type="dcterms:W3CDTF">2022-05-18T14:20:00Z</dcterms:modified>
</cp:coreProperties>
</file>