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07" w:rsidRDefault="00214B07" w:rsidP="00214B07">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214B07" w:rsidRDefault="00214B07" w:rsidP="00214B07">
      <w:pPr>
        <w:autoSpaceDE w:val="0"/>
        <w:autoSpaceDN w:val="0"/>
        <w:adjustRightInd w:val="0"/>
        <w:spacing w:after="0" w:line="240" w:lineRule="auto"/>
        <w:outlineLvl w:val="0"/>
        <w:rPr>
          <w:rFonts w:ascii="Arial" w:hAnsi="Arial" w:cs="Arial"/>
          <w:sz w:val="20"/>
          <w:szCs w:val="20"/>
        </w:rPr>
      </w:pP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214B07" w:rsidRDefault="00214B07" w:rsidP="00214B07">
      <w:pPr>
        <w:keepNext w:val="0"/>
        <w:keepLines w:val="0"/>
        <w:autoSpaceDE w:val="0"/>
        <w:autoSpaceDN w:val="0"/>
        <w:adjustRightInd w:val="0"/>
        <w:spacing w:before="0" w:line="240" w:lineRule="auto"/>
        <w:rPr>
          <w:rFonts w:ascii="Arial" w:eastAsiaTheme="minorHAnsi" w:hAnsi="Arial" w:cs="Arial"/>
          <w:color w:val="auto"/>
          <w:sz w:val="20"/>
          <w:szCs w:val="20"/>
        </w:rPr>
      </w:pP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9 августа 2019 г. N 369</w:t>
      </w:r>
    </w:p>
    <w:p w:rsidR="00214B07" w:rsidRDefault="00214B07" w:rsidP="00214B07">
      <w:pPr>
        <w:keepNext w:val="0"/>
        <w:keepLines w:val="0"/>
        <w:autoSpaceDE w:val="0"/>
        <w:autoSpaceDN w:val="0"/>
        <w:adjustRightInd w:val="0"/>
        <w:spacing w:before="0" w:line="240" w:lineRule="auto"/>
        <w:rPr>
          <w:rFonts w:ascii="Arial" w:eastAsiaTheme="minorHAnsi" w:hAnsi="Arial" w:cs="Arial"/>
          <w:color w:val="auto"/>
          <w:sz w:val="20"/>
          <w:szCs w:val="20"/>
        </w:rPr>
      </w:pP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ПРЕДОСТАВЛЕНИЯ СУБСИДИЙ</w:t>
      </w: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ОБЕСПЕЧЕНИЕ МЕРОПРИЯТИЙ ПО КАПИТАЛЬНОМУ РЕМОНТУ</w:t>
      </w: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МНОГОКВАРТИРНЫХ ДОМОВ И ПРИЗНАНИИ </w:t>
      </w: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ОТДЕЛЬНЫХ</w:t>
      </w: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ПОСТАНОВЛЕНИЙ ПРАВИТЕЛЬСТВА ЛЕНИНГРАДСКОЙ ОБЛАСТИ</w:t>
      </w:r>
    </w:p>
    <w:p w:rsidR="00214B07" w:rsidRDefault="00214B07" w:rsidP="00214B0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14B07">
        <w:trPr>
          <w:jc w:val="center"/>
        </w:trPr>
        <w:tc>
          <w:tcPr>
            <w:tcW w:w="5000" w:type="pct"/>
            <w:tcBorders>
              <w:left w:val="single" w:sz="24" w:space="0" w:color="CED3F1"/>
              <w:right w:val="single" w:sz="24" w:space="0" w:color="F4F3F8"/>
            </w:tcBorders>
            <w:shd w:val="clear" w:color="auto" w:fill="F4F3F8"/>
          </w:tcPr>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14B07" w:rsidRDefault="00214B0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17.09.2019 </w:t>
            </w:r>
            <w:hyperlink r:id="rId6" w:history="1">
              <w:r>
                <w:rPr>
                  <w:rFonts w:ascii="Arial" w:hAnsi="Arial" w:cs="Arial"/>
                  <w:color w:val="0000FF"/>
                  <w:sz w:val="20"/>
                  <w:szCs w:val="20"/>
                </w:rPr>
                <w:t>N 433</w:t>
              </w:r>
            </w:hyperlink>
            <w:r>
              <w:rPr>
                <w:rFonts w:ascii="Arial" w:hAnsi="Arial" w:cs="Arial"/>
                <w:color w:val="392C69"/>
                <w:sz w:val="20"/>
                <w:szCs w:val="20"/>
              </w:rPr>
              <w:t xml:space="preserve">, от 03.02.2020 </w:t>
            </w:r>
            <w:hyperlink r:id="rId7" w:history="1">
              <w:r>
                <w:rPr>
                  <w:rFonts w:ascii="Arial" w:hAnsi="Arial" w:cs="Arial"/>
                  <w:color w:val="0000FF"/>
                  <w:sz w:val="20"/>
                  <w:szCs w:val="20"/>
                </w:rPr>
                <w:t>N 38</w:t>
              </w:r>
            </w:hyperlink>
            <w:r>
              <w:rPr>
                <w:rFonts w:ascii="Arial" w:hAnsi="Arial" w:cs="Arial"/>
                <w:color w:val="392C69"/>
                <w:sz w:val="20"/>
                <w:szCs w:val="20"/>
              </w:rPr>
              <w:t>)</w:t>
            </w:r>
          </w:p>
        </w:tc>
      </w:tr>
    </w:tbl>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w:t>
      </w:r>
      <w:hyperlink r:id="rId8" w:history="1">
        <w:r>
          <w:rPr>
            <w:rFonts w:ascii="Arial" w:hAnsi="Arial" w:cs="Arial"/>
            <w:color w:val="0000FF"/>
            <w:sz w:val="20"/>
            <w:szCs w:val="20"/>
          </w:rPr>
          <w:t>пунктом 4 части 1 статьи 167</w:t>
        </w:r>
      </w:hyperlink>
      <w:r>
        <w:rPr>
          <w:rFonts w:ascii="Arial" w:hAnsi="Arial" w:cs="Arial"/>
          <w:sz w:val="20"/>
          <w:szCs w:val="20"/>
        </w:rPr>
        <w:t xml:space="preserve">, </w:t>
      </w:r>
      <w:hyperlink r:id="rId9" w:history="1">
        <w:r>
          <w:rPr>
            <w:rFonts w:ascii="Arial" w:hAnsi="Arial" w:cs="Arial"/>
            <w:color w:val="0000FF"/>
            <w:sz w:val="20"/>
            <w:szCs w:val="20"/>
          </w:rPr>
          <w:t>статьей 191</w:t>
        </w:r>
      </w:hyperlink>
      <w:r>
        <w:rPr>
          <w:rFonts w:ascii="Arial" w:hAnsi="Arial" w:cs="Arial"/>
          <w:sz w:val="20"/>
          <w:szCs w:val="20"/>
        </w:rPr>
        <w:t xml:space="preserve"> Жилищного кодекса Российской Федерации, </w:t>
      </w:r>
      <w:hyperlink r:id="rId10" w:history="1">
        <w:r>
          <w:rPr>
            <w:rFonts w:ascii="Arial" w:hAnsi="Arial" w:cs="Arial"/>
            <w:color w:val="0000FF"/>
            <w:sz w:val="20"/>
            <w:szCs w:val="20"/>
          </w:rPr>
          <w:t>статьями 78</w:t>
        </w:r>
      </w:hyperlink>
      <w:r>
        <w:rPr>
          <w:rFonts w:ascii="Arial" w:hAnsi="Arial" w:cs="Arial"/>
          <w:sz w:val="20"/>
          <w:szCs w:val="20"/>
        </w:rPr>
        <w:t xml:space="preserve"> и </w:t>
      </w:r>
      <w:hyperlink r:id="rId11" w:history="1">
        <w:r>
          <w:rPr>
            <w:rFonts w:ascii="Arial" w:hAnsi="Arial" w:cs="Arial"/>
            <w:color w:val="0000FF"/>
            <w:sz w:val="20"/>
            <w:szCs w:val="20"/>
          </w:rPr>
          <w:t>78.1</w:t>
        </w:r>
      </w:hyperlink>
      <w:r>
        <w:rPr>
          <w:rFonts w:ascii="Arial" w:hAnsi="Arial" w:cs="Arial"/>
          <w:sz w:val="20"/>
          <w:szCs w:val="20"/>
        </w:rPr>
        <w:t xml:space="preserve"> Бюджетного кодекса Российской Федерации, постановлениями Правительства Российской Федерации от 6 сентября 2016 года </w:t>
      </w:r>
      <w:hyperlink r:id="rId12" w:history="1">
        <w:r>
          <w:rPr>
            <w:rFonts w:ascii="Arial" w:hAnsi="Arial" w:cs="Arial"/>
            <w:color w:val="0000FF"/>
            <w:sz w:val="20"/>
            <w:szCs w:val="20"/>
          </w:rPr>
          <w:t>N 887</w:t>
        </w:r>
      </w:hyperlink>
      <w:r>
        <w:rPr>
          <w:rFonts w:ascii="Arial" w:hAnsi="Arial" w:cs="Arial"/>
          <w:sz w:val="20"/>
          <w:szCs w:val="20"/>
        </w:rP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w:t>
      </w:r>
      <w:proofErr w:type="gramEnd"/>
      <w:r>
        <w:rPr>
          <w:rFonts w:ascii="Arial" w:hAnsi="Arial" w:cs="Arial"/>
          <w:sz w:val="20"/>
          <w:szCs w:val="20"/>
        </w:rPr>
        <w:t xml:space="preserve"> </w:t>
      </w:r>
      <w:proofErr w:type="gramStart"/>
      <w:r>
        <w:rPr>
          <w:rFonts w:ascii="Arial" w:hAnsi="Arial" w:cs="Arial"/>
          <w:sz w:val="20"/>
          <w:szCs w:val="20"/>
        </w:rPr>
        <w:t xml:space="preserve">лицам - производителям товаров, работ, услуг" и от 7 мая 2017 года </w:t>
      </w:r>
      <w:hyperlink r:id="rId13" w:history="1">
        <w:r>
          <w:rPr>
            <w:rFonts w:ascii="Arial" w:hAnsi="Arial" w:cs="Arial"/>
            <w:color w:val="0000FF"/>
            <w:sz w:val="20"/>
            <w:szCs w:val="20"/>
          </w:rPr>
          <w:t>N 541</w:t>
        </w:r>
      </w:hyperlink>
      <w:r>
        <w:rPr>
          <w:rFonts w:ascii="Arial" w:hAnsi="Arial" w:cs="Arial"/>
          <w:sz w:val="20"/>
          <w:szCs w:val="20"/>
        </w:rPr>
        <w:t xml:space="preserve">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w:t>
      </w:r>
      <w:hyperlink r:id="rId14" w:history="1">
        <w:r>
          <w:rPr>
            <w:rFonts w:ascii="Arial" w:hAnsi="Arial" w:cs="Arial"/>
            <w:color w:val="0000FF"/>
            <w:sz w:val="20"/>
            <w:szCs w:val="20"/>
          </w:rPr>
          <w:t>статьей 6</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w:t>
      </w:r>
      <w:proofErr w:type="gramEnd"/>
      <w:r>
        <w:rPr>
          <w:rFonts w:ascii="Arial" w:hAnsi="Arial" w:cs="Arial"/>
          <w:sz w:val="20"/>
          <w:szCs w:val="20"/>
        </w:rPr>
        <w:t xml:space="preserve"> территории Ленинградской области" Правительство Ленинградской области постановляет:</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8" w:history="1">
        <w:r>
          <w:rPr>
            <w:rFonts w:ascii="Arial" w:hAnsi="Arial" w:cs="Arial"/>
            <w:color w:val="0000FF"/>
            <w:sz w:val="20"/>
            <w:szCs w:val="20"/>
          </w:rPr>
          <w:t>Порядок</w:t>
        </w:r>
      </w:hyperlink>
      <w:r>
        <w:rPr>
          <w:rFonts w:ascii="Arial" w:hAnsi="Arial" w:cs="Arial"/>
          <w:sz w:val="20"/>
          <w:szCs w:val="20"/>
        </w:rPr>
        <w:t xml:space="preserve"> предоставления субсидий на обеспечение мероприятий по капитальному ремонту многоквартирных домов.</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0" w:name="Par17"/>
      <w:bookmarkEnd w:id="0"/>
      <w:r>
        <w:rPr>
          <w:rFonts w:ascii="Arial" w:hAnsi="Arial" w:cs="Arial"/>
          <w:sz w:val="20"/>
          <w:szCs w:val="20"/>
        </w:rPr>
        <w:t>2. Признать утратившими силу:</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hyperlink r:id="rId1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 августа 2014 года N 389 "Об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 поступивших от государственной корпорации - Фонда содействия реформированию жилищно-коммунального хозяйства";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hyperlink r:id="rId16" w:history="1">
        <w:r>
          <w:rPr>
            <w:rFonts w:ascii="Arial" w:hAnsi="Arial" w:cs="Arial"/>
            <w:color w:val="0000FF"/>
            <w:sz w:val="20"/>
            <w:szCs w:val="20"/>
          </w:rPr>
          <w:t>пункт 24</w:t>
        </w:r>
      </w:hyperlink>
      <w:r>
        <w:rPr>
          <w:rFonts w:ascii="Arial" w:hAnsi="Arial" w:cs="Arial"/>
          <w:sz w:val="20"/>
          <w:szCs w:val="20"/>
        </w:rPr>
        <w:t xml:space="preserve"> приложения к постановлению Правительства Ленинградской области от 4 апреля 2016 года N 87 "О внесении изменений в отдельные постановления Правительства Ленинградской области по вопросам жилищно-коммунального хозяйства и транспорта";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hyperlink r:id="rId17" w:history="1">
        <w:r>
          <w:rPr>
            <w:rFonts w:ascii="Arial" w:hAnsi="Arial" w:cs="Arial"/>
            <w:color w:val="0000FF"/>
            <w:sz w:val="20"/>
            <w:szCs w:val="20"/>
          </w:rPr>
          <w:t>пункт 16</w:t>
        </w:r>
      </w:hyperlink>
      <w:r>
        <w:rPr>
          <w:rFonts w:ascii="Arial" w:hAnsi="Arial" w:cs="Arial"/>
          <w:sz w:val="20"/>
          <w:szCs w:val="20"/>
        </w:rPr>
        <w:t xml:space="preserve"> приложения к постановлению Правительства Ленинградской области от 11 июня 2019 года N 277 "О внесении изменений в отдельные постановления Правительства Ленинградской области по вопросам жилищно-коммунального хозяйства".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Настоящее постановление вступает в силу </w:t>
      </w:r>
      <w:proofErr w:type="gramStart"/>
      <w:r>
        <w:rPr>
          <w:rFonts w:ascii="Arial" w:hAnsi="Arial" w:cs="Arial"/>
          <w:sz w:val="20"/>
          <w:szCs w:val="20"/>
        </w:rPr>
        <w:t>с даты</w:t>
      </w:r>
      <w:proofErr w:type="gramEnd"/>
      <w:r>
        <w:rPr>
          <w:rFonts w:ascii="Arial" w:hAnsi="Arial" w:cs="Arial"/>
          <w:sz w:val="20"/>
          <w:szCs w:val="20"/>
        </w:rPr>
        <w:t xml:space="preserve"> официального опубликования, за исключением </w:t>
      </w:r>
      <w:hyperlink w:anchor="Par17" w:history="1">
        <w:r>
          <w:rPr>
            <w:rFonts w:ascii="Arial" w:hAnsi="Arial" w:cs="Arial"/>
            <w:color w:val="0000FF"/>
            <w:sz w:val="20"/>
            <w:szCs w:val="20"/>
          </w:rPr>
          <w:t>пункта 2</w:t>
        </w:r>
      </w:hyperlink>
      <w:r>
        <w:rPr>
          <w:rFonts w:ascii="Arial" w:hAnsi="Arial" w:cs="Arial"/>
          <w:sz w:val="20"/>
          <w:szCs w:val="20"/>
        </w:rPr>
        <w:t>, который вступает в силу с 1 января 2020 года.</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14B07" w:rsidRDefault="00214B07" w:rsidP="00214B07">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09.08.2019 N 369</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8"/>
      <w:bookmarkEnd w:id="1"/>
      <w:r>
        <w:rPr>
          <w:rFonts w:ascii="Arial" w:eastAsiaTheme="minorHAnsi" w:hAnsi="Arial" w:cs="Arial"/>
          <w:color w:val="auto"/>
          <w:sz w:val="20"/>
          <w:szCs w:val="20"/>
        </w:rPr>
        <w:t>ПОРЯДОК</w:t>
      </w: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СУБСИДИЙ НА ОБЕСПЕЧЕНИЕ МЕРОПРИЯТИЙ</w:t>
      </w: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КАПИТАЛЬНОМУ РЕМОНТУ МНОГОКВАРТИРНЫХ ДОМОВ</w:t>
      </w:r>
    </w:p>
    <w:p w:rsidR="00214B07" w:rsidRDefault="00214B07" w:rsidP="00214B0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14B07">
        <w:trPr>
          <w:jc w:val="center"/>
        </w:trPr>
        <w:tc>
          <w:tcPr>
            <w:tcW w:w="5000" w:type="pct"/>
            <w:tcBorders>
              <w:left w:val="single" w:sz="24" w:space="0" w:color="CED3F1"/>
              <w:right w:val="single" w:sz="24" w:space="0" w:color="F4F3F8"/>
            </w:tcBorders>
            <w:shd w:val="clear" w:color="auto" w:fill="F4F3F8"/>
          </w:tcPr>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14B07" w:rsidRDefault="00214B0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17.09.2019 </w:t>
            </w:r>
            <w:hyperlink r:id="rId18" w:history="1">
              <w:r>
                <w:rPr>
                  <w:rFonts w:ascii="Arial" w:hAnsi="Arial" w:cs="Arial"/>
                  <w:color w:val="0000FF"/>
                  <w:sz w:val="20"/>
                  <w:szCs w:val="20"/>
                </w:rPr>
                <w:t>N 433</w:t>
              </w:r>
            </w:hyperlink>
            <w:r>
              <w:rPr>
                <w:rFonts w:ascii="Arial" w:hAnsi="Arial" w:cs="Arial"/>
                <w:color w:val="392C69"/>
                <w:sz w:val="20"/>
                <w:szCs w:val="20"/>
              </w:rPr>
              <w:t xml:space="preserve">, от 03.02.2020 </w:t>
            </w:r>
            <w:hyperlink r:id="rId19" w:history="1">
              <w:r>
                <w:rPr>
                  <w:rFonts w:ascii="Arial" w:hAnsi="Arial" w:cs="Arial"/>
                  <w:color w:val="0000FF"/>
                  <w:sz w:val="20"/>
                  <w:szCs w:val="20"/>
                </w:rPr>
                <w:t>N 38</w:t>
              </w:r>
            </w:hyperlink>
            <w:r>
              <w:rPr>
                <w:rFonts w:ascii="Arial" w:hAnsi="Arial" w:cs="Arial"/>
                <w:color w:val="392C69"/>
                <w:sz w:val="20"/>
                <w:szCs w:val="20"/>
              </w:rPr>
              <w:t>)</w:t>
            </w:r>
          </w:p>
        </w:tc>
      </w:tr>
    </w:tbl>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определяет цели, условия предоставления за счет средств областного бюджета Ленинградской области (далее - областной бюджет) и расходования финансовой поддержки в форме субсидий (далее - субсидии) товариществам собственников жилья, жилищным, жилищно-строительным кооперативам, созданным в соответствии с Жилищным </w:t>
      </w:r>
      <w:hyperlink r:id="rId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управляющим организациям, а также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w:t>
      </w:r>
      <w:proofErr w:type="gramEnd"/>
      <w:r>
        <w:rPr>
          <w:rFonts w:ascii="Arial" w:hAnsi="Arial" w:cs="Arial"/>
          <w:sz w:val="20"/>
          <w:szCs w:val="20"/>
        </w:rPr>
        <w:t xml:space="preserve"> на территории Ленинградской области (далее - региональный оператор).</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2" w:name="Par48"/>
      <w:bookmarkEnd w:id="2"/>
      <w:r>
        <w:rPr>
          <w:rFonts w:ascii="Arial" w:hAnsi="Arial" w:cs="Arial"/>
          <w:sz w:val="20"/>
          <w:szCs w:val="20"/>
        </w:rPr>
        <w:t xml:space="preserve">1.2. Целью предоставления субсидий является финансовое обеспечение оказания услуг </w:t>
      </w:r>
      <w:proofErr w:type="gramStart"/>
      <w:r>
        <w:rPr>
          <w:rFonts w:ascii="Arial" w:hAnsi="Arial" w:cs="Arial"/>
          <w:sz w:val="20"/>
          <w:szCs w:val="20"/>
        </w:rPr>
        <w:t>и(</w:t>
      </w:r>
      <w:proofErr w:type="gramEnd"/>
      <w:r>
        <w:rPr>
          <w:rFonts w:ascii="Arial" w:hAnsi="Arial" w:cs="Arial"/>
          <w:sz w:val="20"/>
          <w:szCs w:val="20"/>
        </w:rPr>
        <w:t xml:space="preserve">или) выполнения работ по капитальному ремонту общего имущества в многоквартирных домах, включенных в Региональную </w:t>
      </w:r>
      <w:hyperlink r:id="rId21" w:history="1">
        <w:r>
          <w:rPr>
            <w:rFonts w:ascii="Arial" w:hAnsi="Arial" w:cs="Arial"/>
            <w:color w:val="0000FF"/>
            <w:sz w:val="20"/>
            <w:szCs w:val="20"/>
          </w:rPr>
          <w:t>программу</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 Краткосрочный план реализации Региональной программы </w:t>
      </w:r>
      <w:proofErr w:type="gramStart"/>
      <w:r>
        <w:rPr>
          <w:rFonts w:ascii="Arial" w:hAnsi="Arial" w:cs="Arial"/>
          <w:sz w:val="20"/>
          <w:szCs w:val="20"/>
        </w:rPr>
        <w:t xml:space="preserve">капитального ремонта общего имущества в многоквартирных домах, расположенных на территории Ленинградской области (далее - Краткосрочный план), перечень которых установлен </w:t>
      </w:r>
      <w:hyperlink r:id="rId22" w:history="1">
        <w:r>
          <w:rPr>
            <w:rFonts w:ascii="Arial" w:hAnsi="Arial" w:cs="Arial"/>
            <w:color w:val="0000FF"/>
            <w:sz w:val="20"/>
            <w:szCs w:val="20"/>
          </w:rPr>
          <w:t>пунктами 1</w:t>
        </w:r>
      </w:hyperlink>
      <w:r>
        <w:rPr>
          <w:rFonts w:ascii="Arial" w:hAnsi="Arial" w:cs="Arial"/>
          <w:sz w:val="20"/>
          <w:szCs w:val="20"/>
        </w:rPr>
        <w:t xml:space="preserve"> - </w:t>
      </w:r>
      <w:hyperlink r:id="rId23" w:history="1">
        <w:r>
          <w:rPr>
            <w:rFonts w:ascii="Arial" w:hAnsi="Arial" w:cs="Arial"/>
            <w:color w:val="0000FF"/>
            <w:sz w:val="20"/>
            <w:szCs w:val="20"/>
          </w:rPr>
          <w:t>7</w:t>
        </w:r>
      </w:hyperlink>
      <w:r>
        <w:rPr>
          <w:rFonts w:ascii="Arial" w:hAnsi="Arial" w:cs="Arial"/>
          <w:sz w:val="20"/>
          <w:szCs w:val="20"/>
        </w:rPr>
        <w:t xml:space="preserve">, </w:t>
      </w:r>
      <w:hyperlink r:id="rId24" w:history="1">
        <w:r>
          <w:rPr>
            <w:rFonts w:ascii="Arial" w:hAnsi="Arial" w:cs="Arial"/>
            <w:color w:val="0000FF"/>
            <w:sz w:val="20"/>
            <w:szCs w:val="20"/>
          </w:rPr>
          <w:t>11 части 1 статьи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 в соответствии</w:t>
      </w:r>
      <w:proofErr w:type="gramEnd"/>
      <w:r>
        <w:rPr>
          <w:rFonts w:ascii="Arial" w:hAnsi="Arial" w:cs="Arial"/>
          <w:sz w:val="20"/>
          <w:szCs w:val="20"/>
        </w:rPr>
        <w:t xml:space="preserve"> с пунктом 1.3 настоящего Порядка в целях реализации </w:t>
      </w:r>
      <w:hyperlink r:id="rId25" w:history="1">
        <w:r>
          <w:rPr>
            <w:rFonts w:ascii="Arial" w:hAnsi="Arial" w:cs="Arial"/>
            <w:color w:val="0000FF"/>
            <w:sz w:val="20"/>
            <w:szCs w:val="20"/>
          </w:rPr>
          <w:t>подпрограммы</w:t>
        </w:r>
      </w:hyperlink>
      <w:r>
        <w:rPr>
          <w:rFonts w:ascii="Arial" w:hAnsi="Arial" w:cs="Arial"/>
          <w:sz w:val="20"/>
          <w:szCs w:val="20"/>
        </w:rPr>
        <w:t xml:space="preserve">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Субсидии предоставляются на капитальный ремонт многоквартирных домов, являющихся объектами культурного наследия, а также на ремонт, замену, модернизацию лифтов, ремонт лифтовых шахт, машинных и блочных помещений на безвозмездной и безвозвратной основе в пределах бюджетных ассигнований, утвержденных в сводной бюджетной росписи областного бюджета комитету по жилищно-коммунальному хозяйству Ленинградской области (далее - комитет) - главному распорядителю бюджетных средств, и доведенных лимитов бюджетных обязательств на текущий</w:t>
      </w:r>
      <w:proofErr w:type="gramEnd"/>
      <w:r>
        <w:rPr>
          <w:rFonts w:ascii="Arial" w:hAnsi="Arial" w:cs="Arial"/>
          <w:sz w:val="20"/>
          <w:szCs w:val="20"/>
        </w:rPr>
        <w:t xml:space="preserve"> финансовый год.</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17.09.2019 N 433)</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3" w:name="Par52"/>
      <w:bookmarkEnd w:id="3"/>
      <w:r>
        <w:rPr>
          <w:rFonts w:ascii="Arial" w:hAnsi="Arial" w:cs="Arial"/>
          <w:sz w:val="20"/>
          <w:szCs w:val="20"/>
        </w:rPr>
        <w:t xml:space="preserve">1.4.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w:t>
      </w:r>
      <w:proofErr w:type="gramStart"/>
      <w:r>
        <w:rPr>
          <w:rFonts w:ascii="Arial" w:hAnsi="Arial" w:cs="Arial"/>
          <w:sz w:val="20"/>
          <w:szCs w:val="20"/>
        </w:rPr>
        <w:t>области</w:t>
      </w:r>
      <w:proofErr w:type="gramEnd"/>
      <w:r>
        <w:rPr>
          <w:rFonts w:ascii="Arial" w:hAnsi="Arial" w:cs="Arial"/>
          <w:sz w:val="20"/>
          <w:szCs w:val="20"/>
        </w:rPr>
        <w:t xml:space="preserve"> следующие некоммерческие организации, а также юридические лица (за исключением государственных (муниципальных) учреждений): региональный оператор, товарищества собственников жилья, жилищные, жилищно-строительные кооперативы, созданные в соответствии с Жилищным </w:t>
      </w:r>
      <w:hyperlink r:id="rId2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управляющие организации.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4" w:name="Par53"/>
      <w:bookmarkEnd w:id="4"/>
      <w:r>
        <w:rPr>
          <w:rFonts w:ascii="Arial" w:hAnsi="Arial" w:cs="Arial"/>
          <w:sz w:val="20"/>
          <w:szCs w:val="20"/>
        </w:rPr>
        <w:lastRenderedPageBreak/>
        <w:t>1.5. Субсидии предоставляются: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региональному оператору - в случае формирования собственниками помещений в многоквартирных домах фонда капитального ремонта общего имущества в многоквартирном доме (далее - фонд капитального ремонта) на счете регионального оператора;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товариществу собственников жилья, жилищному, жилищно-строительному кооперативу, управляющей организации, региональному оператору - в случае формирования собственниками помещений в многоквартирных домах фонда капитального ремонта на специальном счете, владельцами которого являются соответственно товарищество собственников жилья, жилищный, жилищно-строительный кооператив, управляющая организация, региональный оператор, если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w:t>
      </w:r>
      <w:proofErr w:type="gramEnd"/>
      <w:r>
        <w:rPr>
          <w:rFonts w:ascii="Arial" w:hAnsi="Arial" w:cs="Arial"/>
          <w:sz w:val="20"/>
          <w:szCs w:val="20"/>
        </w:rPr>
        <w:t xml:space="preserve"> в многоквартирном доме, начиная с месяца начисления по месяц, предшествующий двум месяцам до месяца подачи заявки на предоставление субсидии (далее - заявка), и наличии 50 процентов средств фонда капитального ремонта для финансирования всех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содержащихся в году реализации Краткосрочного плана, соответствующем году предоставления субсидии.</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Условия и порядок предоставления субсидий</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bookmarkStart w:id="5" w:name="Par59"/>
      <w:bookmarkEnd w:id="5"/>
      <w:r>
        <w:rPr>
          <w:rFonts w:ascii="Arial" w:hAnsi="Arial" w:cs="Arial"/>
          <w:sz w:val="20"/>
          <w:szCs w:val="20"/>
        </w:rPr>
        <w:t>2.1. Субсидии предоставляются получателям субсидий при одновременном соблюдении следующих условий:</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6" w:name="Par60"/>
      <w:bookmarkEnd w:id="6"/>
      <w:r>
        <w:rPr>
          <w:rFonts w:ascii="Arial" w:hAnsi="Arial" w:cs="Arial"/>
          <w:sz w:val="20"/>
          <w:szCs w:val="20"/>
        </w:rPr>
        <w:t xml:space="preserve">а) вид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на который планируется предоставление субсидии, включен в период Региональной программы, содержащий соответствующий год предоставления субсидии, и год Краткосрочного плана, соответствующий году предоставления субсидии, а также содержится в перечне, указанном в </w:t>
      </w:r>
      <w:hyperlink r:id="rId29" w:history="1">
        <w:r>
          <w:rPr>
            <w:rFonts w:ascii="Arial" w:hAnsi="Arial" w:cs="Arial"/>
            <w:color w:val="0000FF"/>
            <w:sz w:val="20"/>
            <w:szCs w:val="20"/>
          </w:rPr>
          <w:t>пунктах 1</w:t>
        </w:r>
      </w:hyperlink>
      <w:r>
        <w:rPr>
          <w:rFonts w:ascii="Arial" w:hAnsi="Arial" w:cs="Arial"/>
          <w:sz w:val="20"/>
          <w:szCs w:val="20"/>
        </w:rPr>
        <w:t xml:space="preserve"> - </w:t>
      </w:r>
      <w:hyperlink r:id="rId30" w:history="1">
        <w:r>
          <w:rPr>
            <w:rFonts w:ascii="Arial" w:hAnsi="Arial" w:cs="Arial"/>
            <w:color w:val="0000FF"/>
            <w:sz w:val="20"/>
            <w:szCs w:val="20"/>
          </w:rPr>
          <w:t>7</w:t>
        </w:r>
      </w:hyperlink>
      <w:r>
        <w:rPr>
          <w:rFonts w:ascii="Arial" w:hAnsi="Arial" w:cs="Arial"/>
          <w:sz w:val="20"/>
          <w:szCs w:val="20"/>
        </w:rPr>
        <w:t xml:space="preserve">, </w:t>
      </w:r>
      <w:hyperlink r:id="rId31" w:history="1">
        <w:r>
          <w:rPr>
            <w:rFonts w:ascii="Arial" w:hAnsi="Arial" w:cs="Arial"/>
            <w:color w:val="0000FF"/>
            <w:sz w:val="20"/>
            <w:szCs w:val="20"/>
          </w:rPr>
          <w:t>11 части 1 статьи 11</w:t>
        </w:r>
      </w:hyperlink>
      <w:r>
        <w:rPr>
          <w:rFonts w:ascii="Arial" w:hAnsi="Arial" w:cs="Arial"/>
          <w:sz w:val="20"/>
          <w:szCs w:val="20"/>
        </w:rPr>
        <w:t xml:space="preserve"> областного закона N 82-оз;</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7" w:name="Par61"/>
      <w:bookmarkEnd w:id="7"/>
      <w:r>
        <w:rPr>
          <w:rFonts w:ascii="Arial" w:hAnsi="Arial" w:cs="Arial"/>
          <w:sz w:val="20"/>
          <w:szCs w:val="20"/>
        </w:rPr>
        <w:t xml:space="preserve">б) многоквартирные дома являются объектами культурного наследия </w:t>
      </w:r>
      <w:proofErr w:type="gramStart"/>
      <w:r>
        <w:rPr>
          <w:rFonts w:ascii="Arial" w:hAnsi="Arial" w:cs="Arial"/>
          <w:sz w:val="20"/>
          <w:szCs w:val="20"/>
        </w:rPr>
        <w:t>и(</w:t>
      </w:r>
      <w:proofErr w:type="gramEnd"/>
      <w:r>
        <w:rPr>
          <w:rFonts w:ascii="Arial" w:hAnsi="Arial" w:cs="Arial"/>
          <w:sz w:val="20"/>
          <w:szCs w:val="20"/>
        </w:rPr>
        <w:t xml:space="preserve">или) вид услуг и(или) работ по капитальному ремонту, на который планируется предоставление субсидии, указан в </w:t>
      </w:r>
      <w:hyperlink r:id="rId32" w:history="1">
        <w:r>
          <w:rPr>
            <w:rFonts w:ascii="Arial" w:hAnsi="Arial" w:cs="Arial"/>
            <w:color w:val="0000FF"/>
            <w:sz w:val="20"/>
            <w:szCs w:val="20"/>
          </w:rPr>
          <w:t>пункте 2 части 1 статьи 11</w:t>
        </w:r>
      </w:hyperlink>
      <w:r>
        <w:rPr>
          <w:rFonts w:ascii="Arial" w:hAnsi="Arial" w:cs="Arial"/>
          <w:sz w:val="20"/>
          <w:szCs w:val="20"/>
        </w:rPr>
        <w:t xml:space="preserve"> областного закона N 82-оз;</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получатель субсидии соответствует критериям, предусмотренным </w:t>
      </w:r>
      <w:hyperlink w:anchor="Par53" w:history="1">
        <w:r>
          <w:rPr>
            <w:rFonts w:ascii="Arial" w:hAnsi="Arial" w:cs="Arial"/>
            <w:color w:val="0000FF"/>
            <w:sz w:val="20"/>
            <w:szCs w:val="20"/>
          </w:rPr>
          <w:t>пунктом 1.5</w:t>
        </w:r>
      </w:hyperlink>
      <w:r>
        <w:rPr>
          <w:rFonts w:ascii="Arial" w:hAnsi="Arial" w:cs="Arial"/>
          <w:sz w:val="20"/>
          <w:szCs w:val="20"/>
        </w:rPr>
        <w:t xml:space="preserve"> настоящего Порядка;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8" w:name="Par63"/>
      <w:bookmarkEnd w:id="8"/>
      <w:r>
        <w:rPr>
          <w:rFonts w:ascii="Arial" w:hAnsi="Arial" w:cs="Arial"/>
          <w:sz w:val="20"/>
          <w:szCs w:val="20"/>
        </w:rPr>
        <w:t>г) получатель субсидии на 1 июля года подачи заявки соответствует следующим требованиям:</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3 февраля 2020 года. - </w:t>
      </w:r>
      <w:hyperlink r:id="rId3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 получателя субсидии отсутствует просроченная задолженность по возврату в областной бюджет субсидий, бюджетных инвестиций, </w:t>
      </w:r>
      <w:proofErr w:type="gramStart"/>
      <w:r>
        <w:rPr>
          <w:rFonts w:ascii="Arial" w:hAnsi="Arial" w:cs="Arial"/>
          <w:sz w:val="20"/>
          <w:szCs w:val="20"/>
        </w:rPr>
        <w:t>предоставленных</w:t>
      </w:r>
      <w:proofErr w:type="gramEnd"/>
      <w:r>
        <w:rPr>
          <w:rFonts w:ascii="Arial" w:hAnsi="Arial" w:cs="Arial"/>
          <w:sz w:val="20"/>
          <w:szCs w:val="20"/>
        </w:rPr>
        <w:t xml:space="preserve"> в том числе в соответствии с иными правовыми актами, и иная просроченная задолженность перед областным бюджетом;</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Pr>
          <w:rFonts w:ascii="Arial" w:hAnsi="Arial" w:cs="Arial"/>
          <w:sz w:val="20"/>
          <w:szCs w:val="20"/>
        </w:rPr>
        <w:t>и(</w:t>
      </w:r>
      <w:proofErr w:type="gramEnd"/>
      <w:r>
        <w:rPr>
          <w:rFonts w:ascii="Arial" w:hAnsi="Arial" w:cs="Arial"/>
          <w:sz w:val="20"/>
          <w:szCs w:val="20"/>
        </w:rPr>
        <w:t xml:space="preserve">или) не предусматривающих раскрытия и предоставления информации при проведении финансовых операций (офшорные зоны) в </w:t>
      </w:r>
      <w:proofErr w:type="gramStart"/>
      <w:r>
        <w:rPr>
          <w:rFonts w:ascii="Arial" w:hAnsi="Arial" w:cs="Arial"/>
          <w:sz w:val="20"/>
          <w:szCs w:val="20"/>
        </w:rPr>
        <w:t>отношении</w:t>
      </w:r>
      <w:proofErr w:type="gramEnd"/>
      <w:r>
        <w:rPr>
          <w:rFonts w:ascii="Arial" w:hAnsi="Arial" w:cs="Arial"/>
          <w:sz w:val="20"/>
          <w:szCs w:val="20"/>
        </w:rPr>
        <w:t xml:space="preserve"> таких юридических лиц, в совокупности превышает 50 процентов (распространяется только на управляющие организации);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получатель субсидии не должен получать средства из областного бюджета, из которого планируется предоставление субсидии в соответствии с настоящим Порядком, на основании иных нормативных правовых актов на цели, указанные в </w:t>
      </w:r>
      <w:hyperlink w:anchor="Par48" w:history="1">
        <w:r>
          <w:rPr>
            <w:rFonts w:ascii="Arial" w:hAnsi="Arial" w:cs="Arial"/>
            <w:color w:val="0000FF"/>
            <w:sz w:val="20"/>
            <w:szCs w:val="20"/>
          </w:rPr>
          <w:t>пункте 1.2</w:t>
        </w:r>
      </w:hyperlink>
      <w:r>
        <w:rPr>
          <w:rFonts w:ascii="Arial" w:hAnsi="Arial" w:cs="Arial"/>
          <w:sz w:val="20"/>
          <w:szCs w:val="20"/>
        </w:rPr>
        <w:t xml:space="preserve"> настоящего Порядка (распространяется только на управляющие организации);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не находится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 получатель субсидии представляет документы, указанные в </w:t>
      </w:r>
      <w:hyperlink w:anchor="Par76" w:history="1">
        <w:r>
          <w:rPr>
            <w:rFonts w:ascii="Arial" w:hAnsi="Arial" w:cs="Arial"/>
            <w:color w:val="0000FF"/>
            <w:sz w:val="20"/>
            <w:szCs w:val="20"/>
          </w:rPr>
          <w:t>пункте 2.2</w:t>
        </w:r>
      </w:hyperlink>
      <w:r>
        <w:rPr>
          <w:rFonts w:ascii="Arial" w:hAnsi="Arial" w:cs="Arial"/>
          <w:sz w:val="20"/>
          <w:szCs w:val="20"/>
        </w:rPr>
        <w:t xml:space="preserve"> настоящего Порядка, в сроки, установленные </w:t>
      </w:r>
      <w:hyperlink w:anchor="Par100"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между получателем субсидии и комитетом заключено соглашение о предоставлении субсидии в порядке и на условиях, установленных настоящим Порядком, в соответствии с типовой формой, утвержденной правовым актом Комитета финансов Ленинградской области (далее - соглашение о предоставлении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получатель субсидии дает 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9" w:name="Par73"/>
      <w:bookmarkEnd w:id="9"/>
      <w:r>
        <w:rPr>
          <w:rFonts w:ascii="Arial" w:hAnsi="Arial" w:cs="Arial"/>
          <w:sz w:val="20"/>
          <w:szCs w:val="20"/>
        </w:rPr>
        <w:t>з) получатель субсидии отсутствует в реестре недобросовестных поставщиков;</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0" w:name="Par74"/>
      <w:bookmarkEnd w:id="10"/>
      <w:r>
        <w:rPr>
          <w:rFonts w:ascii="Arial" w:hAnsi="Arial" w:cs="Arial"/>
          <w:sz w:val="20"/>
          <w:szCs w:val="20"/>
        </w:rPr>
        <w:t>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"и" </w:t>
      </w:r>
      <w:proofErr w:type="gramStart"/>
      <w:r>
        <w:rPr>
          <w:rFonts w:ascii="Arial" w:hAnsi="Arial" w:cs="Arial"/>
          <w:sz w:val="20"/>
          <w:szCs w:val="20"/>
        </w:rPr>
        <w:t>введен</w:t>
      </w:r>
      <w:proofErr w:type="gramEnd"/>
      <w:r>
        <w:rPr>
          <w:rFonts w:ascii="Arial" w:hAnsi="Arial" w:cs="Arial"/>
          <w:sz w:val="20"/>
          <w:szCs w:val="20"/>
        </w:rPr>
        <w:t xml:space="preserve"> </w:t>
      </w:r>
      <w:hyperlink r:id="rId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1" w:name="Par76"/>
      <w:bookmarkEnd w:id="11"/>
      <w:r>
        <w:rPr>
          <w:rFonts w:ascii="Arial" w:hAnsi="Arial" w:cs="Arial"/>
          <w:sz w:val="20"/>
          <w:szCs w:val="20"/>
        </w:rPr>
        <w:t xml:space="preserve">2.2. Для получения субсидии получатель субсидии представляет в комитет </w:t>
      </w:r>
      <w:hyperlink w:anchor="Par170" w:history="1">
        <w:r>
          <w:rPr>
            <w:rFonts w:ascii="Arial" w:hAnsi="Arial" w:cs="Arial"/>
            <w:color w:val="0000FF"/>
            <w:sz w:val="20"/>
            <w:szCs w:val="20"/>
          </w:rPr>
          <w:t>заявку</w:t>
        </w:r>
      </w:hyperlink>
      <w:r>
        <w:rPr>
          <w:rFonts w:ascii="Arial" w:hAnsi="Arial" w:cs="Arial"/>
          <w:sz w:val="20"/>
          <w:szCs w:val="20"/>
        </w:rPr>
        <w:t xml:space="preserve"> по форме согласно приложению 1 к настоящему Порядку с приложением следующих документов:</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2" w:name="Par77"/>
      <w:bookmarkEnd w:id="12"/>
      <w:proofErr w:type="gramStart"/>
      <w:r>
        <w:rPr>
          <w:rFonts w:ascii="Arial" w:hAnsi="Arial" w:cs="Arial"/>
          <w:sz w:val="20"/>
          <w:szCs w:val="20"/>
        </w:rPr>
        <w:t>а)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июля года подачи заявки, а в случае наличия задолженности по уплате налогов, сборов, страховых взносов, пеней, штрафов</w:t>
      </w:r>
      <w:proofErr w:type="gramEnd"/>
      <w:r>
        <w:rPr>
          <w:rFonts w:ascii="Arial" w:hAnsi="Arial" w:cs="Arial"/>
          <w:sz w:val="20"/>
          <w:szCs w:val="20"/>
        </w:rPr>
        <w:t>, процентов, подлежащих уплате в соответствии с законодательством Российской Федерации о налогах и сборах, документ, подтверждающий факт оплаты такой задолженности на дату подачи заявки;</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справка получателя субсидии об отсутствии просроченной задолженности по возврату в областной бюджет субсидий, бюджетных инвестиций, предоставленных в соответствии с иными правовыми актами, и иной просроченной задолженности перед областным бюджетом по состоянию на 1 июля года подачи заявки, заверенная подписями руководителя, главного бухгалтера и печатью получателя субсидии (при наличии печати);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справка получателя субсидии об отсутствии проведения в отношении получателя субсидии процедуры реорганизации, ликвидации, введения процедуры банкротства, приостановки деятельности получателя субсидии в порядке, предусмотренном законодательством Российской Федерации, заверенная подписями руководителя, главного бухгалтера и печатью получателя субсидии (при наличии печати);</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справка получателя субсидии о том, что он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Pr>
          <w:rFonts w:ascii="Arial" w:hAnsi="Arial" w:cs="Arial"/>
          <w:sz w:val="20"/>
          <w:szCs w:val="20"/>
        </w:rPr>
        <w:t>и(</w:t>
      </w:r>
      <w:proofErr w:type="gramEnd"/>
      <w:r>
        <w:rPr>
          <w:rFonts w:ascii="Arial" w:hAnsi="Arial" w:cs="Arial"/>
          <w:sz w:val="20"/>
          <w:szCs w:val="20"/>
        </w:rPr>
        <w:t xml:space="preserve">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roofErr w:type="gramStart"/>
      <w:r>
        <w:rPr>
          <w:rFonts w:ascii="Arial" w:hAnsi="Arial" w:cs="Arial"/>
          <w:sz w:val="20"/>
          <w:szCs w:val="20"/>
        </w:rPr>
        <w:t>заверенная</w:t>
      </w:r>
      <w:proofErr w:type="gramEnd"/>
      <w:r>
        <w:rPr>
          <w:rFonts w:ascii="Arial" w:hAnsi="Arial" w:cs="Arial"/>
          <w:sz w:val="20"/>
          <w:szCs w:val="20"/>
        </w:rPr>
        <w:t xml:space="preserve"> подписью руководителя, главного бухгалтера и печатью получателя субсидии (при наличии печати) (представляется только управляющими организациями);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3" w:name="Par83"/>
      <w:bookmarkEnd w:id="13"/>
      <w:r>
        <w:rPr>
          <w:rFonts w:ascii="Arial" w:hAnsi="Arial" w:cs="Arial"/>
          <w:sz w:val="20"/>
          <w:szCs w:val="20"/>
        </w:rPr>
        <w:t>д) справка об отсутствии получателя субсидии в реестре недобросовестных поставщиков, заверенная подписями руководителя, главного бухгалтера и печатью получателя субсидии (при наличии печати);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w:anchor="Par206" w:history="1">
        <w:r>
          <w:rPr>
            <w:rFonts w:ascii="Arial" w:hAnsi="Arial" w:cs="Arial"/>
            <w:color w:val="0000FF"/>
            <w:sz w:val="20"/>
            <w:szCs w:val="20"/>
          </w:rPr>
          <w:t>перечень</w:t>
        </w:r>
      </w:hyperlink>
      <w:r>
        <w:rPr>
          <w:rFonts w:ascii="Arial" w:hAnsi="Arial" w:cs="Arial"/>
          <w:sz w:val="20"/>
          <w:szCs w:val="20"/>
        </w:rPr>
        <w:t xml:space="preserve"> многоквартирных домов, в отношении которых получателем субсидии подается заявка, с указанием видов, объема и стоимости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по форме согласно приложению 2 к настоящему Порядку;</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ж) справка органа исполнительной власти Ленинградской области, уполномоченного в области сохранения, использования, популяризации и государственной охраны объектов культурного наследия </w:t>
      </w:r>
      <w:r>
        <w:rPr>
          <w:rFonts w:ascii="Arial" w:hAnsi="Arial" w:cs="Arial"/>
          <w:sz w:val="20"/>
          <w:szCs w:val="20"/>
        </w:rPr>
        <w:lastRenderedPageBreak/>
        <w:t>(памятников истории и культуры) народов Российской Федерации, или иные документы, подтверждающие включение многоквартирного дома, в отношении которого получателем субсидии подается заявка,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w:t>
      </w:r>
      <w:proofErr w:type="gramEnd"/>
      <w:r>
        <w:rPr>
          <w:rFonts w:ascii="Arial" w:hAnsi="Arial" w:cs="Arial"/>
          <w:sz w:val="20"/>
          <w:szCs w:val="20"/>
        </w:rPr>
        <w:t xml:space="preserve"> значения, объекта культурного наследия регионального значения или объекта культурного наследия местного (муниципального) значения либо в перечень выявленных объектов культурного наследия (представляется в случае подачи заявки на капитальный ремонт многоквартирного дома, являющегося объектом культурного наследия);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в случае формирования фонда капитального ремонта на специальном счете - выписка со специального счета, открытого в кредитной организации, подтверждающая наличие 50 процентов средств фонда капитального ремонта для финансирования капитального ремонта всех видов услуг </w:t>
      </w:r>
      <w:proofErr w:type="gramStart"/>
      <w:r>
        <w:rPr>
          <w:rFonts w:ascii="Arial" w:hAnsi="Arial" w:cs="Arial"/>
          <w:sz w:val="20"/>
          <w:szCs w:val="20"/>
        </w:rPr>
        <w:t>и(</w:t>
      </w:r>
      <w:proofErr w:type="gramEnd"/>
      <w:r>
        <w:rPr>
          <w:rFonts w:ascii="Arial" w:hAnsi="Arial" w:cs="Arial"/>
          <w:sz w:val="20"/>
          <w:szCs w:val="20"/>
        </w:rPr>
        <w:t>или) работ, содержащихся в году реализации Краткосрочного плана, соответствующем году предоставления субсидии; в случае формирования фонда капитального ремонта на счете (счетах) регионального оператора - сведения регионального оператора о размере фонда капитального ремонта по многоквартирному дому, в отношении которого получателем субсидии подается заявка, выданные уполномоченным лицом не ранее чем за 30 календарных дней до даты подачи заявки;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уведомления об открытии счетов с указанием их реквизитов:</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счета в российской кредитной организации, которая соответствует требованиям, установленным Правительством Российской Федерации, и отобрана региональным оператором по результатам конкурса, на который будет перечислена субсидия (представляется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w:t>
      </w:r>
      <w:proofErr w:type="gramEnd"/>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специального счета, открытого в российской кредитной организации, которая соответствует требованиям, установленным Правительством Российской Федерации, на который будет перечислена субсидия (представляется товариществом собственников жилья, жилищным, жилищно-строительным кооперативом, созданными в соответствии с Жилищным </w:t>
      </w:r>
      <w:hyperlink r:id="rId3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roofErr w:type="gramEnd"/>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4" w:name="Par90"/>
      <w:bookmarkEnd w:id="14"/>
      <w:r>
        <w:rPr>
          <w:rFonts w:ascii="Arial" w:hAnsi="Arial" w:cs="Arial"/>
          <w:sz w:val="20"/>
          <w:szCs w:val="20"/>
        </w:rPr>
        <w:t xml:space="preserve">к) копия протокола общего собрания собственников помещений в многоквартирном доме, содержащего решение собственников помещений в многоквартирном доме о проведении капитального ремонта общего имущества в многоквартирном доме, включающее в том числе перечень отдельных видов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на которые планируется получение субсидии, а также об определении организации, с которой будет заключен договор на проведение капитального ремонта, принятое </w:t>
      </w:r>
      <w:proofErr w:type="gramStart"/>
      <w:r>
        <w:rPr>
          <w:rFonts w:ascii="Arial" w:hAnsi="Arial" w:cs="Arial"/>
          <w:sz w:val="20"/>
          <w:szCs w:val="20"/>
        </w:rPr>
        <w:t xml:space="preserve">в соответствии с требованиями </w:t>
      </w:r>
      <w:hyperlink r:id="rId39" w:history="1">
        <w:r>
          <w:rPr>
            <w:rFonts w:ascii="Arial" w:hAnsi="Arial" w:cs="Arial"/>
            <w:color w:val="0000FF"/>
            <w:sz w:val="20"/>
            <w:szCs w:val="20"/>
          </w:rPr>
          <w:t>статьи 189</w:t>
        </w:r>
      </w:hyperlink>
      <w:r>
        <w:rPr>
          <w:rFonts w:ascii="Arial" w:hAnsi="Arial" w:cs="Arial"/>
          <w:sz w:val="20"/>
          <w:szCs w:val="20"/>
        </w:rPr>
        <w:t xml:space="preserve"> Жилищного кодекса Российской Федерации, заверенная получателем субсидии (представляется товариществом собственников жилья, жилищным, жилищно-строительным кооперативом, созданными в соответствии с Жилищным </w:t>
      </w:r>
      <w:hyperlink r:id="rId4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roofErr w:type="gramEnd"/>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сведения из органа государственного жилищного надзора Ленинградской области о формировании собственниками помещений в многоквартирном доме, на оказание услуг </w:t>
      </w:r>
      <w:proofErr w:type="gramStart"/>
      <w:r>
        <w:rPr>
          <w:rFonts w:ascii="Arial" w:hAnsi="Arial" w:cs="Arial"/>
          <w:sz w:val="20"/>
          <w:szCs w:val="20"/>
        </w:rPr>
        <w:t>и(</w:t>
      </w:r>
      <w:proofErr w:type="gramEnd"/>
      <w:r>
        <w:rPr>
          <w:rFonts w:ascii="Arial" w:hAnsi="Arial" w:cs="Arial"/>
          <w:sz w:val="20"/>
          <w:szCs w:val="20"/>
        </w:rPr>
        <w:t xml:space="preserve">или) выполнение работ по капитальному ремонту в котором планируется предоставление субсидии, фонда капитального ремонта на специальном счете с указанием наименования владельца специального счета (представляется товариществом собственников жилья, жилищным, жилищно-строительным кооперативом, созданными в соответствии с Жилищным </w:t>
      </w:r>
      <w:hyperlink r:id="rId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5" w:name="Par92"/>
      <w:bookmarkEnd w:id="15"/>
      <w:proofErr w:type="gramStart"/>
      <w:r>
        <w:rPr>
          <w:rFonts w:ascii="Arial" w:hAnsi="Arial" w:cs="Arial"/>
          <w:sz w:val="20"/>
          <w:szCs w:val="20"/>
        </w:rPr>
        <w:t>м) локальный сметный расчет или копия раздела "Сметная документация" разработанной и утвержденной в соответствии с действующим законодательством проектно-сметной документации (далее - копия раздела "Сметная документация") на выполнение работ по ремонту, замене, модернизации лифтов, ремонту лифтовых шахт, машинных и блочных помещений в многоквартирных домах (в случае подачи получателем субсидии заявки на предоставление субсидии на выполнение работ по ремонту, замене, модернизации лифтов, ремонту</w:t>
      </w:r>
      <w:proofErr w:type="gramEnd"/>
      <w:r>
        <w:rPr>
          <w:rFonts w:ascii="Arial" w:hAnsi="Arial" w:cs="Arial"/>
          <w:sz w:val="20"/>
          <w:szCs w:val="20"/>
        </w:rPr>
        <w:t xml:space="preserve"> лифтовых шахт, машинных и блочных помещений);</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копия раздела "Сметная документация"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капитальному ремонту, на которые планируется предоставление субсидии (в случае подачи получателем субсидии заявки на предоставление субсидии на оказание услуг и(или) выполнение работ по капитальному ремонту многоквартирных домов, являющихся объектами культурного наследия).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указанные в настоящем подпункте, должны быть заверены получателем субсидии и представлены в электронном виде на электронном носителе;</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"м" 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справка владельца специального счета, содержащая сведения о начисленных и оплаченных взносах на капитальный ремонт за весь период их </w:t>
      </w:r>
      <w:proofErr w:type="gramStart"/>
      <w:r>
        <w:rPr>
          <w:rFonts w:ascii="Arial" w:hAnsi="Arial" w:cs="Arial"/>
          <w:sz w:val="20"/>
          <w:szCs w:val="20"/>
        </w:rPr>
        <w:t>начисления</w:t>
      </w:r>
      <w:proofErr w:type="gramEnd"/>
      <w:r>
        <w:rPr>
          <w:rFonts w:ascii="Arial" w:hAnsi="Arial" w:cs="Arial"/>
          <w:sz w:val="20"/>
          <w:szCs w:val="20"/>
        </w:rPr>
        <w:t xml:space="preserve"> в многоквартирном доме начиная с месяца начисления по месяц, предшествующий двум месяцам до месяца подачи заявки (представляется товариществом собственников жилья, жилищным, жилищно-строительным кооперативом, созданными в соответствии с Жилищным </w:t>
      </w:r>
      <w:hyperlink r:id="rId4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Представленный в составе заявки комплект документов получателю субсидии не возвращается.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достоверность представляемых документов возлагается на получателя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rPr>
          <w:rFonts w:ascii="Arial" w:hAnsi="Arial" w:cs="Arial"/>
          <w:sz w:val="20"/>
          <w:szCs w:val="20"/>
        </w:rPr>
        <w:t xml:space="preserve"> о налогах и сборах.</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6" w:name="Par100"/>
      <w:bookmarkEnd w:id="16"/>
      <w:r>
        <w:rPr>
          <w:rFonts w:ascii="Arial" w:hAnsi="Arial" w:cs="Arial"/>
          <w:sz w:val="20"/>
          <w:szCs w:val="20"/>
        </w:rPr>
        <w:t>2.3. Информация о сроках приема заявок публикуется не позднее 31 августа года, предшествующего году предоставления субсидии, на официальном сайте комитета в информационно-телекоммуникационной сети "Интернет" (далее - сеть "Интернет"). Срок приема заявок не может превышать 30 календарных дней со дня размещения указанной информации. Прием и регистрацию заявок осуществляет секретарь комиссии.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7" w:name="Par101"/>
      <w:bookmarkEnd w:id="17"/>
      <w:r>
        <w:rPr>
          <w:rFonts w:ascii="Arial" w:hAnsi="Arial" w:cs="Arial"/>
          <w:sz w:val="20"/>
          <w:szCs w:val="20"/>
        </w:rPr>
        <w:t xml:space="preserve">2.4. Комиссия, образованная правовым актом комитета, не позднее 15 рабочих дней со дня окончания срока приема заявок, предусмотренного </w:t>
      </w:r>
      <w:hyperlink w:anchor="Par100" w:history="1">
        <w:r>
          <w:rPr>
            <w:rFonts w:ascii="Arial" w:hAnsi="Arial" w:cs="Arial"/>
            <w:color w:val="0000FF"/>
            <w:sz w:val="20"/>
            <w:szCs w:val="20"/>
          </w:rPr>
          <w:t>пунктом 2.3</w:t>
        </w:r>
      </w:hyperlink>
      <w:r>
        <w:rPr>
          <w:rFonts w:ascii="Arial" w:hAnsi="Arial" w:cs="Arial"/>
          <w:sz w:val="20"/>
          <w:szCs w:val="20"/>
        </w:rPr>
        <w:t xml:space="preserve"> настоящего Порядка, рассматривает на заседании </w:t>
      </w:r>
      <w:proofErr w:type="gramStart"/>
      <w:r>
        <w:rPr>
          <w:rFonts w:ascii="Arial" w:hAnsi="Arial" w:cs="Arial"/>
          <w:sz w:val="20"/>
          <w:szCs w:val="20"/>
        </w:rPr>
        <w:t>комиссии</w:t>
      </w:r>
      <w:proofErr w:type="gramEnd"/>
      <w:r>
        <w:rPr>
          <w:rFonts w:ascii="Arial" w:hAnsi="Arial" w:cs="Arial"/>
          <w:sz w:val="20"/>
          <w:szCs w:val="20"/>
        </w:rPr>
        <w:t xml:space="preserve"> представленные в соответствии с </w:t>
      </w:r>
      <w:hyperlink w:anchor="Par76" w:history="1">
        <w:r>
          <w:rPr>
            <w:rFonts w:ascii="Arial" w:hAnsi="Arial" w:cs="Arial"/>
            <w:color w:val="0000FF"/>
            <w:sz w:val="20"/>
            <w:szCs w:val="20"/>
          </w:rPr>
          <w:t>пунктом 2.2</w:t>
        </w:r>
      </w:hyperlink>
      <w:r>
        <w:rPr>
          <w:rFonts w:ascii="Arial" w:hAnsi="Arial" w:cs="Arial"/>
          <w:sz w:val="20"/>
          <w:szCs w:val="20"/>
        </w:rPr>
        <w:t xml:space="preserve"> настоящего Порядка заявки и документы, а также осуществляет проверку соответствия получателя субсидии критериям отбора и требованиям, предусмотренным </w:t>
      </w:r>
      <w:hyperlink w:anchor="Par52" w:history="1">
        <w:r>
          <w:rPr>
            <w:rFonts w:ascii="Arial" w:hAnsi="Arial" w:cs="Arial"/>
            <w:color w:val="0000FF"/>
            <w:sz w:val="20"/>
            <w:szCs w:val="20"/>
          </w:rPr>
          <w:t>пунктами 1.4</w:t>
        </w:r>
      </w:hyperlink>
      <w:r>
        <w:rPr>
          <w:rFonts w:ascii="Arial" w:hAnsi="Arial" w:cs="Arial"/>
          <w:sz w:val="20"/>
          <w:szCs w:val="20"/>
        </w:rPr>
        <w:t xml:space="preserve"> и </w:t>
      </w:r>
      <w:hyperlink w:anchor="Par59" w:history="1">
        <w:r>
          <w:rPr>
            <w:rFonts w:ascii="Arial" w:hAnsi="Arial" w:cs="Arial"/>
            <w:color w:val="0000FF"/>
            <w:sz w:val="20"/>
            <w:szCs w:val="20"/>
          </w:rPr>
          <w:t>2.1</w:t>
        </w:r>
      </w:hyperlink>
      <w:r>
        <w:rPr>
          <w:rFonts w:ascii="Arial" w:hAnsi="Arial" w:cs="Arial"/>
          <w:sz w:val="20"/>
          <w:szCs w:val="20"/>
        </w:rPr>
        <w:t xml:space="preserve"> настоящего Порядка.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проведения заседания комиссии устанавливается правовым актом комитета.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рассмотрения на заседании комиссии документов, представленных получателями субсидий в соответствии с </w:t>
      </w:r>
      <w:hyperlink w:anchor="Par76" w:history="1">
        <w:r>
          <w:rPr>
            <w:rFonts w:ascii="Arial" w:hAnsi="Arial" w:cs="Arial"/>
            <w:color w:val="0000FF"/>
            <w:sz w:val="20"/>
            <w:szCs w:val="20"/>
          </w:rPr>
          <w:t>пунктом 2.2</w:t>
        </w:r>
      </w:hyperlink>
      <w:r>
        <w:rPr>
          <w:rFonts w:ascii="Arial" w:hAnsi="Arial" w:cs="Arial"/>
          <w:sz w:val="20"/>
          <w:szCs w:val="20"/>
        </w:rPr>
        <w:t xml:space="preserve"> настоящего Порядка, в течение трех рабочих дней </w:t>
      </w:r>
      <w:proofErr w:type="gramStart"/>
      <w:r>
        <w:rPr>
          <w:rFonts w:ascii="Arial" w:hAnsi="Arial" w:cs="Arial"/>
          <w:sz w:val="20"/>
          <w:szCs w:val="20"/>
        </w:rPr>
        <w:t>с даты проведения</w:t>
      </w:r>
      <w:proofErr w:type="gramEnd"/>
      <w:r>
        <w:rPr>
          <w:rFonts w:ascii="Arial" w:hAnsi="Arial" w:cs="Arial"/>
          <w:sz w:val="20"/>
          <w:szCs w:val="20"/>
        </w:rPr>
        <w:t xml:space="preserve"> заседания комиссии оформляется протокол заседания комиссии, который имеет рекомендательный характер.</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8" w:name="Par104"/>
      <w:bookmarkEnd w:id="18"/>
      <w:r>
        <w:rPr>
          <w:rFonts w:ascii="Arial" w:hAnsi="Arial" w:cs="Arial"/>
          <w:sz w:val="20"/>
          <w:szCs w:val="20"/>
        </w:rPr>
        <w:t xml:space="preserve">2.5. </w:t>
      </w:r>
      <w:proofErr w:type="gramStart"/>
      <w:r>
        <w:rPr>
          <w:rFonts w:ascii="Arial" w:hAnsi="Arial" w:cs="Arial"/>
          <w:sz w:val="20"/>
          <w:szCs w:val="20"/>
        </w:rPr>
        <w:t>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 и размещается на официальном сайте комитета в сети "Интернет" не позднее 15 рабочих дней со дня принятия.</w:t>
      </w:r>
      <w:proofErr w:type="gramEnd"/>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2.5 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Основаниями для отказа в предоставлении субсидии являются: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несоблюдение условий, установленных </w:t>
      </w:r>
      <w:hyperlink w:anchor="Par59" w:history="1">
        <w:r>
          <w:rPr>
            <w:rFonts w:ascii="Arial" w:hAnsi="Arial" w:cs="Arial"/>
            <w:color w:val="0000FF"/>
            <w:sz w:val="20"/>
            <w:szCs w:val="20"/>
          </w:rPr>
          <w:t>пунктом 2.1</w:t>
        </w:r>
      </w:hyperlink>
      <w:r>
        <w:rPr>
          <w:rFonts w:ascii="Arial" w:hAnsi="Arial" w:cs="Arial"/>
          <w:sz w:val="20"/>
          <w:szCs w:val="20"/>
        </w:rPr>
        <w:t xml:space="preserve"> настоящего Порядка. В случае несоблюдения получателем субсидии условий, установленных </w:t>
      </w:r>
      <w:hyperlink w:anchor="Par60" w:history="1">
        <w:r>
          <w:rPr>
            <w:rFonts w:ascii="Arial" w:hAnsi="Arial" w:cs="Arial"/>
            <w:color w:val="0000FF"/>
            <w:sz w:val="20"/>
            <w:szCs w:val="20"/>
          </w:rPr>
          <w:t>подпунктами "а"</w:t>
        </w:r>
      </w:hyperlink>
      <w:r>
        <w:rPr>
          <w:rFonts w:ascii="Arial" w:hAnsi="Arial" w:cs="Arial"/>
          <w:sz w:val="20"/>
          <w:szCs w:val="20"/>
        </w:rPr>
        <w:t xml:space="preserve"> и </w:t>
      </w:r>
      <w:hyperlink w:anchor="Par61" w:history="1">
        <w:r>
          <w:rPr>
            <w:rFonts w:ascii="Arial" w:hAnsi="Arial" w:cs="Arial"/>
            <w:color w:val="0000FF"/>
            <w:sz w:val="20"/>
            <w:szCs w:val="20"/>
          </w:rPr>
          <w:t>"б" пункта 2.1</w:t>
        </w:r>
      </w:hyperlink>
      <w:r>
        <w:rPr>
          <w:rFonts w:ascii="Arial" w:hAnsi="Arial" w:cs="Arial"/>
          <w:sz w:val="20"/>
          <w:szCs w:val="20"/>
        </w:rPr>
        <w:t xml:space="preserve"> настоящего Порядка, в отношении одного из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по которому планируется предоставление субсидии, решение об отказе в предоставлении субсидии принимается только в отношении такого многоквартирного дома и(или) вида услуг и(или) работ по капитальному ремонту;</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несоответствие представленных документов требованиям, установленным </w:t>
      </w:r>
      <w:hyperlink w:anchor="Par76" w:history="1">
        <w:r>
          <w:rPr>
            <w:rFonts w:ascii="Arial" w:hAnsi="Arial" w:cs="Arial"/>
            <w:color w:val="0000FF"/>
            <w:sz w:val="20"/>
            <w:szCs w:val="20"/>
          </w:rPr>
          <w:t>пунктом 2.2</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ar77" w:history="1">
        <w:r>
          <w:rPr>
            <w:rFonts w:ascii="Arial" w:hAnsi="Arial" w:cs="Arial"/>
            <w:color w:val="0000FF"/>
            <w:sz w:val="20"/>
            <w:szCs w:val="20"/>
          </w:rPr>
          <w:t>подпунктом "а" пункта 2.2</w:t>
        </w:r>
      </w:hyperlink>
      <w:r>
        <w:rPr>
          <w:rFonts w:ascii="Arial" w:hAnsi="Arial" w:cs="Arial"/>
          <w:sz w:val="20"/>
          <w:szCs w:val="20"/>
        </w:rPr>
        <w:t xml:space="preserve"> настоящего Порядка. В случае непредставления получателем субсидии документов, установленных </w:t>
      </w:r>
      <w:hyperlink w:anchor="Par90" w:history="1">
        <w:r>
          <w:rPr>
            <w:rFonts w:ascii="Arial" w:hAnsi="Arial" w:cs="Arial"/>
            <w:color w:val="0000FF"/>
            <w:sz w:val="20"/>
            <w:szCs w:val="20"/>
          </w:rPr>
          <w:t>подпунктами "к"</w:t>
        </w:r>
      </w:hyperlink>
      <w:r>
        <w:rPr>
          <w:rFonts w:ascii="Arial" w:hAnsi="Arial" w:cs="Arial"/>
          <w:sz w:val="20"/>
          <w:szCs w:val="20"/>
        </w:rPr>
        <w:t xml:space="preserve"> </w:t>
      </w:r>
      <w:proofErr w:type="gramStart"/>
      <w:r>
        <w:rPr>
          <w:rFonts w:ascii="Arial" w:hAnsi="Arial" w:cs="Arial"/>
          <w:sz w:val="20"/>
          <w:szCs w:val="20"/>
        </w:rPr>
        <w:t>и(</w:t>
      </w:r>
      <w:proofErr w:type="gramEnd"/>
      <w:r>
        <w:rPr>
          <w:rFonts w:ascii="Arial" w:hAnsi="Arial" w:cs="Arial"/>
          <w:sz w:val="20"/>
          <w:szCs w:val="20"/>
        </w:rPr>
        <w:t xml:space="preserve">или) </w:t>
      </w:r>
      <w:hyperlink w:anchor="Par92" w:history="1">
        <w:r>
          <w:rPr>
            <w:rFonts w:ascii="Arial" w:hAnsi="Arial" w:cs="Arial"/>
            <w:color w:val="0000FF"/>
            <w:sz w:val="20"/>
            <w:szCs w:val="20"/>
          </w:rPr>
          <w:t>"м" пункта 2.2</w:t>
        </w:r>
      </w:hyperlink>
      <w:r>
        <w:rPr>
          <w:rFonts w:ascii="Arial" w:hAnsi="Arial" w:cs="Arial"/>
          <w:sz w:val="20"/>
          <w:szCs w:val="20"/>
        </w:rPr>
        <w:t xml:space="preserve"> настоящего Порядка, в отношении одного из видов услуг и(или) работ по капитальному ремонту, по которому планируется предоставление субсидии, решение об отказе в предоставлении субсидии принимается только в отношении такого вида услуг и(или) работ;</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представленной информации;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нарушение установленного срока представления заявки;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 чем заявлено в заявках.</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19" w:name="Par112"/>
      <w:bookmarkEnd w:id="19"/>
      <w:r>
        <w:rPr>
          <w:rFonts w:ascii="Arial" w:hAnsi="Arial" w:cs="Arial"/>
          <w:sz w:val="20"/>
          <w:szCs w:val="20"/>
        </w:rPr>
        <w:t xml:space="preserve">2.7. </w:t>
      </w:r>
      <w:proofErr w:type="gramStart"/>
      <w:r>
        <w:rPr>
          <w:rFonts w:ascii="Arial" w:hAnsi="Arial" w:cs="Arial"/>
          <w:sz w:val="20"/>
          <w:szCs w:val="20"/>
        </w:rPr>
        <w:t xml:space="preserve">В случае принятия в соответствии с </w:t>
      </w:r>
      <w:hyperlink w:anchor="Par101" w:history="1">
        <w:r>
          <w:rPr>
            <w:rFonts w:ascii="Arial" w:hAnsi="Arial" w:cs="Arial"/>
            <w:color w:val="0000FF"/>
            <w:sz w:val="20"/>
            <w:szCs w:val="20"/>
          </w:rPr>
          <w:t>пунктами 2.4</w:t>
        </w:r>
      </w:hyperlink>
      <w:r>
        <w:rPr>
          <w:rFonts w:ascii="Arial" w:hAnsi="Arial" w:cs="Arial"/>
          <w:sz w:val="20"/>
          <w:szCs w:val="20"/>
        </w:rPr>
        <w:t xml:space="preserve"> и </w:t>
      </w:r>
      <w:hyperlink w:anchor="Par104" w:history="1">
        <w:r>
          <w:rPr>
            <w:rFonts w:ascii="Arial" w:hAnsi="Arial" w:cs="Arial"/>
            <w:color w:val="0000FF"/>
            <w:sz w:val="20"/>
            <w:szCs w:val="20"/>
          </w:rPr>
          <w:t>2.5</w:t>
        </w:r>
      </w:hyperlink>
      <w:r>
        <w:rPr>
          <w:rFonts w:ascii="Arial" w:hAnsi="Arial" w:cs="Arial"/>
          <w:sz w:val="20"/>
          <w:szCs w:val="20"/>
        </w:rPr>
        <w:t xml:space="preserve"> настоящего Порядка решения о предоставлении субсидии комитет не позднее 1 мая года предоставления субсидии заключает с получателем субсидии соглашение о предоставлении субсидии при соответствии получателя субсидии требованиям, установленным </w:t>
      </w:r>
      <w:hyperlink w:anchor="Par63" w:history="1">
        <w:r>
          <w:rPr>
            <w:rFonts w:ascii="Arial" w:hAnsi="Arial" w:cs="Arial"/>
            <w:color w:val="0000FF"/>
            <w:sz w:val="20"/>
            <w:szCs w:val="20"/>
          </w:rPr>
          <w:t>подпунктами "г"</w:t>
        </w:r>
      </w:hyperlink>
      <w:r>
        <w:rPr>
          <w:rFonts w:ascii="Arial" w:hAnsi="Arial" w:cs="Arial"/>
          <w:sz w:val="20"/>
          <w:szCs w:val="20"/>
        </w:rPr>
        <w:t xml:space="preserve">, </w:t>
      </w:r>
      <w:hyperlink w:anchor="Par73" w:history="1">
        <w:r>
          <w:rPr>
            <w:rFonts w:ascii="Arial" w:hAnsi="Arial" w:cs="Arial"/>
            <w:color w:val="0000FF"/>
            <w:sz w:val="20"/>
            <w:szCs w:val="20"/>
          </w:rPr>
          <w:t>"з"</w:t>
        </w:r>
      </w:hyperlink>
      <w:r>
        <w:rPr>
          <w:rFonts w:ascii="Arial" w:hAnsi="Arial" w:cs="Arial"/>
          <w:sz w:val="20"/>
          <w:szCs w:val="20"/>
        </w:rPr>
        <w:t xml:space="preserve"> и </w:t>
      </w:r>
      <w:hyperlink w:anchor="Par74" w:history="1">
        <w:r>
          <w:rPr>
            <w:rFonts w:ascii="Arial" w:hAnsi="Arial" w:cs="Arial"/>
            <w:color w:val="0000FF"/>
            <w:sz w:val="20"/>
            <w:szCs w:val="20"/>
          </w:rPr>
          <w:t>"и" пункта 2.1</w:t>
        </w:r>
      </w:hyperlink>
      <w:r>
        <w:rPr>
          <w:rFonts w:ascii="Arial" w:hAnsi="Arial" w:cs="Arial"/>
          <w:sz w:val="20"/>
          <w:szCs w:val="20"/>
        </w:rPr>
        <w:t xml:space="preserve"> настоящего Порядка, на 1 января года предоставления субсидии и представлении не позднее 20 апреля года</w:t>
      </w:r>
      <w:proofErr w:type="gramEnd"/>
      <w:r>
        <w:rPr>
          <w:rFonts w:ascii="Arial" w:hAnsi="Arial" w:cs="Arial"/>
          <w:sz w:val="20"/>
          <w:szCs w:val="20"/>
        </w:rPr>
        <w:t xml:space="preserve"> предоставления субсидии в комитет документов, предусмотренных </w:t>
      </w:r>
      <w:hyperlink w:anchor="Par77" w:history="1">
        <w:r>
          <w:rPr>
            <w:rFonts w:ascii="Arial" w:hAnsi="Arial" w:cs="Arial"/>
            <w:color w:val="0000FF"/>
            <w:sz w:val="20"/>
            <w:szCs w:val="20"/>
          </w:rPr>
          <w:t>подпунктами "а"</w:t>
        </w:r>
      </w:hyperlink>
      <w:r>
        <w:rPr>
          <w:rFonts w:ascii="Arial" w:hAnsi="Arial" w:cs="Arial"/>
          <w:sz w:val="20"/>
          <w:szCs w:val="20"/>
        </w:rPr>
        <w:t xml:space="preserve"> - </w:t>
      </w:r>
      <w:hyperlink w:anchor="Par83" w:history="1">
        <w:r>
          <w:rPr>
            <w:rFonts w:ascii="Arial" w:hAnsi="Arial" w:cs="Arial"/>
            <w:color w:val="0000FF"/>
            <w:sz w:val="20"/>
            <w:szCs w:val="20"/>
          </w:rPr>
          <w:t>"д" пункта 2.2</w:t>
        </w:r>
      </w:hyperlink>
      <w:r>
        <w:rPr>
          <w:rFonts w:ascii="Arial" w:hAnsi="Arial" w:cs="Arial"/>
          <w:sz w:val="20"/>
          <w:szCs w:val="20"/>
        </w:rPr>
        <w:t xml:space="preserve"> настоящего Порядка, по состоянию на 1 января года предоставления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представления получателем субсидии в соответствии с </w:t>
      </w:r>
      <w:hyperlink w:anchor="Par92" w:history="1">
        <w:r>
          <w:rPr>
            <w:rFonts w:ascii="Arial" w:hAnsi="Arial" w:cs="Arial"/>
            <w:color w:val="0000FF"/>
            <w:sz w:val="20"/>
            <w:szCs w:val="20"/>
          </w:rPr>
          <w:t>подпунктом "м" пункта 2.2</w:t>
        </w:r>
      </w:hyperlink>
      <w:r>
        <w:rPr>
          <w:rFonts w:ascii="Arial" w:hAnsi="Arial" w:cs="Arial"/>
          <w:sz w:val="20"/>
          <w:szCs w:val="20"/>
        </w:rPr>
        <w:t xml:space="preserve"> настоящего Порядка локального сметного расчета комитет заключает с получателем субсидии соглашение о предоставлении субсидии при условии представления копии раздела "Сметная документация" не позднее 10 рабочих дней со дня ее утверждения получателем субсидии (заказчиком). Комитет не позднее пяти рабочих дней со дня представления копии раздела "Сметная документация" проводит ее сверку с локальным сметным расчетом.</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выявления превышения планируемых затрат в локальном сметном расчете над затратами в разделе "Сметная документация" комитет не позднее трех рабочих дней со дня окончания сверки принимает решение о перерасчете субсидии пропорционально планируемым затратам в разделе "Сметная документация", которое оформляется распоряжением комитета и размещается на официальном сайте комитета в сети "Интернет" не позднее 15 рабочих дней со дня его принятия</w:t>
      </w:r>
      <w:proofErr w:type="gramEnd"/>
      <w:r>
        <w:rPr>
          <w:rFonts w:ascii="Arial" w:hAnsi="Arial" w:cs="Arial"/>
          <w:sz w:val="20"/>
          <w:szCs w:val="20"/>
        </w:rPr>
        <w:t>. В случае если планируемые затраты в локальном сметном расчете меньше затрат в разделе "Сметная документация", перерасчет субсидии не производится.</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Объем субсидии составляет 70 процентов от планируемых затрат на отдельный вид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многоквартирных домах, включенных в Региональную программу и Краткосрочный план, но не более объема бюджетных ассигнований, утвержденных комитету в сводной бюджетной росписи областного бюджета, и доведенных лимитов бюджетных обязательств на текущий финансовый год.</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Субсидии распределяются между получателями субсидий в соответствии с поданными ими заявками.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заявленный получателями субсидий совокупный размер субсидий превышает лимиты бюджетных ассигнований, утвержденных комитету в соответствии с ведомственной структурой расходов областного бюджета на текущий финансовый год, субсидии предоставляются получателям субсидий в порядке очередности представления заявок:</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первую очередь - на содержащиеся в заявках виды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многоквартирных домах, являющихся объектами культурного наследия;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 вторую очередь - на содержащиеся в заявках виды услуг </w:t>
      </w:r>
      <w:proofErr w:type="gramStart"/>
      <w:r>
        <w:rPr>
          <w:rFonts w:ascii="Arial" w:hAnsi="Arial" w:cs="Arial"/>
          <w:sz w:val="20"/>
          <w:szCs w:val="20"/>
        </w:rPr>
        <w:t>и(</w:t>
      </w:r>
      <w:proofErr w:type="gramEnd"/>
      <w:r>
        <w:rPr>
          <w:rFonts w:ascii="Arial" w:hAnsi="Arial" w:cs="Arial"/>
          <w:sz w:val="20"/>
          <w:szCs w:val="20"/>
        </w:rPr>
        <w:t>или) работ по ремонту или замене лифтового оборудования, признанного непригодным для эксплуатации, ремонту лифтовых шахт.</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оставшаяся часть лимитов бюджетных ассигнований, утвержденных комитету в соответствии с ведомственной структурой расходов областного бюджета на текущий финансовый год, приходящаяся на очередную заявку, меньше размера субсидии, планируемой к предоставлению по такой </w:t>
      </w:r>
      <w:r>
        <w:rPr>
          <w:rFonts w:ascii="Arial" w:hAnsi="Arial" w:cs="Arial"/>
          <w:sz w:val="20"/>
          <w:szCs w:val="20"/>
        </w:rPr>
        <w:lastRenderedPageBreak/>
        <w:t xml:space="preserve">заявке, субсидия предоставляется получателю субсидии на отдельные виды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в данной заявке в порядке очередности их включения в </w:t>
      </w:r>
      <w:hyperlink w:anchor="Par206" w:history="1">
        <w:r>
          <w:rPr>
            <w:rFonts w:ascii="Arial" w:hAnsi="Arial" w:cs="Arial"/>
            <w:color w:val="0000FF"/>
            <w:sz w:val="20"/>
            <w:szCs w:val="20"/>
          </w:rPr>
          <w:t>перечень</w:t>
        </w:r>
      </w:hyperlink>
      <w:r>
        <w:rPr>
          <w:rFonts w:ascii="Arial" w:hAnsi="Arial" w:cs="Arial"/>
          <w:sz w:val="20"/>
          <w:szCs w:val="20"/>
        </w:rPr>
        <w:t xml:space="preserve"> многоквартирных домов, </w:t>
      </w:r>
      <w:proofErr w:type="gramStart"/>
      <w:r>
        <w:rPr>
          <w:rFonts w:ascii="Arial" w:hAnsi="Arial" w:cs="Arial"/>
          <w:sz w:val="20"/>
          <w:szCs w:val="20"/>
        </w:rPr>
        <w:t>указанный</w:t>
      </w:r>
      <w:proofErr w:type="gramEnd"/>
      <w:r>
        <w:rPr>
          <w:rFonts w:ascii="Arial" w:hAnsi="Arial" w:cs="Arial"/>
          <w:sz w:val="20"/>
          <w:szCs w:val="20"/>
        </w:rPr>
        <w:t xml:space="preserve"> в приложении 2 к настоящему Порядку.</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В случае наличия неиспользованного остатка бюджетных ассигнований или увеличения лимитов бюджетных ассигнований комитет осуществляет повторный прием заявок в порядке, предусмотренном </w:t>
      </w:r>
      <w:hyperlink w:anchor="Par100" w:history="1">
        <w:r>
          <w:rPr>
            <w:rFonts w:ascii="Arial" w:hAnsi="Arial" w:cs="Arial"/>
            <w:color w:val="0000FF"/>
            <w:sz w:val="20"/>
            <w:szCs w:val="20"/>
          </w:rPr>
          <w:t>пунктами 2.3</w:t>
        </w:r>
      </w:hyperlink>
      <w:r>
        <w:rPr>
          <w:rFonts w:ascii="Arial" w:hAnsi="Arial" w:cs="Arial"/>
          <w:sz w:val="20"/>
          <w:szCs w:val="20"/>
        </w:rPr>
        <w:t xml:space="preserve"> и </w:t>
      </w:r>
      <w:hyperlink w:anchor="Par101" w:history="1">
        <w:r>
          <w:rPr>
            <w:rFonts w:ascii="Arial" w:hAnsi="Arial" w:cs="Arial"/>
            <w:color w:val="0000FF"/>
            <w:sz w:val="20"/>
            <w:szCs w:val="20"/>
          </w:rPr>
          <w:t>2.4</w:t>
        </w:r>
      </w:hyperlink>
      <w:r>
        <w:rPr>
          <w:rFonts w:ascii="Arial" w:hAnsi="Arial" w:cs="Arial"/>
          <w:sz w:val="20"/>
          <w:szCs w:val="20"/>
        </w:rPr>
        <w:t xml:space="preserve"> настоящего Порядка. В этом случае информация о сроках приема заявок публикуется на официальном сайте комитета в сети "Интернет" не </w:t>
      </w:r>
      <w:proofErr w:type="gramStart"/>
      <w:r>
        <w:rPr>
          <w:rFonts w:ascii="Arial" w:hAnsi="Arial" w:cs="Arial"/>
          <w:sz w:val="20"/>
          <w:szCs w:val="20"/>
        </w:rPr>
        <w:t>позднее</w:t>
      </w:r>
      <w:proofErr w:type="gramEnd"/>
      <w:r>
        <w:rPr>
          <w:rFonts w:ascii="Arial" w:hAnsi="Arial" w:cs="Arial"/>
          <w:sz w:val="20"/>
          <w:szCs w:val="20"/>
        </w:rPr>
        <w:t xml:space="preserve"> чем за 15 рабочих дней до даты начала приема заявок.</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комитет не позднее 20 рабочих дней со дня принятия решения о предоставлении субсидии в соответствии с </w:t>
      </w:r>
      <w:hyperlink w:anchor="Par104" w:history="1">
        <w:r>
          <w:rPr>
            <w:rFonts w:ascii="Arial" w:hAnsi="Arial" w:cs="Arial"/>
            <w:color w:val="0000FF"/>
            <w:sz w:val="20"/>
            <w:szCs w:val="20"/>
          </w:rPr>
          <w:t>пунктом 2.5</w:t>
        </w:r>
      </w:hyperlink>
      <w:r>
        <w:rPr>
          <w:rFonts w:ascii="Arial" w:hAnsi="Arial" w:cs="Arial"/>
          <w:sz w:val="20"/>
          <w:szCs w:val="20"/>
        </w:rPr>
        <w:t xml:space="preserve"> настоящего Порядка заключает с получателем субсидии соглашение о предоставлении субсидии в соответствии с </w:t>
      </w:r>
      <w:hyperlink w:anchor="Par112" w:history="1">
        <w:r>
          <w:rPr>
            <w:rFonts w:ascii="Arial" w:hAnsi="Arial" w:cs="Arial"/>
            <w:color w:val="0000FF"/>
            <w:sz w:val="20"/>
            <w:szCs w:val="20"/>
          </w:rPr>
          <w:t>пунктом 2.7</w:t>
        </w:r>
      </w:hyperlink>
      <w:r>
        <w:rPr>
          <w:rFonts w:ascii="Arial" w:hAnsi="Arial" w:cs="Arial"/>
          <w:sz w:val="20"/>
          <w:szCs w:val="20"/>
        </w:rPr>
        <w:t xml:space="preserve"> настоящего Порядка.</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2.10 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Заявка на перечисление субсидии направляется комитетом в Комитет финансов Ленинградской области в течение пяти рабочих дней </w:t>
      </w:r>
      <w:proofErr w:type="gramStart"/>
      <w:r>
        <w:rPr>
          <w:rFonts w:ascii="Arial" w:hAnsi="Arial" w:cs="Arial"/>
          <w:sz w:val="20"/>
          <w:szCs w:val="20"/>
        </w:rPr>
        <w:t>с даты заключения</w:t>
      </w:r>
      <w:proofErr w:type="gramEnd"/>
      <w:r>
        <w:rPr>
          <w:rFonts w:ascii="Arial" w:hAnsi="Arial" w:cs="Arial"/>
          <w:sz w:val="20"/>
          <w:szCs w:val="20"/>
        </w:rPr>
        <w:t xml:space="preserve"> между комитетом и получателем субсидии соглашения о предоставлении субсидии. Перечисление субсидии осуществляется Комитетом финансов Ленинградской области на счет получателя субсидии, указанный в соглашении о предоставлении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 Результатом предоставления субсидии является количество фактически оказанных </w:t>
      </w:r>
      <w:proofErr w:type="gramStart"/>
      <w:r>
        <w:rPr>
          <w:rFonts w:ascii="Arial" w:hAnsi="Arial" w:cs="Arial"/>
          <w:sz w:val="20"/>
          <w:szCs w:val="20"/>
        </w:rPr>
        <w:t>и(</w:t>
      </w:r>
      <w:proofErr w:type="gramEnd"/>
      <w:r>
        <w:rPr>
          <w:rFonts w:ascii="Arial" w:hAnsi="Arial" w:cs="Arial"/>
          <w:sz w:val="20"/>
          <w:szCs w:val="20"/>
        </w:rPr>
        <w:t>или) выполненных видов услуг и(или) работ по капитальному ремонту общего имущества в многоквартирных домах с использованием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Показателем, необходимым для достижения результата предоставления субсидии, является отношение количества фактически оказанных </w:t>
      </w:r>
      <w:proofErr w:type="gramStart"/>
      <w:r>
        <w:rPr>
          <w:rFonts w:ascii="Arial" w:hAnsi="Arial" w:cs="Arial"/>
          <w:sz w:val="20"/>
          <w:szCs w:val="20"/>
        </w:rPr>
        <w:t>и(</w:t>
      </w:r>
      <w:proofErr w:type="gramEnd"/>
      <w:r>
        <w:rPr>
          <w:rFonts w:ascii="Arial" w:hAnsi="Arial" w:cs="Arial"/>
          <w:sz w:val="20"/>
          <w:szCs w:val="20"/>
        </w:rPr>
        <w:t>или) выполненных видов услуг и(или) работ по капитальному ремонту общего имущества в многоквартирных домах с использованием субсидии к количеству видов услуг и(или) работ по капитальному ремонту общего имущества в многоквартирных домах, в отношении которых предоставлена субсидия, умноженное на 100 процентов (далее - показатель результата предоставления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результата предоставления субсидии, показателя результата предоставления субсидии устанавливаются в соглашении о предоставлении субсидии.</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 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20" w:name="Par130"/>
      <w:bookmarkEnd w:id="20"/>
      <w:r>
        <w:rPr>
          <w:rFonts w:ascii="Arial" w:hAnsi="Arial" w:cs="Arial"/>
          <w:sz w:val="20"/>
          <w:szCs w:val="20"/>
        </w:rPr>
        <w:t xml:space="preserve">2.13. </w:t>
      </w:r>
      <w:hyperlink w:anchor="Par286" w:history="1">
        <w:r>
          <w:rPr>
            <w:rFonts w:ascii="Arial" w:hAnsi="Arial" w:cs="Arial"/>
            <w:color w:val="0000FF"/>
            <w:sz w:val="20"/>
            <w:szCs w:val="20"/>
          </w:rPr>
          <w:t>Отчет</w:t>
        </w:r>
      </w:hyperlink>
      <w:r>
        <w:rPr>
          <w:rFonts w:ascii="Arial" w:hAnsi="Arial" w:cs="Arial"/>
          <w:sz w:val="20"/>
          <w:szCs w:val="20"/>
        </w:rPr>
        <w:t xml:space="preserve"> о достижении результата предоставления субсидии, показателя результата предоставления субсидии направляется получателем субсидии в комитет по форме согласно приложению 3 к настоящему Порядку ежеквартально не позднее 5-го числа месяца, следующего за отчетным кварталом, начиная с квартала, в котором была получена субсидия, и до окончания срока действия соглашения о предоставлении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 отчету прилагаются подтверждающие документы, содержащие данные, использованные для расчета значений результата предоставления субсидии, показателя результата предоставления субсидии, пояснительная записка, в которой указывается информация о произведенных расчетах по результату предоставления субсидии, показателю результата предоставления субсидии, о выполненных за отчетный период мероприятиях, повлиявших на достижение результата предоставления субсидии, показателя результата предоставления субсидии, а также о произведенных расходах.</w:t>
      </w:r>
      <w:proofErr w:type="gramEnd"/>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 расходовании средств субсидии направляется получателем субсидии в комитет по форме и в сроки, установленные соглашением о предоставлении субсидии.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Получатели субсидий в течение 10 календарных дней после завершения оказания услуг </w:t>
      </w:r>
      <w:proofErr w:type="gramStart"/>
      <w:r>
        <w:rPr>
          <w:rFonts w:ascii="Arial" w:hAnsi="Arial" w:cs="Arial"/>
          <w:sz w:val="20"/>
          <w:szCs w:val="20"/>
        </w:rPr>
        <w:t>и(</w:t>
      </w:r>
      <w:proofErr w:type="gramEnd"/>
      <w:r>
        <w:rPr>
          <w:rFonts w:ascii="Arial" w:hAnsi="Arial" w:cs="Arial"/>
          <w:sz w:val="20"/>
          <w:szCs w:val="20"/>
        </w:rPr>
        <w:t xml:space="preserve">или) выполнения работ по капитальному ремонту, но не позднее 29 декабря текущего финансового года представляют в комитет отчет о целевом использовании субсидий по форме, установленной комитетом, с приложением заверенных копий актов о приемке выполненных работ по форме КС-2 и(или) актов сдачи-приемки оказанных услуг, справок о стоимости выполненных работ и затрат по форме КС-3 </w:t>
      </w:r>
      <w:proofErr w:type="gramStart"/>
      <w:r>
        <w:rPr>
          <w:rFonts w:ascii="Arial" w:hAnsi="Arial" w:cs="Arial"/>
          <w:sz w:val="20"/>
          <w:szCs w:val="20"/>
        </w:rPr>
        <w:t>и(</w:t>
      </w:r>
      <w:proofErr w:type="gramEnd"/>
      <w:r>
        <w:rPr>
          <w:rFonts w:ascii="Arial" w:hAnsi="Arial" w:cs="Arial"/>
          <w:sz w:val="20"/>
          <w:szCs w:val="20"/>
        </w:rPr>
        <w:t>или) справок о стоимости оказанных услуг, а также платежных документов, подтверждающих оплату оказанных услуг и(или) выполненных работ по капитальному ремонту.</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2.13 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 </w:t>
      </w:r>
      <w:proofErr w:type="gramStart"/>
      <w:r>
        <w:rPr>
          <w:rFonts w:ascii="Arial" w:hAnsi="Arial" w:cs="Arial"/>
          <w:sz w:val="20"/>
          <w:szCs w:val="20"/>
        </w:rPr>
        <w:t xml:space="preserve">По результатам рассмотрения отчетов о целевом использовании субсидий, представленных получателями субсидий в соответствии с </w:t>
      </w:r>
      <w:hyperlink w:anchor="Par130" w:history="1">
        <w:r>
          <w:rPr>
            <w:rFonts w:ascii="Arial" w:hAnsi="Arial" w:cs="Arial"/>
            <w:color w:val="0000FF"/>
            <w:sz w:val="20"/>
            <w:szCs w:val="20"/>
          </w:rPr>
          <w:t>пунктом 2.13</w:t>
        </w:r>
      </w:hyperlink>
      <w:r>
        <w:rPr>
          <w:rFonts w:ascii="Arial" w:hAnsi="Arial" w:cs="Arial"/>
          <w:sz w:val="20"/>
          <w:szCs w:val="20"/>
        </w:rPr>
        <w:t xml:space="preserve"> настоящего Порядка, комитет направляет в Комитет </w:t>
      </w:r>
      <w:r>
        <w:rPr>
          <w:rFonts w:ascii="Arial" w:hAnsi="Arial" w:cs="Arial"/>
          <w:sz w:val="20"/>
          <w:szCs w:val="20"/>
        </w:rPr>
        <w:lastRenderedPageBreak/>
        <w:t>финансов Ленинградской области не позднее 31 января года, следующего за отчетным, сводный отчет о целевом использовании субсидий по форме, установленной комитетом.</w:t>
      </w:r>
      <w:proofErr w:type="gramEnd"/>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w:t>
      </w:r>
      <w:proofErr w:type="gramStart"/>
      <w:r>
        <w:rPr>
          <w:rFonts w:ascii="Arial" w:hAnsi="Arial" w:cs="Arial"/>
          <w:sz w:val="20"/>
          <w:szCs w:val="20"/>
        </w:rPr>
        <w:t>В случае наличия неиспользованного остатка субсидий за предыдущий финансовый год получатель субсидии осуществляет возврат средств в областной бюджет в срок, определенный соглашением о предоставлении субсидии, либо осуществляет расходы, источником финансового обеспечения которых является неиспользованный остаток субсидий за предыдущий финансовый год, при принятии комитетом по согласованию с Комитетом финансов Ленинградской области решения о наличии потребности в указанных средствах.</w:t>
      </w:r>
      <w:proofErr w:type="gramEnd"/>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При предоставлении субсидий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3. </w:t>
      </w:r>
      <w:proofErr w:type="gramStart"/>
      <w:r>
        <w:rPr>
          <w:rFonts w:ascii="Arial" w:eastAsiaTheme="minorHAnsi" w:hAnsi="Arial" w:cs="Arial"/>
          <w:color w:val="auto"/>
          <w:sz w:val="20"/>
          <w:szCs w:val="20"/>
        </w:rPr>
        <w:t>Контроль за</w:t>
      </w:r>
      <w:proofErr w:type="gramEnd"/>
      <w:r>
        <w:rPr>
          <w:rFonts w:ascii="Arial" w:eastAsiaTheme="minorHAnsi" w:hAnsi="Arial" w:cs="Arial"/>
          <w:color w:val="auto"/>
          <w:sz w:val="20"/>
          <w:szCs w:val="20"/>
        </w:rPr>
        <w:t xml:space="preserve"> соблюдением условий, целей и порядка</w:t>
      </w:r>
    </w:p>
    <w:p w:rsidR="00214B07" w:rsidRDefault="00214B07" w:rsidP="00214B0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субсидий, ответственность за их нарушение</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Комитетом осуществляется обязательный контроль соблюдения получателями субсидий условий, целей и порядка предоставления субсидий, установленных настоящим Порядком и соглашением о предоставлении субсидии, путем проведения плановых </w:t>
      </w:r>
      <w:proofErr w:type="gramStart"/>
      <w:r>
        <w:rPr>
          <w:rFonts w:ascii="Arial" w:hAnsi="Arial" w:cs="Arial"/>
          <w:sz w:val="20"/>
          <w:szCs w:val="20"/>
        </w:rPr>
        <w:t>и(</w:t>
      </w:r>
      <w:proofErr w:type="gramEnd"/>
      <w:r>
        <w:rPr>
          <w:rFonts w:ascii="Arial" w:hAnsi="Arial" w:cs="Arial"/>
          <w:sz w:val="20"/>
          <w:szCs w:val="20"/>
        </w:rPr>
        <w:t>или) внеплановых проверок, в том числе выездных, в порядке, установленном комитетом.</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bookmarkStart w:id="21" w:name="Par144"/>
      <w:bookmarkEnd w:id="21"/>
      <w:r>
        <w:rPr>
          <w:rFonts w:ascii="Arial" w:hAnsi="Arial" w:cs="Arial"/>
          <w:sz w:val="20"/>
          <w:szCs w:val="20"/>
        </w:rPr>
        <w:t xml:space="preserve">3.3. В случае установления по итогам проверок, проведенных комитетом </w:t>
      </w:r>
      <w:proofErr w:type="gramStart"/>
      <w:r>
        <w:rPr>
          <w:rFonts w:ascii="Arial" w:hAnsi="Arial" w:cs="Arial"/>
          <w:sz w:val="20"/>
          <w:szCs w:val="20"/>
        </w:rPr>
        <w:t>и(</w:t>
      </w:r>
      <w:proofErr w:type="gramEnd"/>
      <w:r>
        <w:rPr>
          <w:rFonts w:ascii="Arial" w:hAnsi="Arial" w:cs="Arial"/>
          <w:sz w:val="20"/>
          <w:szCs w:val="20"/>
        </w:rPr>
        <w:t xml:space="preserve">или) органом государственного финансового контроля Ленинградской области, фактов нарушения получателем субсидии целей, порядка и условий предоставления субсидии, а также </w:t>
      </w:r>
      <w:proofErr w:type="spellStart"/>
      <w:r>
        <w:rPr>
          <w:rFonts w:ascii="Arial" w:hAnsi="Arial" w:cs="Arial"/>
          <w:sz w:val="20"/>
          <w:szCs w:val="20"/>
        </w:rPr>
        <w:t>недостижения</w:t>
      </w:r>
      <w:proofErr w:type="spellEnd"/>
      <w:r>
        <w:rPr>
          <w:rFonts w:ascii="Arial" w:hAnsi="Arial" w:cs="Arial"/>
          <w:sz w:val="20"/>
          <w:szCs w:val="20"/>
        </w:rPr>
        <w:t xml:space="preserve"> значений результата предоставления субсидии, показателя результата предоставления субсидии средства субсидии подлежат возврату в доход областного бюджета Ленинградской области: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письменного требования комитета - не позднее 10 календарных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получателем субсидии указанного требования;</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сроки, установленные в представлении </w:t>
      </w:r>
      <w:proofErr w:type="gramStart"/>
      <w:r>
        <w:rPr>
          <w:rFonts w:ascii="Arial" w:hAnsi="Arial" w:cs="Arial"/>
          <w:sz w:val="20"/>
          <w:szCs w:val="20"/>
        </w:rPr>
        <w:t>и(</w:t>
      </w:r>
      <w:proofErr w:type="gramEnd"/>
      <w:r>
        <w:rPr>
          <w:rFonts w:ascii="Arial" w:hAnsi="Arial" w:cs="Arial"/>
          <w:sz w:val="20"/>
          <w:szCs w:val="20"/>
        </w:rPr>
        <w:t>или) предписании органа государственного финансового контроля Ленинградской области.</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указанного обязательства.</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 за каждый день просрочки.</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случае </w:t>
      </w:r>
      <w:proofErr w:type="spellStart"/>
      <w:r>
        <w:rPr>
          <w:rFonts w:ascii="Arial" w:hAnsi="Arial" w:cs="Arial"/>
          <w:sz w:val="20"/>
          <w:szCs w:val="20"/>
        </w:rPr>
        <w:t>неперечисления</w:t>
      </w:r>
      <w:proofErr w:type="spellEnd"/>
      <w:r>
        <w:rPr>
          <w:rFonts w:ascii="Arial" w:hAnsi="Arial" w:cs="Arial"/>
          <w:sz w:val="20"/>
          <w:szCs w:val="20"/>
        </w:rPr>
        <w:t xml:space="preserve"> получателем субсидии средств субсидии в областной бюджет в сроки, установленные </w:t>
      </w:r>
      <w:hyperlink w:anchor="Par144" w:history="1">
        <w:r>
          <w:rPr>
            <w:rFonts w:ascii="Arial" w:hAnsi="Arial" w:cs="Arial"/>
            <w:color w:val="0000FF"/>
            <w:sz w:val="20"/>
            <w:szCs w:val="20"/>
          </w:rPr>
          <w:t>пунктом 3.3</w:t>
        </w:r>
      </w:hyperlink>
      <w:r>
        <w:rPr>
          <w:rFonts w:ascii="Arial" w:hAnsi="Arial" w:cs="Arial"/>
          <w:sz w:val="20"/>
          <w:szCs w:val="20"/>
        </w:rPr>
        <w:t xml:space="preserve"> настоящего Порядка, взыскание денежных средств (с учетом штрафа и неустойки) осуществляется в судебном порядке.</w:t>
      </w:r>
    </w:p>
    <w:p w:rsidR="00214B07" w:rsidRDefault="00214B07" w:rsidP="00214B0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3.6 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Утратил силу с 3 февраля 2020 года. - </w:t>
      </w:r>
      <w:hyperlink r:id="rId5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03.02.2020 N 38.</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 Порядку...</w:t>
      </w:r>
    </w:p>
    <w:p w:rsidR="00214B07" w:rsidRDefault="00214B07" w:rsidP="00214B0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14B07">
        <w:trPr>
          <w:jc w:val="center"/>
        </w:trPr>
        <w:tc>
          <w:tcPr>
            <w:tcW w:w="5000" w:type="pct"/>
            <w:tcBorders>
              <w:left w:val="single" w:sz="24" w:space="0" w:color="CED3F1"/>
              <w:right w:val="single" w:sz="24" w:space="0" w:color="F4F3F8"/>
            </w:tcBorders>
            <w:shd w:val="clear" w:color="auto" w:fill="F4F3F8"/>
          </w:tcPr>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14B07" w:rsidRDefault="00214B0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03.02.2020 N 38)</w:t>
            </w:r>
          </w:p>
        </w:tc>
      </w:tr>
    </w:tbl>
    <w:p w:rsidR="00214B07" w:rsidRDefault="00214B07" w:rsidP="00214B07">
      <w:pPr>
        <w:autoSpaceDE w:val="0"/>
        <w:autoSpaceDN w:val="0"/>
        <w:adjustRightInd w:val="0"/>
        <w:spacing w:after="0" w:line="240" w:lineRule="auto"/>
        <w:jc w:val="right"/>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214B07" w:rsidRDefault="00214B07" w:rsidP="00214B07">
      <w:pPr>
        <w:autoSpaceDE w:val="0"/>
        <w:autoSpaceDN w:val="0"/>
        <w:adjustRightInd w:val="0"/>
        <w:spacing w:after="0" w:line="240" w:lineRule="auto"/>
        <w:ind w:firstLine="540"/>
        <w:jc w:val="both"/>
        <w:rPr>
          <w:rFonts w:ascii="Arial" w:hAnsi="Arial" w:cs="Arial"/>
          <w:sz w:val="20"/>
          <w:szCs w:val="20"/>
        </w:rPr>
      </w:pP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комитет</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жилищно-коммунальному хозяйству</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Ленинградской области</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2" w:name="Par170"/>
      <w:bookmarkEnd w:id="22"/>
      <w:r>
        <w:rPr>
          <w:rFonts w:ascii="Courier New" w:eastAsiaTheme="minorHAnsi" w:hAnsi="Courier New" w:cs="Courier New"/>
          <w:b w:val="0"/>
          <w:bCs w:val="0"/>
          <w:color w:val="auto"/>
          <w:sz w:val="20"/>
          <w:szCs w:val="20"/>
        </w:rPr>
        <w:t xml:space="preserve">                                  ЗАЯВКА</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рассмотреть вопрос о предоставлении _____________________________</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получателя субсидии)</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________ году субсидии на обеспечение мероприятий по капитальному ремонту</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общего  имущества  многоквартирных домов за счет средств областного бюджета</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Ленинградской области.</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 не является получателем средств</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получателя субсидии)</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  бюджета  Ленинградской  области  на основании иных нормативных правовых</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актов  на  цели,  указанные в </w:t>
      </w:r>
      <w:hyperlink w:anchor="Par48" w:history="1">
        <w:r>
          <w:rPr>
            <w:rFonts w:ascii="Courier New" w:eastAsiaTheme="minorHAnsi" w:hAnsi="Courier New" w:cs="Courier New"/>
            <w:b w:val="0"/>
            <w:bCs w:val="0"/>
            <w:color w:val="0000FF"/>
            <w:sz w:val="20"/>
            <w:szCs w:val="20"/>
          </w:rPr>
          <w:t>пункте 1.2</w:t>
        </w:r>
      </w:hyperlink>
      <w:r>
        <w:rPr>
          <w:rFonts w:ascii="Courier New" w:eastAsiaTheme="minorHAnsi" w:hAnsi="Courier New" w:cs="Courier New"/>
          <w:b w:val="0"/>
          <w:bCs w:val="0"/>
          <w:color w:val="auto"/>
          <w:sz w:val="20"/>
          <w:szCs w:val="20"/>
        </w:rPr>
        <w:t xml:space="preserve"> Порядка предоставления субсидий </w:t>
      </w:r>
      <w:proofErr w:type="gramStart"/>
      <w:r>
        <w:rPr>
          <w:rFonts w:ascii="Courier New" w:eastAsiaTheme="minorHAnsi" w:hAnsi="Courier New" w:cs="Courier New"/>
          <w:b w:val="0"/>
          <w:bCs w:val="0"/>
          <w:color w:val="auto"/>
          <w:sz w:val="20"/>
          <w:szCs w:val="20"/>
        </w:rPr>
        <w:t>на</w:t>
      </w:r>
      <w:proofErr w:type="gramEnd"/>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обеспечение  мероприятий  по  капитальному  ремонту  многоквартирных домов,</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утвержденного   постановлением    Правительства    Ленинградской    области</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9 августа 2019 года N 369 (заполняется только управляющей организацией).</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 дает согласие на  осуществление его</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получателя субсидии)</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комитетом   по  жилищно-коммунальному  хозяйству  Ленинградской  области  и</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органом   государственного   финансового   контроля  Ленинградской  области</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проверок соблюдения условий, целей и порядка предоставления субсидий.</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 (перечисляются прилагаемые документы)</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Лицо, уполномоченное          ___________  ________________________________</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подписание заявления        (подпись)      (фамилия, имя, отчество)</w:t>
      </w: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14B07" w:rsidRDefault="00214B07" w:rsidP="00214B0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печати</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jc w:val="center"/>
        <w:rPr>
          <w:rFonts w:ascii="Arial" w:hAnsi="Arial" w:cs="Arial"/>
          <w:sz w:val="20"/>
          <w:szCs w:val="20"/>
        </w:rPr>
      </w:pPr>
      <w:bookmarkStart w:id="23" w:name="Par206"/>
      <w:bookmarkEnd w:id="23"/>
      <w:r>
        <w:rPr>
          <w:rFonts w:ascii="Arial" w:hAnsi="Arial" w:cs="Arial"/>
          <w:sz w:val="20"/>
          <w:szCs w:val="20"/>
        </w:rPr>
        <w:t>ПЕРЕЧЕНЬ</w:t>
      </w:r>
    </w:p>
    <w:p w:rsidR="00214B07" w:rsidRDefault="00214B07" w:rsidP="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многоквартирных домов, расположенных на территории</w:t>
      </w:r>
    </w:p>
    <w:p w:rsidR="00214B07" w:rsidRDefault="00214B07" w:rsidP="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w:t>
      </w:r>
    </w:p>
    <w:p w:rsidR="00214B07" w:rsidRDefault="00214B07" w:rsidP="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p w:rsidR="00214B07" w:rsidRDefault="00214B07" w:rsidP="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общее имущество в которых</w:t>
      </w:r>
    </w:p>
    <w:p w:rsidR="00214B07" w:rsidRDefault="00214B07" w:rsidP="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подлежит капитальному ремонту с участием мер</w:t>
      </w:r>
    </w:p>
    <w:p w:rsidR="00214B07" w:rsidRDefault="00214B07" w:rsidP="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поддержки</w:t>
      </w: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sectPr w:rsidR="00214B0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134"/>
        <w:gridCol w:w="1587"/>
        <w:gridCol w:w="1134"/>
        <w:gridCol w:w="964"/>
        <w:gridCol w:w="850"/>
        <w:gridCol w:w="850"/>
        <w:gridCol w:w="1528"/>
        <w:gridCol w:w="1701"/>
        <w:gridCol w:w="1732"/>
        <w:gridCol w:w="1077"/>
      </w:tblGrid>
      <w:tr w:rsidR="00214B07">
        <w:tc>
          <w:tcPr>
            <w:tcW w:w="51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113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1587"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Уникальный номер адреса объекта адресации в государственном адресном реестре федеральной информационной адресной системы (код ФИАС)</w:t>
            </w:r>
          </w:p>
        </w:tc>
        <w:tc>
          <w:tcPr>
            <w:tcW w:w="113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Общая площадь многоквартирного дома</w:t>
            </w:r>
          </w:p>
        </w:tc>
        <w:tc>
          <w:tcPr>
            <w:tcW w:w="96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зарегистрированных человек</w:t>
            </w:r>
          </w:p>
        </w:tc>
        <w:tc>
          <w:tcPr>
            <w:tcW w:w="85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услуг </w:t>
            </w:r>
            <w:proofErr w:type="gramStart"/>
            <w:r>
              <w:rPr>
                <w:rFonts w:ascii="Arial" w:hAnsi="Arial" w:cs="Arial"/>
                <w:sz w:val="20"/>
                <w:szCs w:val="20"/>
              </w:rPr>
              <w:t>и(</w:t>
            </w:r>
            <w:proofErr w:type="gramEnd"/>
            <w:r>
              <w:rPr>
                <w:rFonts w:ascii="Arial" w:hAnsi="Arial" w:cs="Arial"/>
                <w:sz w:val="20"/>
                <w:szCs w:val="20"/>
              </w:rPr>
              <w:t>или) работ</w:t>
            </w:r>
          </w:p>
        </w:tc>
        <w:tc>
          <w:tcPr>
            <w:tcW w:w="85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услуг </w:t>
            </w:r>
            <w:proofErr w:type="gramStart"/>
            <w:r>
              <w:rPr>
                <w:rFonts w:ascii="Arial" w:hAnsi="Arial" w:cs="Arial"/>
                <w:sz w:val="20"/>
                <w:szCs w:val="20"/>
              </w:rPr>
              <w:t>и(</w:t>
            </w:r>
            <w:proofErr w:type="gramEnd"/>
            <w:r>
              <w:rPr>
                <w:rFonts w:ascii="Arial" w:hAnsi="Arial" w:cs="Arial"/>
                <w:sz w:val="20"/>
                <w:szCs w:val="20"/>
              </w:rPr>
              <w:t>или) работ</w:t>
            </w:r>
          </w:p>
        </w:tc>
        <w:tc>
          <w:tcPr>
            <w:tcW w:w="1528"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капитального ремонта</w:t>
            </w:r>
          </w:p>
        </w:tc>
        <w:tc>
          <w:tcPr>
            <w:tcW w:w="170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 в соответствии с Региональной программой капитального ремонта &lt;*&gt;</w:t>
            </w:r>
          </w:p>
        </w:tc>
        <w:tc>
          <w:tcPr>
            <w:tcW w:w="1732"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 проведения капитального ремонта в соответствии с краткосрочным планом реализации Региональной программы капитального ремонта</w:t>
            </w:r>
          </w:p>
        </w:tc>
        <w:tc>
          <w:tcPr>
            <w:tcW w:w="1077"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формирования фонда капитального ремонта &lt;**&gt;</w:t>
            </w:r>
          </w:p>
        </w:tc>
      </w:tr>
      <w:tr w:rsidR="00214B07">
        <w:tc>
          <w:tcPr>
            <w:tcW w:w="51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28"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732"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214B07">
        <w:tc>
          <w:tcPr>
            <w:tcW w:w="51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732"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r>
      <w:tr w:rsidR="00214B07">
        <w:tc>
          <w:tcPr>
            <w:tcW w:w="51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732"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r>
      <w:tr w:rsidR="00214B07">
        <w:tc>
          <w:tcPr>
            <w:tcW w:w="51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732"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p>
        </w:tc>
      </w:tr>
    </w:tbl>
    <w:p w:rsidR="00214B07" w:rsidRDefault="00214B07" w:rsidP="00214B07">
      <w:pPr>
        <w:autoSpaceDE w:val="0"/>
        <w:autoSpaceDN w:val="0"/>
        <w:adjustRightInd w:val="0"/>
        <w:spacing w:after="0" w:line="240" w:lineRule="auto"/>
        <w:rPr>
          <w:rFonts w:ascii="Arial" w:hAnsi="Arial" w:cs="Arial"/>
          <w:sz w:val="20"/>
          <w:szCs w:val="20"/>
        </w:rPr>
        <w:sectPr w:rsidR="00214B07">
          <w:pgSz w:w="16838" w:h="11906" w:orient="landscape"/>
          <w:pgMar w:top="1133" w:right="1440" w:bottom="566" w:left="1440" w:header="0" w:footer="0" w:gutter="0"/>
          <w:cols w:space="720"/>
          <w:noEndnote/>
        </w:sect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Региональная </w:t>
      </w:r>
      <w:hyperlink r:id="rId53" w:history="1">
        <w:r>
          <w:rPr>
            <w:rFonts w:ascii="Arial" w:hAnsi="Arial" w:cs="Arial"/>
            <w:color w:val="0000FF"/>
            <w:sz w:val="20"/>
            <w:szCs w:val="20"/>
          </w:rPr>
          <w:t>программа</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утвержденная постановлением Правительства Ленинградской области от 26 декабря 2013 года N 508.</w:t>
      </w:r>
    </w:p>
    <w:p w:rsidR="00214B07" w:rsidRDefault="00214B07" w:rsidP="00214B0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В случае формирования фонда капитального ремонта на специальном счете необходимо указать владельца специального счета.</w:t>
      </w:r>
    </w:p>
    <w:p w:rsidR="00214B07" w:rsidRDefault="00214B07" w:rsidP="00214B07">
      <w:pPr>
        <w:autoSpaceDE w:val="0"/>
        <w:autoSpaceDN w:val="0"/>
        <w:adjustRightInd w:val="0"/>
        <w:spacing w:after="0" w:line="240" w:lineRule="auto"/>
        <w:ind w:firstLine="540"/>
        <w:jc w:val="both"/>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p>
    <w:p w:rsidR="00214B07" w:rsidRDefault="00214B07" w:rsidP="00214B07">
      <w:pPr>
        <w:autoSpaceDE w:val="0"/>
        <w:autoSpaceDN w:val="0"/>
        <w:adjustRightInd w:val="0"/>
        <w:spacing w:after="0" w:line="240" w:lineRule="auto"/>
        <w:ind w:firstLine="540"/>
        <w:jc w:val="both"/>
        <w:rPr>
          <w:rFonts w:ascii="Arial" w:hAnsi="Arial" w:cs="Arial"/>
          <w:sz w:val="20"/>
          <w:szCs w:val="20"/>
        </w:rPr>
      </w:pPr>
    </w:p>
    <w:p w:rsidR="00214B07" w:rsidRDefault="00214B07" w:rsidP="00214B0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214B07" w:rsidRDefault="00214B07" w:rsidP="00214B0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214B07" w:rsidRDefault="00214B07" w:rsidP="00214B0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14B07">
        <w:trPr>
          <w:jc w:val="center"/>
        </w:trPr>
        <w:tc>
          <w:tcPr>
            <w:tcW w:w="5000" w:type="pct"/>
            <w:tcBorders>
              <w:left w:val="single" w:sz="24" w:space="0" w:color="CED3F1"/>
              <w:right w:val="single" w:sz="24" w:space="0" w:color="F4F3F8"/>
            </w:tcBorders>
            <w:shd w:val="clear" w:color="auto" w:fill="F4F3F8"/>
          </w:tcPr>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14B07" w:rsidRDefault="00214B0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54"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roofErr w:type="gramEnd"/>
          </w:p>
          <w:p w:rsidR="00214B07" w:rsidRDefault="00214B0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03.02.2020 N 38)</w:t>
            </w:r>
          </w:p>
        </w:tc>
      </w:tr>
    </w:tbl>
    <w:p w:rsidR="00214B07" w:rsidRDefault="00214B07" w:rsidP="00214B07">
      <w:pPr>
        <w:autoSpaceDE w:val="0"/>
        <w:autoSpaceDN w:val="0"/>
        <w:adjustRightInd w:val="0"/>
        <w:spacing w:after="0" w:line="240" w:lineRule="auto"/>
        <w:jc w:val="right"/>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214B07" w:rsidRDefault="00214B07" w:rsidP="00214B07">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221"/>
      </w:tblGrid>
      <w:tr w:rsidR="00214B07">
        <w:tc>
          <w:tcPr>
            <w:tcW w:w="850" w:type="dxa"/>
          </w:tcPr>
          <w:p w:rsidR="00214B07" w:rsidRDefault="00214B07">
            <w:pPr>
              <w:autoSpaceDE w:val="0"/>
              <w:autoSpaceDN w:val="0"/>
              <w:adjustRightInd w:val="0"/>
              <w:spacing w:after="0" w:line="240" w:lineRule="auto"/>
              <w:jc w:val="right"/>
              <w:rPr>
                <w:rFonts w:ascii="Arial" w:hAnsi="Arial" w:cs="Arial"/>
                <w:sz w:val="20"/>
                <w:szCs w:val="20"/>
              </w:rPr>
            </w:pPr>
            <w:bookmarkStart w:id="24" w:name="Par286"/>
            <w:bookmarkEnd w:id="24"/>
            <w:r>
              <w:rPr>
                <w:rFonts w:ascii="Arial" w:hAnsi="Arial" w:cs="Arial"/>
                <w:sz w:val="20"/>
                <w:szCs w:val="20"/>
              </w:rPr>
              <w:t>Отчет</w:t>
            </w:r>
          </w:p>
        </w:tc>
        <w:tc>
          <w:tcPr>
            <w:tcW w:w="8221"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r>
      <w:tr w:rsidR="00214B07">
        <w:tc>
          <w:tcPr>
            <w:tcW w:w="850"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8221"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получателя субсидии)</w:t>
            </w:r>
          </w:p>
        </w:tc>
      </w:tr>
      <w:tr w:rsidR="00214B07">
        <w:tc>
          <w:tcPr>
            <w:tcW w:w="9071" w:type="dxa"/>
            <w:gridSpan w:val="2"/>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достижении результата предоставления субсидии, показателя, необходимого</w:t>
            </w:r>
          </w:p>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достижения результата предоставления субсидии,</w:t>
            </w:r>
          </w:p>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"__" ___________ 20__ года</w:t>
            </w:r>
          </w:p>
        </w:tc>
      </w:tr>
    </w:tbl>
    <w:p w:rsidR="00214B07" w:rsidRDefault="00214B07" w:rsidP="00214B07">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499"/>
        <w:gridCol w:w="1531"/>
        <w:gridCol w:w="1531"/>
      </w:tblGrid>
      <w:tr w:rsidR="00214B07">
        <w:tc>
          <w:tcPr>
            <w:tcW w:w="51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5499"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53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Планируемое значение</w:t>
            </w:r>
          </w:p>
        </w:tc>
        <w:tc>
          <w:tcPr>
            <w:tcW w:w="153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Фактическое значение</w:t>
            </w:r>
          </w:p>
        </w:tc>
      </w:tr>
      <w:tr w:rsidR="00214B07">
        <w:tc>
          <w:tcPr>
            <w:tcW w:w="51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499"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Результат предоставления субсидии (количество фактически оказанных </w:t>
            </w:r>
            <w:proofErr w:type="gramStart"/>
            <w:r>
              <w:rPr>
                <w:rFonts w:ascii="Arial" w:hAnsi="Arial" w:cs="Arial"/>
                <w:sz w:val="20"/>
                <w:szCs w:val="20"/>
              </w:rPr>
              <w:t>и(</w:t>
            </w:r>
            <w:proofErr w:type="gramEnd"/>
            <w:r>
              <w:rPr>
                <w:rFonts w:ascii="Arial" w:hAnsi="Arial" w:cs="Arial"/>
                <w:sz w:val="20"/>
                <w:szCs w:val="20"/>
              </w:rPr>
              <w:t>или) выполненных видов услуг и(или) работ по капитальному ремонту общего имущества в многоквартирных домах с использованием субсидии), ед.</w:t>
            </w:r>
          </w:p>
        </w:tc>
        <w:tc>
          <w:tcPr>
            <w:tcW w:w="153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p>
        </w:tc>
      </w:tr>
      <w:tr w:rsidR="00214B07">
        <w:tc>
          <w:tcPr>
            <w:tcW w:w="510"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499"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Показатель результата предоставления субсидии (отношение количества фактически оказанных </w:t>
            </w:r>
            <w:proofErr w:type="gramStart"/>
            <w:r>
              <w:rPr>
                <w:rFonts w:ascii="Arial" w:hAnsi="Arial" w:cs="Arial"/>
                <w:sz w:val="20"/>
                <w:szCs w:val="20"/>
              </w:rPr>
              <w:t>и(</w:t>
            </w:r>
            <w:proofErr w:type="gramEnd"/>
            <w:r>
              <w:rPr>
                <w:rFonts w:ascii="Arial" w:hAnsi="Arial" w:cs="Arial"/>
                <w:sz w:val="20"/>
                <w:szCs w:val="20"/>
              </w:rPr>
              <w:t>или) выполненных видов услуг и(или) работ по капитальному ремонту общего имущества в многоквартирных домах с использованием субсидии к количеству видов услуг и(или) работ по капитальному ремонту общего имущества в многоквартирных домах, на которые предоставлена субсидия, умноженное на 100 проц.), проц.</w:t>
            </w:r>
          </w:p>
        </w:tc>
        <w:tc>
          <w:tcPr>
            <w:tcW w:w="153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p>
        </w:tc>
      </w:tr>
    </w:tbl>
    <w:p w:rsidR="00214B07" w:rsidRDefault="00214B07" w:rsidP="00214B0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211"/>
        <w:gridCol w:w="340"/>
        <w:gridCol w:w="1417"/>
        <w:gridCol w:w="340"/>
        <w:gridCol w:w="3061"/>
      </w:tblGrid>
      <w:tr w:rsidR="00214B07">
        <w:tc>
          <w:tcPr>
            <w:tcW w:w="1701" w:type="dxa"/>
          </w:tcPr>
          <w:p w:rsidR="00214B07" w:rsidRDefault="00214B07">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w:t>
            </w:r>
          </w:p>
        </w:tc>
        <w:tc>
          <w:tcPr>
            <w:tcW w:w="2211"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c>
          <w:tcPr>
            <w:tcW w:w="340" w:type="dxa"/>
          </w:tcPr>
          <w:p w:rsidR="00214B07" w:rsidRDefault="00214B07">
            <w:pPr>
              <w:autoSpaceDE w:val="0"/>
              <w:autoSpaceDN w:val="0"/>
              <w:adjustRightInd w:val="0"/>
              <w:spacing w:after="0" w:line="240" w:lineRule="auto"/>
              <w:jc w:val="both"/>
              <w:rPr>
                <w:rFonts w:ascii="Arial" w:hAnsi="Arial" w:cs="Arial"/>
                <w:sz w:val="20"/>
                <w:szCs w:val="20"/>
              </w:rPr>
            </w:pPr>
          </w:p>
        </w:tc>
        <w:tc>
          <w:tcPr>
            <w:tcW w:w="1417"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c>
          <w:tcPr>
            <w:tcW w:w="340" w:type="dxa"/>
          </w:tcPr>
          <w:p w:rsidR="00214B07" w:rsidRDefault="00214B07">
            <w:pPr>
              <w:autoSpaceDE w:val="0"/>
              <w:autoSpaceDN w:val="0"/>
              <w:adjustRightInd w:val="0"/>
              <w:spacing w:after="0" w:line="240" w:lineRule="auto"/>
              <w:jc w:val="both"/>
              <w:rPr>
                <w:rFonts w:ascii="Arial" w:hAnsi="Arial" w:cs="Arial"/>
                <w:sz w:val="20"/>
                <w:szCs w:val="20"/>
              </w:rPr>
            </w:pPr>
          </w:p>
        </w:tc>
        <w:tc>
          <w:tcPr>
            <w:tcW w:w="3061"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r>
      <w:tr w:rsidR="00214B07">
        <w:tc>
          <w:tcPr>
            <w:tcW w:w="1701"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2211"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340"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3061"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r>
    </w:tbl>
    <w:p w:rsidR="00214B07" w:rsidRDefault="00214B07" w:rsidP="00214B0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871"/>
        <w:gridCol w:w="340"/>
        <w:gridCol w:w="1304"/>
        <w:gridCol w:w="340"/>
        <w:gridCol w:w="1928"/>
      </w:tblGrid>
      <w:tr w:rsidR="00214B07">
        <w:tc>
          <w:tcPr>
            <w:tcW w:w="3288" w:type="dxa"/>
          </w:tcPr>
          <w:p w:rsidR="00214B07" w:rsidRDefault="00214B07">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w:t>
            </w:r>
          </w:p>
        </w:tc>
        <w:tc>
          <w:tcPr>
            <w:tcW w:w="1871"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c>
          <w:tcPr>
            <w:tcW w:w="340" w:type="dxa"/>
          </w:tcPr>
          <w:p w:rsidR="00214B07" w:rsidRDefault="00214B07">
            <w:pPr>
              <w:autoSpaceDE w:val="0"/>
              <w:autoSpaceDN w:val="0"/>
              <w:adjustRightInd w:val="0"/>
              <w:spacing w:after="0" w:line="240" w:lineRule="auto"/>
              <w:jc w:val="both"/>
              <w:rPr>
                <w:rFonts w:ascii="Arial" w:hAnsi="Arial" w:cs="Arial"/>
                <w:sz w:val="20"/>
                <w:szCs w:val="20"/>
              </w:rPr>
            </w:pPr>
          </w:p>
        </w:tc>
        <w:tc>
          <w:tcPr>
            <w:tcW w:w="1304"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c>
          <w:tcPr>
            <w:tcW w:w="340" w:type="dxa"/>
          </w:tcPr>
          <w:p w:rsidR="00214B07" w:rsidRDefault="00214B07">
            <w:pPr>
              <w:autoSpaceDE w:val="0"/>
              <w:autoSpaceDN w:val="0"/>
              <w:adjustRightInd w:val="0"/>
              <w:spacing w:after="0" w:line="240" w:lineRule="auto"/>
              <w:jc w:val="both"/>
              <w:rPr>
                <w:rFonts w:ascii="Arial" w:hAnsi="Arial" w:cs="Arial"/>
                <w:sz w:val="20"/>
                <w:szCs w:val="20"/>
              </w:rPr>
            </w:pPr>
          </w:p>
        </w:tc>
        <w:tc>
          <w:tcPr>
            <w:tcW w:w="1928" w:type="dxa"/>
            <w:tcBorders>
              <w:bottom w:val="single" w:sz="4" w:space="0" w:color="auto"/>
            </w:tcBorders>
          </w:tcPr>
          <w:p w:rsidR="00214B07" w:rsidRDefault="00214B07">
            <w:pPr>
              <w:autoSpaceDE w:val="0"/>
              <w:autoSpaceDN w:val="0"/>
              <w:adjustRightInd w:val="0"/>
              <w:spacing w:after="0" w:line="240" w:lineRule="auto"/>
              <w:jc w:val="both"/>
              <w:rPr>
                <w:rFonts w:ascii="Arial" w:hAnsi="Arial" w:cs="Arial"/>
                <w:sz w:val="20"/>
                <w:szCs w:val="20"/>
              </w:rPr>
            </w:pPr>
          </w:p>
        </w:tc>
      </w:tr>
      <w:tr w:rsidR="00214B07">
        <w:tc>
          <w:tcPr>
            <w:tcW w:w="3288"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340"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214B07" w:rsidRDefault="00214B07">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tcBorders>
          </w:tcPr>
          <w:p w:rsidR="00214B07" w:rsidRDefault="00214B0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r>
    </w:tbl>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autoSpaceDE w:val="0"/>
        <w:autoSpaceDN w:val="0"/>
        <w:adjustRightInd w:val="0"/>
        <w:spacing w:after="0" w:line="240" w:lineRule="auto"/>
        <w:rPr>
          <w:rFonts w:ascii="Arial" w:hAnsi="Arial" w:cs="Arial"/>
          <w:sz w:val="20"/>
          <w:szCs w:val="20"/>
        </w:rPr>
      </w:pPr>
    </w:p>
    <w:p w:rsidR="00214B07" w:rsidRDefault="00214B07" w:rsidP="00214B07">
      <w:pPr>
        <w:pBdr>
          <w:top w:val="single" w:sz="6" w:space="0" w:color="auto"/>
        </w:pBdr>
        <w:autoSpaceDE w:val="0"/>
        <w:autoSpaceDN w:val="0"/>
        <w:adjustRightInd w:val="0"/>
        <w:spacing w:before="100" w:after="100" w:line="240" w:lineRule="auto"/>
        <w:jc w:val="both"/>
        <w:rPr>
          <w:rFonts w:ascii="Arial" w:hAnsi="Arial" w:cs="Arial"/>
          <w:sz w:val="2"/>
          <w:szCs w:val="2"/>
        </w:rPr>
      </w:pPr>
    </w:p>
    <w:p w:rsidR="005338C4" w:rsidRDefault="00214B07">
      <w:bookmarkStart w:id="25" w:name="_GoBack"/>
      <w:bookmarkEnd w:id="25"/>
    </w:p>
    <w:sectPr w:rsidR="005338C4" w:rsidSect="004B2FC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00"/>
    <w:rsid w:val="000129DA"/>
    <w:rsid w:val="00214B07"/>
    <w:rsid w:val="0023502F"/>
    <w:rsid w:val="00C00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CAD77840989460C1F19F95DF4B58957318F28B9ECADD5E3AC9B9BFDC98218C8A7E67A6D769E2C389E6C25AA88D99647F46386394337C43w5V1I" TargetMode="External"/><Relationship Id="rId18" Type="http://schemas.openxmlformats.org/officeDocument/2006/relationships/hyperlink" Target="consultantplus://offline/ref=45CAD77840989460C1F18084CA4B5895721AF68E99C9DD5E3AC9B9BFDC98218C8A7E67A6D769E2C28EE6C25AA88D99647F46386394337C43w5V1I" TargetMode="External"/><Relationship Id="rId26" Type="http://schemas.openxmlformats.org/officeDocument/2006/relationships/hyperlink" Target="consultantplus://offline/ref=45CAD77840989460C1F18084CA4B58957219F38C98CBDD5E3AC9B9BFDC98218C8A7E67A6D769E2C38AE6C25AA88D99647F46386394337C43w5V1I" TargetMode="External"/><Relationship Id="rId39" Type="http://schemas.openxmlformats.org/officeDocument/2006/relationships/hyperlink" Target="consultantplus://offline/ref=45CAD77840989460C1F19F95DF4B5895731FF58799C1DD5E3AC9B9BFDC98218C8A7E67A4DE6DE996DAA9C306EEDF8A667A463A6188w3V1I" TargetMode="External"/><Relationship Id="rId21" Type="http://schemas.openxmlformats.org/officeDocument/2006/relationships/hyperlink" Target="consultantplus://offline/ref=45CAD77840989460C1F18084CA4B5895721AF8879FCBDD5E3AC9B9BFDC98218C8A7E67A6D769E2C38BE6C25AA88D99647F46386394337C43w5V1I" TargetMode="External"/><Relationship Id="rId34" Type="http://schemas.openxmlformats.org/officeDocument/2006/relationships/hyperlink" Target="consultantplus://offline/ref=45CAD77840989460C1F18084CA4B58957219F38C98CBDD5E3AC9B9BFDC98218C8A7E67A6D769E2C38DE6C25AA88D99647F46386394337C43w5V1I" TargetMode="External"/><Relationship Id="rId42" Type="http://schemas.openxmlformats.org/officeDocument/2006/relationships/hyperlink" Target="consultantplus://offline/ref=45CAD77840989460C1F18084CA4B58957219F38C98CBDD5E3AC9B9BFDC98218C8A7E67A6D769E2C08FE6C25AA88D99647F46386394337C43w5V1I" TargetMode="External"/><Relationship Id="rId47" Type="http://schemas.openxmlformats.org/officeDocument/2006/relationships/hyperlink" Target="consultantplus://offline/ref=45CAD77840989460C1F18084CA4B58957219F38C98CBDD5E3AC9B9BFDC98218C8A7E67A6D769E2C18CE6C25AA88D99647F46386394337C43w5V1I" TargetMode="External"/><Relationship Id="rId50" Type="http://schemas.openxmlformats.org/officeDocument/2006/relationships/hyperlink" Target="consultantplus://offline/ref=45CAD77840989460C1F18084CA4B58957219F38C98CBDD5E3AC9B9BFDC98218C8A7E67A6D769E2C682E6C25AA88D99647F46386394337C43w5V1I" TargetMode="External"/><Relationship Id="rId55" Type="http://schemas.openxmlformats.org/officeDocument/2006/relationships/fontTable" Target="fontTable.xml"/><Relationship Id="rId7" Type="http://schemas.openxmlformats.org/officeDocument/2006/relationships/hyperlink" Target="consultantplus://offline/ref=45CAD77840989460C1F18084CA4B58957219F38C98CBDD5E3AC9B9BFDC98218C8A7E67A6D769E2C28EE6C25AA88D99647F46386394337C43w5V1I" TargetMode="External"/><Relationship Id="rId2" Type="http://schemas.microsoft.com/office/2007/relationships/stylesWithEffects" Target="stylesWithEffects.xml"/><Relationship Id="rId16" Type="http://schemas.openxmlformats.org/officeDocument/2006/relationships/hyperlink" Target="consultantplus://offline/ref=45CAD77840989460C1F18084CA4B5895721AF98E94CDDD5E3AC9B9BFDC98218C8A7E67A6D769E2C189E6C25AA88D99647F46386394337C43w5V1I" TargetMode="External"/><Relationship Id="rId29" Type="http://schemas.openxmlformats.org/officeDocument/2006/relationships/hyperlink" Target="consultantplus://offline/ref=45CAD77840989460C1F18084CA4B5895721AF58794C9DD5E3AC9B9BFDC98218C8A7E67A6D769E2CA8FE6C25AA88D99647F46386394337C43w5V1I" TargetMode="External"/><Relationship Id="rId11" Type="http://schemas.openxmlformats.org/officeDocument/2006/relationships/hyperlink" Target="consultantplus://offline/ref=45CAD77840989460C1F19F95DF4B58957319F68698C1DD5E3AC9B9BFDC98218C8A7E67A6D76AE6C28CE6C25AA88D99647F46386394337C43w5V1I" TargetMode="External"/><Relationship Id="rId24" Type="http://schemas.openxmlformats.org/officeDocument/2006/relationships/hyperlink" Target="consultantplus://offline/ref=45CAD77840989460C1F18084CA4B5895721AF58794C9DD5E3AC9B9BFDC98218C8A7E67A6D769E2CB8FE6C25AA88D99647F46386394337C43w5V1I" TargetMode="External"/><Relationship Id="rId32" Type="http://schemas.openxmlformats.org/officeDocument/2006/relationships/hyperlink" Target="consultantplus://offline/ref=45CAD77840989460C1F18084CA4B5895721AF58794C9DD5E3AC9B9BFDC98218C8A7E67A6D769E1C082E6C25AA88D99647F46386394337C43w5V1I" TargetMode="External"/><Relationship Id="rId37" Type="http://schemas.openxmlformats.org/officeDocument/2006/relationships/hyperlink" Target="consultantplus://offline/ref=45CAD77840989460C1F18084CA4B58957219F38C98CBDD5E3AC9B9BFDC98218C8A7E67A6D769E2C089E6C25AA88D99647F46386394337C43w5V1I" TargetMode="External"/><Relationship Id="rId40" Type="http://schemas.openxmlformats.org/officeDocument/2006/relationships/hyperlink" Target="consultantplus://offline/ref=45CAD77840989460C1F19F95DF4B5895731FF58799C1DD5E3AC9B9BFDC98218C987E3FAAD56EFCC289F3940BEEwDV8I" TargetMode="External"/><Relationship Id="rId45" Type="http://schemas.openxmlformats.org/officeDocument/2006/relationships/hyperlink" Target="consultantplus://offline/ref=45CAD77840989460C1F18084CA4B58957219F38C98CBDD5E3AC9B9BFDC98218C8A7E67A6D769E2C18BE6C25AA88D99647F46386394337C43w5V1I" TargetMode="External"/><Relationship Id="rId53" Type="http://schemas.openxmlformats.org/officeDocument/2006/relationships/hyperlink" Target="consultantplus://offline/ref=45CAD77840989460C1F18084CA4B5895721AF8879FCBDD5E3AC9B9BFDC98218C8A7E67A6D769E2C38BE6C25AA88D99647F46386394337C43w5V1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5CAD77840989460C1F19F95DF4B58957319F68698C1DD5E3AC9B9BFDC98218C8A7E67A6D76AE1CB82E6C25AA88D99647F46386394337C43w5V1I" TargetMode="External"/><Relationship Id="rId19" Type="http://schemas.openxmlformats.org/officeDocument/2006/relationships/hyperlink" Target="consultantplus://offline/ref=45CAD77840989460C1F18084CA4B58957219F38C98CBDD5E3AC9B9BFDC98218C8A7E67A6D769E2C28EE6C25AA88D99647F46386394337C43w5V1I" TargetMode="External"/><Relationship Id="rId31" Type="http://schemas.openxmlformats.org/officeDocument/2006/relationships/hyperlink" Target="consultantplus://offline/ref=45CAD77840989460C1F18084CA4B5895721AF58794C9DD5E3AC9B9BFDC98218C8A7E67A6D769E2CB8FE6C25AA88D99647F46386394337C43w5V1I" TargetMode="External"/><Relationship Id="rId44" Type="http://schemas.openxmlformats.org/officeDocument/2006/relationships/hyperlink" Target="consultantplus://offline/ref=45CAD77840989460C1F18084CA4B58957219F38C98CBDD5E3AC9B9BFDC98218C8A7E67A6D769E2C083E6C25AA88D99647F46386394337C43w5V1I" TargetMode="External"/><Relationship Id="rId52" Type="http://schemas.openxmlformats.org/officeDocument/2006/relationships/hyperlink" Target="consultantplus://offline/ref=45CAD77840989460C1F18084CA4B58957219F38C98CBDD5E3AC9B9BFDC98218C8A7E67A6D769E2C789E6C25AA88D99647F46386394337C43w5V1I" TargetMode="External"/><Relationship Id="rId4" Type="http://schemas.openxmlformats.org/officeDocument/2006/relationships/webSettings" Target="webSettings.xml"/><Relationship Id="rId9" Type="http://schemas.openxmlformats.org/officeDocument/2006/relationships/hyperlink" Target="consultantplus://offline/ref=45CAD77840989460C1F19F95DF4B5895731FF58799C1DD5E3AC9B9BFDC98218C8A7E67A3D668E996DAA9C306EEDF8A667A463A6188w3V1I" TargetMode="External"/><Relationship Id="rId14" Type="http://schemas.openxmlformats.org/officeDocument/2006/relationships/hyperlink" Target="consultantplus://offline/ref=45CAD77840989460C1F18084CA4B5895721AF58794C9DD5E3AC9B9BFDC98218C8A7E67A6D769E2C18EE6C25AA88D99647F46386394337C43w5V1I" TargetMode="External"/><Relationship Id="rId22" Type="http://schemas.openxmlformats.org/officeDocument/2006/relationships/hyperlink" Target="consultantplus://offline/ref=45CAD77840989460C1F18084CA4B5895721AF58794C9DD5E3AC9B9BFDC98218C8A7E67A6D769E2CA8FE6C25AA88D99647F46386394337C43w5V1I" TargetMode="External"/><Relationship Id="rId27" Type="http://schemas.openxmlformats.org/officeDocument/2006/relationships/hyperlink" Target="consultantplus://offline/ref=45CAD77840989460C1F18084CA4B5895721AF68E99C9DD5E3AC9B9BFDC98218C8A7E67A6D769E2C28DE6C25AA88D99647F46386394337C43w5V1I" TargetMode="External"/><Relationship Id="rId30" Type="http://schemas.openxmlformats.org/officeDocument/2006/relationships/hyperlink" Target="consultantplus://offline/ref=45CAD77840989460C1F18084CA4B5895721AF58794C9DD5E3AC9B9BFDC98218C8A7E67A6D769E2CB8BE6C25AA88D99647F46386394337C43w5V1I" TargetMode="External"/><Relationship Id="rId35" Type="http://schemas.openxmlformats.org/officeDocument/2006/relationships/hyperlink" Target="consultantplus://offline/ref=45CAD77840989460C1F18084CA4B58957219F38C98CBDD5E3AC9B9BFDC98218C8A7E67A6D769E2C383E6C25AA88D99647F46386394337C43w5V1I" TargetMode="External"/><Relationship Id="rId43" Type="http://schemas.openxmlformats.org/officeDocument/2006/relationships/hyperlink" Target="consultantplus://offline/ref=45CAD77840989460C1F19F95DF4B5895731FF58799C1DD5E3AC9B9BFDC98218C987E3FAAD56EFCC289F3940BEEwDV8I" TargetMode="External"/><Relationship Id="rId48" Type="http://schemas.openxmlformats.org/officeDocument/2006/relationships/hyperlink" Target="consultantplus://offline/ref=45CAD77840989460C1F18084CA4B58957219F38C98CBDD5E3AC9B9BFDC98218C8A7E67A6D769E2C68AE6C25AA88D99647F46386394337C43w5V1I" TargetMode="External"/><Relationship Id="rId56" Type="http://schemas.openxmlformats.org/officeDocument/2006/relationships/theme" Target="theme/theme1.xml"/><Relationship Id="rId8" Type="http://schemas.openxmlformats.org/officeDocument/2006/relationships/hyperlink" Target="consultantplus://offline/ref=45CAD77840989460C1F19F95DF4B5895731FF58799C1DD5E3AC9B9BFDC98218C8A7E67A5D56BE996DAA9C306EEDF8A667A463A6188w3V1I" TargetMode="External"/><Relationship Id="rId51" Type="http://schemas.openxmlformats.org/officeDocument/2006/relationships/hyperlink" Target="consultantplus://offline/ref=45CAD77840989460C1F18084CA4B58957219F38C98CBDD5E3AC9B9BFDC98218C8A7E67A6D769E2C78AE6C25AA88D99647F46386394337C43w5V1I" TargetMode="External"/><Relationship Id="rId3" Type="http://schemas.openxmlformats.org/officeDocument/2006/relationships/settings" Target="settings.xml"/><Relationship Id="rId12" Type="http://schemas.openxmlformats.org/officeDocument/2006/relationships/hyperlink" Target="consultantplus://offline/ref=45CAD77840989460C1F19F95DF4B5895731FF0869CCEDD5E3AC9B9BFDC98218C8A7E67A6D769E2C388E6C25AA88D99647F46386394337C43w5V1I" TargetMode="External"/><Relationship Id="rId17" Type="http://schemas.openxmlformats.org/officeDocument/2006/relationships/hyperlink" Target="consultantplus://offline/ref=45CAD77840989460C1F18084CA4B58957219F08898C9DD5E3AC9B9BFDC98218C8A7E67A6D769E2C08FE6C25AA88D99647F46386394337C43w5V1I" TargetMode="External"/><Relationship Id="rId25" Type="http://schemas.openxmlformats.org/officeDocument/2006/relationships/hyperlink" Target="consultantplus://offline/ref=45CAD77840989460C1F18084CA4B58957219F3879DCDDD5E3AC9B9BFDC98218C8A7E67A6D56AE1CB8AE6C25AA88D99647F46386394337C43w5V1I" TargetMode="External"/><Relationship Id="rId33" Type="http://schemas.openxmlformats.org/officeDocument/2006/relationships/hyperlink" Target="consultantplus://offline/ref=45CAD77840989460C1F18084CA4B58957219F38C98CBDD5E3AC9B9BFDC98218C8A7E67A6D769E2C38EE6C25AA88D99647F46386394337C43w5V1I" TargetMode="External"/><Relationship Id="rId38" Type="http://schemas.openxmlformats.org/officeDocument/2006/relationships/hyperlink" Target="consultantplus://offline/ref=45CAD77840989460C1F19F95DF4B5895731FF58799C1DD5E3AC9B9BFDC98218C987E3FAAD56EFCC289F3940BEEwDV8I" TargetMode="External"/><Relationship Id="rId46" Type="http://schemas.openxmlformats.org/officeDocument/2006/relationships/hyperlink" Target="consultantplus://offline/ref=45CAD77840989460C1F18084CA4B58957219F38C98CBDD5E3AC9B9BFDC98218C8A7E67A6D769E2C18FE6C25AA88D99647F46386394337C43w5V1I" TargetMode="External"/><Relationship Id="rId20" Type="http://schemas.openxmlformats.org/officeDocument/2006/relationships/hyperlink" Target="consultantplus://offline/ref=45CAD77840989460C1F19F95DF4B5895731FF58799C1DD5E3AC9B9BFDC98218C987E3FAAD56EFCC289F3940BEEwDV8I" TargetMode="External"/><Relationship Id="rId41" Type="http://schemas.openxmlformats.org/officeDocument/2006/relationships/hyperlink" Target="consultantplus://offline/ref=45CAD77840989460C1F19F95DF4B5895731FF58799C1DD5E3AC9B9BFDC98218C987E3FAAD56EFCC289F3940BEEwDV8I" TargetMode="External"/><Relationship Id="rId54" Type="http://schemas.openxmlformats.org/officeDocument/2006/relationships/hyperlink" Target="consultantplus://offline/ref=45CAD77840989460C1F18084CA4B58957219F38C98CBDD5E3AC9B9BFDC98218C8A7E67A6D769E2C48BE6C25AA88D99647F46386394337C43w5V1I" TargetMode="External"/><Relationship Id="rId1" Type="http://schemas.openxmlformats.org/officeDocument/2006/relationships/styles" Target="styles.xml"/><Relationship Id="rId6" Type="http://schemas.openxmlformats.org/officeDocument/2006/relationships/hyperlink" Target="consultantplus://offline/ref=45CAD77840989460C1F18084CA4B5895721AF68E99C9DD5E3AC9B9BFDC98218C8A7E67A6D769E2C28EE6C25AA88D99647F46386394337C43w5V1I" TargetMode="External"/><Relationship Id="rId15" Type="http://schemas.openxmlformats.org/officeDocument/2006/relationships/hyperlink" Target="consultantplus://offline/ref=45CAD77840989460C1F18084CA4B5895721AF58C95C0DD5E3AC9B9BFDC98218C987E3FAAD56EFCC289F3940BEEwDV8I" TargetMode="External"/><Relationship Id="rId23" Type="http://schemas.openxmlformats.org/officeDocument/2006/relationships/hyperlink" Target="consultantplus://offline/ref=45CAD77840989460C1F18084CA4B5895721AF58794C9DD5E3AC9B9BFDC98218C8A7E67A6D769E2CB8BE6C25AA88D99647F46386394337C43w5V1I" TargetMode="External"/><Relationship Id="rId28" Type="http://schemas.openxmlformats.org/officeDocument/2006/relationships/hyperlink" Target="consultantplus://offline/ref=45CAD77840989460C1F19F95DF4B5895731FF58799C1DD5E3AC9B9BFDC98218C987E3FAAD56EFCC289F3940BEEwDV8I" TargetMode="External"/><Relationship Id="rId36" Type="http://schemas.openxmlformats.org/officeDocument/2006/relationships/hyperlink" Target="consultantplus://offline/ref=45CAD77840989460C1F18084CA4B58957219F38C98CBDD5E3AC9B9BFDC98218C8A7E67A6D769E2C08AE6C25AA88D99647F46386394337C43w5V1I" TargetMode="External"/><Relationship Id="rId49" Type="http://schemas.openxmlformats.org/officeDocument/2006/relationships/hyperlink" Target="consultantplus://offline/ref=45CAD77840989460C1F18084CA4B58957219F38C98CBDD5E3AC9B9BFDC98218C8A7E67A6D769E2C68EE6C25AA88D99647F46386394337C43w5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7176</Words>
  <Characters>40904</Characters>
  <Application>Microsoft Office Word</Application>
  <DocSecurity>0</DocSecurity>
  <Lines>340</Lines>
  <Paragraphs>95</Paragraphs>
  <ScaleCrop>false</ScaleCrop>
  <Company/>
  <LinksUpToDate>false</LinksUpToDate>
  <CharactersWithSpaces>47985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2020-02-27T08:22:00Z</dcterms:created>
  <dcterms:modified xsi:type="dcterms:W3CDTF">2020-02-27T08:23:00Z</dcterms:modified>
</cp:coreProperties>
</file>