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МИНИСТЕРСТВО СТРОИТЕЛЬСТВА И ЖИЛИЩНО-КОММУНАЛЬНОГО</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ХОЗЯЙСТВА РОССИЙСКОЙ ФЕДЕРАЦИИ</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ПРИКАЗ</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6 апреля 2017 г. N 691/</w:t>
      </w:r>
      <w:proofErr w:type="spellStart"/>
      <w:proofErr w:type="gramStart"/>
      <w:r>
        <w:rPr>
          <w:rFonts w:ascii="Arial CYR" w:hAnsi="Arial CYR" w:cs="Arial CYR"/>
          <w:b/>
          <w:bCs/>
          <w:sz w:val="16"/>
          <w:szCs w:val="16"/>
        </w:rPr>
        <w:t>пр</w:t>
      </w:r>
      <w:proofErr w:type="spellEnd"/>
      <w:proofErr w:type="gramEnd"/>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bookmarkStart w:id="0" w:name="_GoBack"/>
      <w:r>
        <w:rPr>
          <w:rFonts w:ascii="Arial CYR" w:hAnsi="Arial CYR" w:cs="Arial CYR"/>
          <w:b/>
          <w:bCs/>
          <w:sz w:val="16"/>
          <w:szCs w:val="16"/>
        </w:rPr>
        <w:t>ОБ УТВЕРЖДЕНИИ МЕТОДИЧЕСКИХ РЕКОМЕНДАЦИЙ</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 ПОДГОТОВКЕ ГОСУДАРСТВЕННЫХ ПРОГРАММ СУБЪЕКТОВ РОССИЙСКОЙ</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ФЕДЕРАЦИИ И МУНИЦИПАЛЬНЫХ ПРОГРАММ ФОРМИРОВАНИЯ СОВРЕМЕННОЙ</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ГОРОДСКОЙ СРЕДЫ В РАМКАХ РЕАЛИЗАЦИИ ПРИОРИТЕТНОГО ПРОЕКТА</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"ФОРМИРОВАНИЕ КОМФОРТНОЙ ГОРОДСКОЙ СРЕДЫ"</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НА 2018 - 2022 ГОДЫ</w:t>
      </w:r>
    </w:p>
    <w:bookmarkEnd w:id="0"/>
    <w:p w:rsidR="00DE5CC1" w:rsidRDefault="00DE5CC1" w:rsidP="00DE5CC1">
      <w:pPr>
        <w:autoSpaceDE w:val="0"/>
        <w:autoSpaceDN w:val="0"/>
        <w:adjustRightInd w:val="0"/>
        <w:spacing w:after="0" w:line="240" w:lineRule="auto"/>
        <w:rPr>
          <w:rFonts w:ascii="Arial CYR" w:hAnsi="Arial CYR" w:cs="Arial CY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DE5CC1">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rsidR="00DE5CC1" w:rsidRDefault="00DE5CC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Список изменяющих документов</w:t>
            </w:r>
          </w:p>
          <w:p w:rsidR="00DE5CC1" w:rsidRDefault="00DE5CC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(в ред. </w:t>
            </w:r>
            <w:hyperlink r:id="rId5" w:history="1">
              <w:r>
                <w:rPr>
                  <w:rFonts w:ascii="Arial CYR" w:hAnsi="Arial CYR" w:cs="Arial CYR"/>
                  <w:color w:val="0000FF"/>
                  <w:sz w:val="16"/>
                  <w:szCs w:val="16"/>
                </w:rPr>
                <w:t>Приказа</w:t>
              </w:r>
            </w:hyperlink>
            <w:r>
              <w:rPr>
                <w:rFonts w:ascii="Arial CYR" w:hAnsi="Arial CYR" w:cs="Arial CYR"/>
                <w:color w:val="392C69"/>
                <w:sz w:val="16"/>
                <w:szCs w:val="16"/>
              </w:rPr>
              <w:t xml:space="preserve"> Минстроя России от 21.12.2017 N 1696/</w:t>
            </w:r>
            <w:proofErr w:type="spellStart"/>
            <w:proofErr w:type="gramStart"/>
            <w:r>
              <w:rPr>
                <w:rFonts w:ascii="Arial CYR" w:hAnsi="Arial CYR" w:cs="Arial CYR"/>
                <w:color w:val="392C69"/>
                <w:sz w:val="16"/>
                <w:szCs w:val="16"/>
              </w:rPr>
              <w:t>пр</w:t>
            </w:r>
            <w:proofErr w:type="spellEnd"/>
            <w:proofErr w:type="gramEnd"/>
            <w:r>
              <w:rPr>
                <w:rFonts w:ascii="Arial CYR" w:hAnsi="Arial CYR" w:cs="Arial CYR"/>
                <w:color w:val="392C69"/>
                <w:sz w:val="16"/>
                <w:szCs w:val="16"/>
              </w:rPr>
              <w:t>)</w:t>
            </w:r>
          </w:p>
        </w:tc>
      </w:tr>
    </w:tbl>
    <w:p w:rsidR="00DE5CC1" w:rsidRDefault="00DE5CC1" w:rsidP="00DE5CC1">
      <w:pPr>
        <w:autoSpaceDE w:val="0"/>
        <w:autoSpaceDN w:val="0"/>
        <w:adjustRightInd w:val="0"/>
        <w:spacing w:after="0" w:line="240" w:lineRule="auto"/>
        <w:jc w:val="center"/>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proofErr w:type="gramStart"/>
      <w:r>
        <w:rPr>
          <w:rFonts w:ascii="Arial CYR" w:hAnsi="Arial CYR" w:cs="Arial CYR"/>
          <w:sz w:val="16"/>
          <w:szCs w:val="16"/>
        </w:rPr>
        <w:t xml:space="preserve">В соответствии с </w:t>
      </w:r>
      <w:hyperlink r:id="rId6" w:history="1">
        <w:r>
          <w:rPr>
            <w:rFonts w:ascii="Arial CYR" w:hAnsi="Arial CYR" w:cs="Arial CYR"/>
            <w:color w:val="0000FF"/>
            <w:sz w:val="16"/>
            <w:szCs w:val="16"/>
          </w:rPr>
          <w:t>подпунктом "д" пункта 10</w:t>
        </w:r>
      </w:hyperlink>
      <w:r>
        <w:rPr>
          <w:rFonts w:ascii="Arial CYR" w:hAnsi="Arial CYR" w:cs="Arial CYR"/>
          <w:sz w:val="16"/>
          <w:szCs w:val="16"/>
        </w:rPr>
        <w:t xml:space="preserve">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приказываю:</w:t>
      </w:r>
      <w:proofErr w:type="gramEnd"/>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Утвердить методические </w:t>
      </w:r>
      <w:hyperlink r:id="rId7" w:history="1">
        <w:r>
          <w:rPr>
            <w:rFonts w:ascii="Arial CYR" w:hAnsi="Arial CYR" w:cs="Arial CYR"/>
            <w:color w:val="0000FF"/>
            <w:sz w:val="16"/>
            <w:szCs w:val="16"/>
          </w:rPr>
          <w:t>рекомендации</w:t>
        </w:r>
      </w:hyperlink>
      <w:r>
        <w:rPr>
          <w:rFonts w:ascii="Arial CYR" w:hAnsi="Arial CYR" w:cs="Arial CYR"/>
          <w:sz w:val="16"/>
          <w:szCs w:val="16"/>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r:id="rId8" w:history="1">
        <w:r>
          <w:rPr>
            <w:rFonts w:ascii="Arial CYR" w:hAnsi="Arial CYR" w:cs="Arial CYR"/>
            <w:color w:val="0000FF"/>
            <w:sz w:val="16"/>
            <w:szCs w:val="16"/>
          </w:rPr>
          <w:t>проекта</w:t>
        </w:r>
      </w:hyperlink>
      <w:r>
        <w:rPr>
          <w:rFonts w:ascii="Arial CYR" w:hAnsi="Arial CYR" w:cs="Arial CYR"/>
          <w:sz w:val="16"/>
          <w:szCs w:val="16"/>
        </w:rPr>
        <w:t xml:space="preserve"> "Формирование комфортной городской среды" на 2018 - 2022 годы" согласно приложению к настоящему приказу.</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Установить, что разъяснения по применению методических </w:t>
      </w:r>
      <w:hyperlink r:id="rId9" w:history="1">
        <w:r>
          <w:rPr>
            <w:rFonts w:ascii="Arial CYR" w:hAnsi="Arial CYR" w:cs="Arial CYR"/>
            <w:color w:val="0000FF"/>
            <w:sz w:val="16"/>
            <w:szCs w:val="16"/>
          </w:rPr>
          <w:t>рекомендаций</w:t>
        </w:r>
      </w:hyperlink>
      <w:r>
        <w:rPr>
          <w:rFonts w:ascii="Arial CYR" w:hAnsi="Arial CYR" w:cs="Arial CYR"/>
          <w:sz w:val="16"/>
          <w:szCs w:val="16"/>
        </w:rPr>
        <w:t>, утвержденных настоящим приказом, дает Департамент городской среды Министерства строительства и жилищно-коммунального хозяйства Российской Федерации.</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Министр</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М.А.МЕНЬ</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Утверждены</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приказом Министерства строительства</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и жилищно-коммунального хозяйства</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6 апреля 2017 г. N 691/</w:t>
      </w:r>
      <w:proofErr w:type="spellStart"/>
      <w:proofErr w:type="gramStart"/>
      <w:r>
        <w:rPr>
          <w:rFonts w:ascii="Arial CYR" w:hAnsi="Arial CYR" w:cs="Arial CYR"/>
          <w:sz w:val="16"/>
          <w:szCs w:val="16"/>
        </w:rPr>
        <w:t>пр</w:t>
      </w:r>
      <w:proofErr w:type="spellEnd"/>
      <w:proofErr w:type="gramEnd"/>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МЕТОДИЧЕСКИЕ РЕКОМЕНДАЦИИ</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ПО ПОДГОТОВКЕ ГОСУДАРСТВЕННЫХ ПРОГРАММ СУБЪЕКТОВ РОССИЙСКОЙ</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ФЕДЕРАЦИИ И МУНИЦИПАЛЬНЫХ ПРОГРАММ ФОРМИРОВАНИЯ СОВРЕМЕННОЙ</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ГОРОДСКОЙ СРЕДЫ НА 2018 - 2022 ГОДЫ</w:t>
      </w:r>
    </w:p>
    <w:p w:rsidR="00DE5CC1" w:rsidRDefault="00DE5CC1" w:rsidP="00DE5CC1">
      <w:pPr>
        <w:autoSpaceDE w:val="0"/>
        <w:autoSpaceDN w:val="0"/>
        <w:adjustRightInd w:val="0"/>
        <w:spacing w:after="0" w:line="240" w:lineRule="auto"/>
        <w:rPr>
          <w:rFonts w:ascii="Arial CYR" w:hAnsi="Arial CYR" w:cs="Arial CY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DE5CC1">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rsidR="00DE5CC1" w:rsidRDefault="00DE5CC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Список изменяющих документов</w:t>
            </w:r>
          </w:p>
          <w:p w:rsidR="00DE5CC1" w:rsidRDefault="00DE5CC1">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(в ред. </w:t>
            </w:r>
            <w:hyperlink r:id="rId10" w:history="1">
              <w:r>
                <w:rPr>
                  <w:rFonts w:ascii="Arial CYR" w:hAnsi="Arial CYR" w:cs="Arial CYR"/>
                  <w:color w:val="0000FF"/>
                  <w:sz w:val="16"/>
                  <w:szCs w:val="16"/>
                </w:rPr>
                <w:t>Приказа</w:t>
              </w:r>
            </w:hyperlink>
            <w:r>
              <w:rPr>
                <w:rFonts w:ascii="Arial CYR" w:hAnsi="Arial CYR" w:cs="Arial CYR"/>
                <w:color w:val="392C69"/>
                <w:sz w:val="16"/>
                <w:szCs w:val="16"/>
              </w:rPr>
              <w:t xml:space="preserve"> Минстроя России от 21.12.2017 N 1696/</w:t>
            </w:r>
            <w:proofErr w:type="spellStart"/>
            <w:proofErr w:type="gramStart"/>
            <w:r>
              <w:rPr>
                <w:rFonts w:ascii="Arial CYR" w:hAnsi="Arial CYR" w:cs="Arial CYR"/>
                <w:color w:val="392C69"/>
                <w:sz w:val="16"/>
                <w:szCs w:val="16"/>
              </w:rPr>
              <w:t>пр</w:t>
            </w:r>
            <w:proofErr w:type="spellEnd"/>
            <w:proofErr w:type="gramEnd"/>
            <w:r>
              <w:rPr>
                <w:rFonts w:ascii="Arial CYR" w:hAnsi="Arial CYR" w:cs="Arial CYR"/>
                <w:color w:val="392C69"/>
                <w:sz w:val="16"/>
                <w:szCs w:val="16"/>
              </w:rPr>
              <w:t>)</w:t>
            </w:r>
          </w:p>
        </w:tc>
      </w:tr>
    </w:tbl>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1. Общие положения</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1.1. Настоящие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на 2018 - 2022 годы (далее - Методические рекомендации) разработаны в целях оказания методологического содействия субъектам Российской Федерации и органам местного самоуправления в реализации приоритетного </w:t>
      </w:r>
      <w:hyperlink r:id="rId11" w:history="1">
        <w:r>
          <w:rPr>
            <w:rFonts w:ascii="Arial CYR" w:hAnsi="Arial CYR" w:cs="Arial CYR"/>
            <w:color w:val="0000FF"/>
            <w:sz w:val="16"/>
            <w:szCs w:val="16"/>
          </w:rPr>
          <w:t>проекта</w:t>
        </w:r>
      </w:hyperlink>
      <w:r>
        <w:rPr>
          <w:rFonts w:ascii="Arial CYR" w:hAnsi="Arial CYR" w:cs="Arial CYR"/>
          <w:sz w:val="16"/>
          <w:szCs w:val="16"/>
        </w:rPr>
        <w:t xml:space="preserve"> "Формирование комфортной городской среды" (далее - Приоритетный проект).</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1.2. </w:t>
      </w:r>
      <w:proofErr w:type="gramStart"/>
      <w:r>
        <w:rPr>
          <w:rFonts w:ascii="Arial CYR" w:hAnsi="Arial CYR" w:cs="Arial CYR"/>
          <w:sz w:val="16"/>
          <w:szCs w:val="16"/>
        </w:rPr>
        <w:t xml:space="preserve">Настоящие Методические рекомендации рекомендуется использовать при разработке государственных программ субъектов Российской Федерации и муниципальных программ формирования современной городской среды на 2018 - 2022 годы (далее - региональные (муниципальные) программы соответственно),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 предусмотренных </w:t>
      </w:r>
      <w:hyperlink r:id="rId12" w:history="1">
        <w:r>
          <w:rPr>
            <w:rFonts w:ascii="Arial CYR" w:hAnsi="Arial CYR" w:cs="Arial CYR"/>
            <w:color w:val="0000FF"/>
            <w:sz w:val="16"/>
            <w:szCs w:val="16"/>
          </w:rPr>
          <w:t>Правилами</w:t>
        </w:r>
      </w:hyperlink>
      <w:r>
        <w:rPr>
          <w:rFonts w:ascii="Arial CYR" w:hAnsi="Arial CYR" w:cs="Arial CYR"/>
          <w:sz w:val="16"/>
          <w:szCs w:val="16"/>
        </w:rPr>
        <w:t xml:space="preserve"> предоставления и распределения субсидий из федерального бюджета бюджетам субъектов</w:t>
      </w:r>
      <w:proofErr w:type="gramEnd"/>
      <w:r>
        <w:rPr>
          <w:rFonts w:ascii="Arial CYR" w:hAnsi="Arial CYR" w:cs="Arial CYR"/>
          <w:sz w:val="16"/>
          <w:szCs w:val="16"/>
        </w:rPr>
        <w:t xml:space="preserve"> </w:t>
      </w:r>
      <w:proofErr w:type="gramStart"/>
      <w:r>
        <w:rPr>
          <w:rFonts w:ascii="Arial CYR" w:hAnsi="Arial CYR" w:cs="Arial CYR"/>
          <w:sz w:val="16"/>
          <w:szCs w:val="16"/>
        </w:rPr>
        <w:t>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 N 169 (далее - Правила предоставления федеральной субсидии на 2017 год),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rPr>
          <w:rFonts w:ascii="Arial CYR" w:hAnsi="Arial CYR" w:cs="Arial CYR"/>
          <w:sz w:val="16"/>
          <w:szCs w:val="16"/>
        </w:rPr>
        <w:t xml:space="preserve"> </w:t>
      </w:r>
      <w:proofErr w:type="gramStart"/>
      <w:r>
        <w:rPr>
          <w:rFonts w:ascii="Arial CYR" w:hAnsi="Arial CYR" w:cs="Arial CYR"/>
          <w:sz w:val="16"/>
          <w:szCs w:val="16"/>
        </w:rPr>
        <w:t xml:space="preserve">городской среды, утвержденными Правительством Российской Федерации (далее - Правила предоставления субсидий на 2018 - 2022 годы) и направленных на развитие городской среды в муниципальных образованиях субъекта Российской Федерации, а именно: благоустройство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w:t>
      </w:r>
      <w:r>
        <w:rPr>
          <w:rFonts w:ascii="Arial CYR" w:hAnsi="Arial CYR" w:cs="Arial CYR"/>
          <w:sz w:val="16"/>
          <w:szCs w:val="16"/>
        </w:rPr>
        <w:lastRenderedPageBreak/>
        <w:t>общественные территории), дворовых территорий многоквартирных домов, а также других мероприятий, реализуемых в указанной сфере.</w:t>
      </w:r>
      <w:proofErr w:type="gramEnd"/>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1.2 в ред. </w:t>
      </w:r>
      <w:hyperlink r:id="rId13" w:history="1">
        <w:r>
          <w:rPr>
            <w:rFonts w:ascii="Arial CYR" w:hAnsi="Arial CYR" w:cs="Arial CYR"/>
            <w:color w:val="0000FF"/>
            <w:sz w:val="16"/>
            <w:szCs w:val="16"/>
          </w:rPr>
          <w:t>Приказа</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1.3. Требования к региональным (муниципальным) программам установлены </w:t>
      </w:r>
      <w:hyperlink r:id="rId14" w:history="1">
        <w:r>
          <w:rPr>
            <w:rFonts w:ascii="Arial CYR" w:hAnsi="Arial CYR" w:cs="Arial CYR"/>
            <w:color w:val="0000FF"/>
            <w:sz w:val="16"/>
            <w:szCs w:val="16"/>
          </w:rPr>
          <w:t>Правилами</w:t>
        </w:r>
      </w:hyperlink>
      <w:r>
        <w:rPr>
          <w:rFonts w:ascii="Arial CYR" w:hAnsi="Arial CYR" w:cs="Arial CYR"/>
          <w:sz w:val="16"/>
          <w:szCs w:val="16"/>
        </w:rPr>
        <w:t xml:space="preserve"> предоставления федеральной субсидии на 2017 год и Правилами предоставления субсидий на 2018 - 2022 г.</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5" w:history="1">
        <w:r>
          <w:rPr>
            <w:rFonts w:ascii="Arial CYR" w:hAnsi="Arial CYR" w:cs="Arial CYR"/>
            <w:color w:val="0000FF"/>
            <w:sz w:val="16"/>
            <w:szCs w:val="16"/>
          </w:rPr>
          <w:t>Приказа</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1.4. </w:t>
      </w:r>
      <w:proofErr w:type="gramStart"/>
      <w:r>
        <w:rPr>
          <w:rFonts w:ascii="Arial CYR" w:hAnsi="Arial CYR" w:cs="Arial CYR"/>
          <w:sz w:val="16"/>
          <w:szCs w:val="16"/>
        </w:rPr>
        <w:t xml:space="preserve">В региональную программу в соответствии с </w:t>
      </w:r>
      <w:hyperlink r:id="rId16" w:history="1">
        <w:r>
          <w:rPr>
            <w:rFonts w:ascii="Arial CYR" w:hAnsi="Arial CYR" w:cs="Arial CYR"/>
            <w:color w:val="0000FF"/>
            <w:sz w:val="16"/>
            <w:szCs w:val="16"/>
          </w:rPr>
          <w:t>подпунктом "д" пункта 10</w:t>
        </w:r>
      </w:hyperlink>
      <w:r>
        <w:rPr>
          <w:rFonts w:ascii="Arial CYR" w:hAnsi="Arial CYR" w:cs="Arial CYR"/>
          <w:sz w:val="16"/>
          <w:szCs w:val="16"/>
        </w:rPr>
        <w:t xml:space="preserve"> Правил предоставления федеральной субсидии на 2017 год и Правилами предоставления субсидий на 2018 - 2022 г. включается мероприятие по </w:t>
      </w:r>
      <w:proofErr w:type="spellStart"/>
      <w:r>
        <w:rPr>
          <w:rFonts w:ascii="Arial CYR" w:hAnsi="Arial CYR" w:cs="Arial CYR"/>
          <w:sz w:val="16"/>
          <w:szCs w:val="16"/>
        </w:rPr>
        <w:t>софинансированию</w:t>
      </w:r>
      <w:proofErr w:type="spellEnd"/>
      <w:r>
        <w:rPr>
          <w:rFonts w:ascii="Arial CYR" w:hAnsi="Arial CYR" w:cs="Arial CYR"/>
          <w:sz w:val="16"/>
          <w:szCs w:val="16"/>
        </w:rPr>
        <w:t xml:space="preserve"> муниципальных программ на 2018 - 2022 гг., соответствующих требованиям, установленным Правительством Российской Федерации и (или) финансирование мероприятий по благоустройству дворовых и (или) общественных территорий.</w:t>
      </w:r>
      <w:proofErr w:type="gramEnd"/>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17" w:history="1">
        <w:r>
          <w:rPr>
            <w:rFonts w:ascii="Arial CYR" w:hAnsi="Arial CYR" w:cs="Arial CYR"/>
            <w:color w:val="0000FF"/>
            <w:sz w:val="16"/>
            <w:szCs w:val="16"/>
          </w:rPr>
          <w:t>Приказа</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1.5. Разработку региональной (муниципальной) программы рекомендуется осуществлять исходя из следующих принципов:</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полнота и достоверность информации;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прозрачность и обоснованность решений органов местного самоуправления о включении объектов благоустройства в муниципальную программу;</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приоритет комплексности работ при проведении благоустройства;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учет мнения жителей и организаций при реализации проектов по благоустройству общественных и (или) дворовых территорий, а также при определении конкретных общественных территорий, подлежащих благоустройству в первоочередном порядке.</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(абзац введен </w:t>
      </w:r>
      <w:hyperlink r:id="rId18" w:history="1">
        <w:r>
          <w:rPr>
            <w:rFonts w:ascii="Arial CYR" w:hAnsi="Arial CYR" w:cs="Arial CYR"/>
            <w:color w:val="0000FF"/>
            <w:sz w:val="16"/>
            <w:szCs w:val="16"/>
          </w:rPr>
          <w:t>Приказом</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1.6. Проект региональной программы рекомендуется разрабатывать на основании Перечня государственных программ субъекта Российской Федерации,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социально-экономического развития региона и задачами, утвержденными в Стратегии социально-экономического развития субъекта Российской Федерации.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1.7. Ответственный исполнитель региональной (муниципальной) программы обеспечивает ее разработку, координацию деятельности соисполнителей и участников региональной (муниципальной) программы, а также мониторинг ее реализации и предоставление отчетности о достижении целевых показателей (индикаторов) региональной (муниципальной) программы.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2. Содержание региональных (муниципальных) программ</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С учетом требований, установленных </w:t>
      </w:r>
      <w:hyperlink r:id="rId19" w:history="1">
        <w:r>
          <w:rPr>
            <w:rFonts w:ascii="Arial CYR" w:hAnsi="Arial CYR" w:cs="Arial CYR"/>
            <w:color w:val="0000FF"/>
            <w:sz w:val="16"/>
            <w:szCs w:val="16"/>
          </w:rPr>
          <w:t>Правилами</w:t>
        </w:r>
      </w:hyperlink>
      <w:r>
        <w:rPr>
          <w:rFonts w:ascii="Arial CYR" w:hAnsi="Arial CYR" w:cs="Arial CYR"/>
          <w:sz w:val="16"/>
          <w:szCs w:val="16"/>
        </w:rPr>
        <w:t xml:space="preserve"> предоставления федеральной субсидии на 2017 г. в региональную (муниципальную) программу рекомендуется включать следующие разделы:</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20" w:history="1">
        <w:r>
          <w:rPr>
            <w:rFonts w:ascii="Arial CYR" w:hAnsi="Arial CYR" w:cs="Arial CYR"/>
            <w:color w:val="0000FF"/>
            <w:sz w:val="16"/>
            <w:szCs w:val="16"/>
          </w:rPr>
          <w:t>Приказа</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титульный лист, включающий: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наименование программы;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наименование субъекта Российской Федерации (муниципального образования), на территории которой реализуется программа;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сроки и этапы реализации программы в целом;</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номер и дату нормативного правового акта об утверждении программы;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текстовую часть программы, включающую:</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характеристику текущего состояния сектора благоустройства в муниципальных образованиях субъекта Российской Федерации (отдельном муниципальном образовании - для муниципальной программы);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описание приоритетов региональной (муниципальной) политики в сфере благоустройства, формулировка целей и постановка задач программы;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 прогноз ожидаемых результатов реализации программы, характеристику вклада субъекта Российской Федерации (органа местного самоуправления) в достижение результатов Приоритетного </w:t>
      </w:r>
      <w:hyperlink r:id="rId21" w:history="1">
        <w:r>
          <w:rPr>
            <w:rFonts w:ascii="Arial CYR" w:hAnsi="Arial CYR" w:cs="Arial CYR"/>
            <w:color w:val="0000FF"/>
            <w:sz w:val="16"/>
            <w:szCs w:val="16"/>
          </w:rPr>
          <w:t>проекта</w:t>
        </w:r>
      </w:hyperlink>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объем средств, необходимых на реализацию программы за счет всех источников финансирования на каждый год реализации программы;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 мероприятия, предусмотренные </w:t>
      </w:r>
      <w:hyperlink r:id="rId22" w:history="1">
        <w:r>
          <w:rPr>
            <w:rFonts w:ascii="Arial CYR" w:hAnsi="Arial CYR" w:cs="Arial CYR"/>
            <w:color w:val="0000FF"/>
            <w:sz w:val="16"/>
            <w:szCs w:val="16"/>
          </w:rPr>
          <w:t>разделом 3</w:t>
        </w:r>
      </w:hyperlink>
      <w:r>
        <w:rPr>
          <w:rFonts w:ascii="Arial CYR" w:hAnsi="Arial CYR" w:cs="Arial CYR"/>
          <w:sz w:val="16"/>
          <w:szCs w:val="16"/>
        </w:rPr>
        <w:t xml:space="preserve"> настоящих Методических рекомендаций;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приложения к программе, в том числе:</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паспорт программы (примерная форма предусмотрена в </w:t>
      </w:r>
      <w:hyperlink r:id="rId23" w:history="1">
        <w:r>
          <w:rPr>
            <w:rFonts w:ascii="Arial CYR" w:hAnsi="Arial CYR" w:cs="Arial CYR"/>
            <w:color w:val="0000FF"/>
            <w:sz w:val="16"/>
            <w:szCs w:val="16"/>
          </w:rPr>
          <w:t>приложении N 1</w:t>
        </w:r>
      </w:hyperlink>
      <w:r>
        <w:rPr>
          <w:rFonts w:ascii="Arial CYR" w:hAnsi="Arial CYR" w:cs="Arial CYR"/>
          <w:sz w:val="16"/>
          <w:szCs w:val="16"/>
        </w:rPr>
        <w:t xml:space="preserve"> к настоящим Методическим рекомендациям);</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о показателях (индикаторах) программы (примерная форма предусмотрена в </w:t>
      </w:r>
      <w:hyperlink r:id="rId24" w:history="1">
        <w:r>
          <w:rPr>
            <w:rFonts w:ascii="Arial CYR" w:hAnsi="Arial CYR" w:cs="Arial CYR"/>
            <w:color w:val="0000FF"/>
            <w:sz w:val="16"/>
            <w:szCs w:val="16"/>
          </w:rPr>
          <w:t>приложении N 2</w:t>
        </w:r>
      </w:hyperlink>
      <w:r>
        <w:rPr>
          <w:rFonts w:ascii="Arial CYR" w:hAnsi="Arial CYR" w:cs="Arial CYR"/>
          <w:sz w:val="16"/>
          <w:szCs w:val="16"/>
        </w:rPr>
        <w:t xml:space="preserve"> к настоящим Методическим рекомендациям);</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об основных мероприятиях программы (примерная форма предусмотрена в </w:t>
      </w:r>
      <w:hyperlink r:id="rId25" w:history="1">
        <w:r>
          <w:rPr>
            <w:rFonts w:ascii="Arial CYR" w:hAnsi="Arial CYR" w:cs="Arial CYR"/>
            <w:color w:val="0000FF"/>
            <w:sz w:val="16"/>
            <w:szCs w:val="16"/>
          </w:rPr>
          <w:t>приложении N 3</w:t>
        </w:r>
      </w:hyperlink>
      <w:r>
        <w:rPr>
          <w:rFonts w:ascii="Arial CYR" w:hAnsi="Arial CYR" w:cs="Arial CYR"/>
          <w:sz w:val="16"/>
          <w:szCs w:val="16"/>
        </w:rPr>
        <w:t xml:space="preserve"> к настоящим Методическим рекомендациям);</w:t>
      </w:r>
    </w:p>
    <w:p w:rsidR="00DE5CC1" w:rsidRDefault="00DE5CC1" w:rsidP="00DE5CC1">
      <w:pPr>
        <w:autoSpaceDE w:val="0"/>
        <w:autoSpaceDN w:val="0"/>
        <w:adjustRightInd w:val="0"/>
        <w:spacing w:after="0" w:line="240" w:lineRule="auto"/>
        <w:rPr>
          <w:rFonts w:ascii="Arial CYR" w:hAnsi="Arial CYR" w:cs="Arial CY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DE5CC1">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rsidR="00DE5CC1" w:rsidRDefault="00DE5CC1">
            <w:pPr>
              <w:autoSpaceDE w:val="0"/>
              <w:autoSpaceDN w:val="0"/>
              <w:adjustRightInd w:val="0"/>
              <w:spacing w:after="0" w:line="240" w:lineRule="auto"/>
              <w:jc w:val="both"/>
              <w:rPr>
                <w:rFonts w:ascii="Arial CYR" w:hAnsi="Arial CYR" w:cs="Arial CYR"/>
                <w:color w:val="392C69"/>
                <w:sz w:val="16"/>
                <w:szCs w:val="16"/>
              </w:rPr>
            </w:pPr>
            <w:proofErr w:type="spellStart"/>
            <w:r>
              <w:rPr>
                <w:rFonts w:ascii="Arial CYR" w:hAnsi="Arial CYR" w:cs="Arial CYR"/>
                <w:color w:val="392C69"/>
                <w:sz w:val="16"/>
                <w:szCs w:val="16"/>
              </w:rPr>
              <w:t>КонсультантПлюс</w:t>
            </w:r>
            <w:proofErr w:type="spellEnd"/>
            <w:r>
              <w:rPr>
                <w:rFonts w:ascii="Arial CYR" w:hAnsi="Arial CYR" w:cs="Arial CYR"/>
                <w:color w:val="392C69"/>
                <w:sz w:val="16"/>
                <w:szCs w:val="16"/>
              </w:rPr>
              <w:t>: примечание.</w:t>
            </w:r>
          </w:p>
          <w:p w:rsidR="00DE5CC1" w:rsidRDefault="00DE5CC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В официальном тексте документа, видимо, допущена опечатка: имеется в виду приложение N 4, а не приложение N 1.</w:t>
            </w:r>
          </w:p>
        </w:tc>
      </w:tr>
    </w:tbl>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 целевым программам, основным мероприятиям подпрограмм, а также по годам реализации (примерная форма предусмотрена в </w:t>
      </w:r>
      <w:hyperlink r:id="rId26" w:history="1">
        <w:r>
          <w:rPr>
            <w:rFonts w:ascii="Arial CYR" w:hAnsi="Arial CYR" w:cs="Arial CYR"/>
            <w:color w:val="0000FF"/>
            <w:sz w:val="16"/>
            <w:szCs w:val="16"/>
          </w:rPr>
          <w:t>приложении N 4</w:t>
        </w:r>
      </w:hyperlink>
      <w:r>
        <w:rPr>
          <w:rFonts w:ascii="Arial CYR" w:hAnsi="Arial CYR" w:cs="Arial CYR"/>
          <w:sz w:val="16"/>
          <w:szCs w:val="16"/>
        </w:rPr>
        <w:t xml:space="preserve"> к настоящим Методическим рекомендациям);</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27" w:history="1">
        <w:r>
          <w:rPr>
            <w:rFonts w:ascii="Arial CYR" w:hAnsi="Arial CYR" w:cs="Arial CYR"/>
            <w:color w:val="0000FF"/>
            <w:sz w:val="16"/>
            <w:szCs w:val="16"/>
          </w:rPr>
          <w:t>Приказа</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after="0" w:line="240" w:lineRule="auto"/>
        <w:rPr>
          <w:rFonts w:ascii="Arial CYR" w:hAnsi="Arial CYR" w:cs="Arial CY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DE5CC1">
        <w:tblPrEx>
          <w:tblCellMar>
            <w:top w:w="0" w:type="dxa"/>
            <w:bottom w:w="0" w:type="dxa"/>
          </w:tblCellMar>
        </w:tblPrEx>
        <w:trPr>
          <w:jc w:val="center"/>
        </w:trPr>
        <w:tc>
          <w:tcPr>
            <w:tcW w:w="9295" w:type="dxa"/>
            <w:tcBorders>
              <w:top w:val="nil"/>
              <w:left w:val="single" w:sz="24" w:space="0" w:color="CED3F1"/>
              <w:bottom w:val="nil"/>
              <w:right w:val="single" w:sz="24" w:space="0" w:color="F4F3F8"/>
            </w:tcBorders>
            <w:shd w:val="clear" w:color="auto" w:fill="F4F3F8"/>
          </w:tcPr>
          <w:p w:rsidR="00DE5CC1" w:rsidRDefault="00DE5CC1">
            <w:pPr>
              <w:autoSpaceDE w:val="0"/>
              <w:autoSpaceDN w:val="0"/>
              <w:adjustRightInd w:val="0"/>
              <w:spacing w:after="0" w:line="240" w:lineRule="auto"/>
              <w:jc w:val="both"/>
              <w:rPr>
                <w:rFonts w:ascii="Arial CYR" w:hAnsi="Arial CYR" w:cs="Arial CYR"/>
                <w:color w:val="392C69"/>
                <w:sz w:val="16"/>
                <w:szCs w:val="16"/>
              </w:rPr>
            </w:pPr>
            <w:proofErr w:type="spellStart"/>
            <w:r>
              <w:rPr>
                <w:rFonts w:ascii="Arial CYR" w:hAnsi="Arial CYR" w:cs="Arial CYR"/>
                <w:color w:val="392C69"/>
                <w:sz w:val="16"/>
                <w:szCs w:val="16"/>
              </w:rPr>
              <w:t>КонсультантПлюс</w:t>
            </w:r>
            <w:proofErr w:type="spellEnd"/>
            <w:r>
              <w:rPr>
                <w:rFonts w:ascii="Arial CYR" w:hAnsi="Arial CYR" w:cs="Arial CYR"/>
                <w:color w:val="392C69"/>
                <w:sz w:val="16"/>
                <w:szCs w:val="16"/>
              </w:rPr>
              <w:t>: примечание.</w:t>
            </w:r>
          </w:p>
          <w:p w:rsidR="00DE5CC1" w:rsidRDefault="00DE5CC1">
            <w:pPr>
              <w:autoSpaceDE w:val="0"/>
              <w:autoSpaceDN w:val="0"/>
              <w:adjustRightInd w:val="0"/>
              <w:spacing w:after="0" w:line="240" w:lineRule="auto"/>
              <w:jc w:val="both"/>
              <w:rPr>
                <w:rFonts w:ascii="Arial CYR" w:hAnsi="Arial CYR" w:cs="Arial CYR"/>
                <w:color w:val="392C69"/>
                <w:sz w:val="16"/>
                <w:szCs w:val="16"/>
              </w:rPr>
            </w:pPr>
            <w:r>
              <w:rPr>
                <w:rFonts w:ascii="Arial CYR" w:hAnsi="Arial CYR" w:cs="Arial CYR"/>
                <w:color w:val="392C69"/>
                <w:sz w:val="16"/>
                <w:szCs w:val="16"/>
              </w:rPr>
              <w:t xml:space="preserve">В официальном тексте документа, видимо, допущена опечатка: имеется в виду приложение N </w:t>
            </w:r>
            <w:proofErr w:type="gramStart"/>
            <w:r>
              <w:rPr>
                <w:rFonts w:ascii="Arial CYR" w:hAnsi="Arial CYR" w:cs="Arial CYR"/>
                <w:color w:val="392C69"/>
                <w:sz w:val="16"/>
                <w:szCs w:val="16"/>
              </w:rPr>
              <w:t>5</w:t>
            </w:r>
            <w:proofErr w:type="gramEnd"/>
            <w:r>
              <w:rPr>
                <w:rFonts w:ascii="Arial CYR" w:hAnsi="Arial CYR" w:cs="Arial CYR"/>
                <w:color w:val="392C69"/>
                <w:sz w:val="16"/>
                <w:szCs w:val="16"/>
              </w:rPr>
              <w:t xml:space="preserve"> а не приложение N 1.</w:t>
            </w:r>
          </w:p>
        </w:tc>
      </w:tr>
    </w:tbl>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план реализации программы (примерная форма предусмотрена в </w:t>
      </w:r>
      <w:hyperlink r:id="rId28" w:history="1">
        <w:r>
          <w:rPr>
            <w:rFonts w:ascii="Arial CYR" w:hAnsi="Arial CYR" w:cs="Arial CYR"/>
            <w:color w:val="0000FF"/>
            <w:sz w:val="16"/>
            <w:szCs w:val="16"/>
          </w:rPr>
          <w:t>приложении N 5</w:t>
        </w:r>
      </w:hyperlink>
      <w:r>
        <w:rPr>
          <w:rFonts w:ascii="Arial CYR" w:hAnsi="Arial CYR" w:cs="Arial CYR"/>
          <w:sz w:val="16"/>
          <w:szCs w:val="16"/>
        </w:rPr>
        <w:t xml:space="preserve"> к настоящим Методическим рекомендациям);</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29" w:history="1">
        <w:r>
          <w:rPr>
            <w:rFonts w:ascii="Arial CYR" w:hAnsi="Arial CYR" w:cs="Arial CYR"/>
            <w:color w:val="0000FF"/>
            <w:sz w:val="16"/>
            <w:szCs w:val="16"/>
          </w:rPr>
          <w:t>Приказа</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г) сведения о </w:t>
      </w:r>
      <w:proofErr w:type="spellStart"/>
      <w:r>
        <w:rPr>
          <w:rFonts w:ascii="Arial CYR" w:hAnsi="Arial CYR" w:cs="Arial CYR"/>
          <w:sz w:val="16"/>
          <w:szCs w:val="16"/>
        </w:rPr>
        <w:t>софинансировании</w:t>
      </w:r>
      <w:proofErr w:type="spellEnd"/>
      <w:r>
        <w:rPr>
          <w:rFonts w:ascii="Arial CYR" w:hAnsi="Arial CYR" w:cs="Arial CYR"/>
          <w:sz w:val="16"/>
          <w:szCs w:val="16"/>
        </w:rPr>
        <w:t xml:space="preserve"> за счет </w:t>
      </w:r>
      <w:proofErr w:type="gramStart"/>
      <w:r>
        <w:rPr>
          <w:rFonts w:ascii="Arial CYR" w:hAnsi="Arial CYR" w:cs="Arial CYR"/>
          <w:sz w:val="16"/>
          <w:szCs w:val="16"/>
        </w:rPr>
        <w:t>средств бюджета субъекта Российской Федерации муниципальных программ</w:t>
      </w:r>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иные мероприятия по усмотрению субъекта Российской Федерации, муниципального образования.</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3. Содержание текстовой части </w:t>
      </w:r>
      <w:proofErr w:type="gramStart"/>
      <w:r>
        <w:rPr>
          <w:rFonts w:ascii="Arial CYR" w:hAnsi="Arial CYR" w:cs="Arial CYR"/>
          <w:b/>
          <w:bCs/>
          <w:sz w:val="16"/>
          <w:szCs w:val="16"/>
        </w:rPr>
        <w:t>региональных</w:t>
      </w:r>
      <w:proofErr w:type="gramEnd"/>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(муниципальных) программ</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3.1. Характеристика текущего состояния сферы благоустройства в муниципальных образованиях субъекта Российской Федерации.</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3.1.1. В данный раздел рекомендуется включать информацию о состоянии сферы благоустройства в муниципальных образованиях субъекта Российской Федерации (для муниципальных программ), в субъекте Российской Федерации (для региональных программ), численность населения в которых составляет более 1000 человек, за период, составляющий не менее 3 лет, предшествующих году начала реализации региональной (муниципальной) программы.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3.1.2. Региональную (муниципальную) программу рекомендуется разрабатывать с учетом проведенной на территории субъекта Российской Федерации оценки потребностей и спроса населения в реализации комплексных проектов благоустройства. </w:t>
      </w:r>
      <w:proofErr w:type="gramStart"/>
      <w:r>
        <w:rPr>
          <w:rFonts w:ascii="Arial CYR" w:hAnsi="Arial CYR" w:cs="Arial CYR"/>
          <w:sz w:val="16"/>
          <w:szCs w:val="16"/>
        </w:rPr>
        <w:t>При описании текущего состояния городской среды муниципального образования целесообразно выделить наиболее интенсивно используемые жителями территории, территории жилой застройки, общественные территории, территории, приспособленные для выполнения разнообразных функций (далее - многофункциональные территории), дворовые пространства и другие).</w:t>
      </w:r>
      <w:proofErr w:type="gramEnd"/>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3.1.3. Оценку </w:t>
      </w:r>
      <w:proofErr w:type="gramStart"/>
      <w:r>
        <w:rPr>
          <w:rFonts w:ascii="Arial CYR" w:hAnsi="Arial CYR" w:cs="Arial CYR"/>
          <w:sz w:val="16"/>
          <w:szCs w:val="16"/>
        </w:rPr>
        <w:t>состоянии</w:t>
      </w:r>
      <w:proofErr w:type="gramEnd"/>
      <w:r>
        <w:rPr>
          <w:rFonts w:ascii="Arial CYR" w:hAnsi="Arial CYR" w:cs="Arial CYR"/>
          <w:sz w:val="16"/>
          <w:szCs w:val="16"/>
        </w:rPr>
        <w:t xml:space="preserve"> сферы благоустройства в муниципальных образованиях рекомендуется проводить по следующим показателям:</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доля благоустроенных дворовых территорий от общего количества дворовых территорий;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доля населения, имеющего удобный пешеходный доступ площадками, специально </w:t>
      </w:r>
      <w:proofErr w:type="gramStart"/>
      <w:r>
        <w:rPr>
          <w:rFonts w:ascii="Arial CYR" w:hAnsi="Arial CYR" w:cs="Arial CYR"/>
          <w:sz w:val="16"/>
          <w:szCs w:val="16"/>
        </w:rPr>
        <w:t>оборудованным</w:t>
      </w:r>
      <w:proofErr w:type="gramEnd"/>
      <w:r>
        <w:rPr>
          <w:rFonts w:ascii="Arial CYR" w:hAnsi="Arial CYR" w:cs="Arial CYR"/>
          <w:sz w:val="16"/>
          <w:szCs w:val="16"/>
        </w:rPr>
        <w:t xml:space="preserve"> для отдыха, общения и проведения досуга, от общей численности населения муниципального образования субъекта Российской Федерации.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количество общественных территорий (парки, скверы, набережные и т.д.);</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доля и площадь благоустроенных общественных территорий (парки, скверы, набережные и т.д.) от общего количества таких территорий;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8) доля и площадь общественных территорий (парки, скверы, набережные и т.д.) от общего количества таких территорий, нуждающихся в благоустройстве;</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площадь благоустроенных общественных территорий, приходящихся на 1 жителя муниципального образования;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10) объем финансового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11) информация о наличии трудового участия граждан, организаций в выполнении мероприятий по благоустройству дворовых территорий, общественных территорий (при наличии такой практики);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12) иные показатели по усмотрению субъекта Российской Федерации, муниципального образования.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3.1.4. </w:t>
      </w:r>
      <w:proofErr w:type="gramStart"/>
      <w:r>
        <w:rPr>
          <w:rFonts w:ascii="Arial CYR" w:hAnsi="Arial CYR" w:cs="Arial CYR"/>
          <w:sz w:val="16"/>
          <w:szCs w:val="16"/>
        </w:rPr>
        <w:t>В целях организации процесса комплексного благоустройства по результатам оценки текущего состояния сферы благоустройства в муниципальных образованиях субъекта Российской Федерации, в том числе оценки состояния дворовых территорий, рекомендуется составить итоговый документ, содержащий инвентаризационные данные о территории и расположенных на ней элементах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w:t>
      </w:r>
      <w:proofErr w:type="gramEnd"/>
      <w:r>
        <w:rPr>
          <w:rFonts w:ascii="Arial CYR" w:hAnsi="Arial CYR" w:cs="Arial CYR"/>
          <w:sz w:val="16"/>
          <w:szCs w:val="16"/>
        </w:rPr>
        <w:t xml:space="preserve"> и строительство детских площадок, размещение мест отдыха, выделение дополнительных мест для парковки и т.д.).</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3.1.5. Паспорт рекомендуется разрабатывать по результатам натурного обследования территории и расположенных на ней элементов.</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3.1.6. В паспорте рекомендуется указать границы и общую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Состав и форма паспорта благоустройства территории определяются субъектом Российской Федерации (органами местного самоуправления). Паспорт рекомендуется сопровождать картографическими материалами (то есть нанести объекты благоустройства на карту).</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3.1.7. По результатам оценки целесообразно описать ключевые проблемы территории, на которых предполагается реализация мероприятий по благоустройству. К проблемам могут быть отнесены низкий уровень общего благоустройства территории, низкий уровень экономической привлекательности территории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муниципальной и государственной собственности, значительная доля населения с низкими доходами и другие.</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Также рекомендуется дать оценку общего состояния городской среды на территории данного муниципального образования для того, чтобы оценить целесообразность затрат на отдельные проекты и возможную реакцию населения на их реализацию.</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3.2. Приоритеты политики благоустройства, формулировка целей и постановка задач региональной (муниципальной) программы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3.2.1. В текстовой части региональной (муниципальной) программы рекомендуется привести описание приоритетов государственной политики в сфере благоустройства субъекта Российской Федерации, характеристику вклада субъекта Российской Федерации (органов местного самоуправления) в достижение результатов Приоритетного </w:t>
      </w:r>
      <w:hyperlink r:id="rId30" w:history="1">
        <w:r>
          <w:rPr>
            <w:rFonts w:ascii="Arial CYR" w:hAnsi="Arial CYR" w:cs="Arial CYR"/>
            <w:color w:val="0000FF"/>
            <w:sz w:val="16"/>
            <w:szCs w:val="16"/>
          </w:rPr>
          <w:t>проекта</w:t>
        </w:r>
      </w:hyperlink>
      <w:r>
        <w:rPr>
          <w:rFonts w:ascii="Arial CYR" w:hAnsi="Arial CYR" w:cs="Arial CYR"/>
          <w:sz w:val="16"/>
          <w:szCs w:val="16"/>
        </w:rPr>
        <w:t>, осуществлять постановку целей и задач региональной (муниципальной) программы.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3.2.2. Основные приоритеты государственной политики в сфере благоустройства субъекта Российской Федерации рекомендуется сформировать на основании приоритетов, отраженных в паспорте Приоритетного </w:t>
      </w:r>
      <w:hyperlink r:id="rId31" w:history="1">
        <w:r>
          <w:rPr>
            <w:rFonts w:ascii="Arial CYR" w:hAnsi="Arial CYR" w:cs="Arial CYR"/>
            <w:color w:val="0000FF"/>
            <w:sz w:val="16"/>
            <w:szCs w:val="16"/>
          </w:rPr>
          <w:t>проекта</w:t>
        </w:r>
      </w:hyperlink>
      <w:r>
        <w:rPr>
          <w:rFonts w:ascii="Arial CYR" w:hAnsi="Arial CYR" w:cs="Arial CYR"/>
          <w:sz w:val="16"/>
          <w:szCs w:val="16"/>
        </w:rPr>
        <w:t>, стратегических документах по формированию комфортной городской среды федерального уровня, стратегии социально-экономического развития субъекта Российской Федерации, муниципальных образований и иных документах стратегического планирования.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3.2.3. Цели региональной (муниципальной) программы рекомендуется определять, как планируемый конечный результат </w:t>
      </w:r>
      <w:proofErr w:type="gramStart"/>
      <w:r>
        <w:rPr>
          <w:rFonts w:ascii="Arial CYR" w:hAnsi="Arial CYR" w:cs="Arial CYR"/>
          <w:sz w:val="16"/>
          <w:szCs w:val="16"/>
        </w:rPr>
        <w:t>решения проблемы развития сектора благоустройства</w:t>
      </w:r>
      <w:proofErr w:type="gramEnd"/>
      <w:r>
        <w:rPr>
          <w:rFonts w:ascii="Arial CYR" w:hAnsi="Arial CYR" w:cs="Arial CYR"/>
          <w:sz w:val="16"/>
          <w:szCs w:val="16"/>
        </w:rPr>
        <w:t xml:space="preserve"> в регионе посредством реализации региональной (муниципальной) программы, или как ожидаемое (планируемое) состояние дел в сфере благоустройства.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3.2.4. Цели региональной (муниципальной) программы рекомендуется формулировать </w:t>
      </w:r>
      <w:proofErr w:type="gramStart"/>
      <w:r>
        <w:rPr>
          <w:rFonts w:ascii="Arial CYR" w:hAnsi="Arial CYR" w:cs="Arial CYR"/>
          <w:sz w:val="16"/>
          <w:szCs w:val="16"/>
        </w:rPr>
        <w:t>исходя из сложившейся ситуации и ресурсного обеспечения и предусматривать</w:t>
      </w:r>
      <w:proofErr w:type="gramEnd"/>
      <w:r>
        <w:rPr>
          <w:rFonts w:ascii="Arial CYR" w:hAnsi="Arial CYR" w:cs="Arial CYR"/>
          <w:sz w:val="16"/>
          <w:szCs w:val="16"/>
        </w:rPr>
        <w:t xml:space="preserve"> количественную измеримость результата, а также их достижение в определенном отрезке времени.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3.2.5. Целесообразно сформулировать цели кратко и четко, без указания на иные цели, задачи или результаты, которые являются следствиями достижения самой цели, а также описания путей, средств и методов достижения цели. </w:t>
      </w:r>
      <w:proofErr w:type="gramStart"/>
      <w:r>
        <w:rPr>
          <w:rFonts w:ascii="Arial CYR" w:hAnsi="Arial CYR" w:cs="Arial CYR"/>
          <w:sz w:val="16"/>
          <w:szCs w:val="16"/>
        </w:rPr>
        <w:t xml:space="preserve">При формулировании цели региональной (муниципальной) программы целесообразно обеспечить связь с формулировкой соответствующей цели Приоритетного </w:t>
      </w:r>
      <w:hyperlink r:id="rId32" w:history="1">
        <w:r>
          <w:rPr>
            <w:rFonts w:ascii="Arial CYR" w:hAnsi="Arial CYR" w:cs="Arial CYR"/>
            <w:color w:val="0000FF"/>
            <w:sz w:val="16"/>
            <w:szCs w:val="16"/>
          </w:rPr>
          <w:t>проекта</w:t>
        </w:r>
      </w:hyperlink>
      <w:r>
        <w:rPr>
          <w:rFonts w:ascii="Arial CYR" w:hAnsi="Arial CYR" w:cs="Arial CYR"/>
          <w:sz w:val="16"/>
          <w:szCs w:val="16"/>
        </w:rPr>
        <w:t>. При формулировании цели рекомендуется использовать описание характера изменений, осуществляемых в ходе реализации региональной (муниципальной) программы (например, повышение, ускорение, улучшение, развитие, снижение, укрепление и т.п.) и не использовать формулировки, характеризующие процесс, текущую деятельность (например, реализация задач, создание условий, проведение политики и т.п.).</w:t>
      </w:r>
      <w:proofErr w:type="gramEnd"/>
      <w:r>
        <w:rPr>
          <w:rFonts w:ascii="Arial CYR" w:hAnsi="Arial CYR" w:cs="Arial CYR"/>
          <w:sz w:val="16"/>
          <w:szCs w:val="16"/>
        </w:rPr>
        <w:t xml:space="preserve"> В процессе формирования региональной (муниципальной) программы для стратегической цели рекомендуется связать задачи друг с другом в целях обеспечения максимальной эффективности от вложенных финансовых и иных ресурсов. Формулировка и состав задач направлены на обеспечение достижения поставленной цели. Примеры формулирования цели и задач региональной (муниципальной) программы приведены в </w:t>
      </w:r>
      <w:hyperlink r:id="rId33" w:history="1">
        <w:r>
          <w:rPr>
            <w:rFonts w:ascii="Arial CYR" w:hAnsi="Arial CYR" w:cs="Arial CYR"/>
            <w:color w:val="0000FF"/>
            <w:sz w:val="16"/>
            <w:szCs w:val="16"/>
          </w:rPr>
          <w:t>таблице N 1</w:t>
        </w:r>
      </w:hyperlink>
      <w:r>
        <w:rPr>
          <w:rFonts w:ascii="Arial CYR" w:hAnsi="Arial CYR" w:cs="Arial CYR"/>
          <w:sz w:val="16"/>
          <w:szCs w:val="16"/>
        </w:rPr>
        <w:t xml:space="preserve"> и </w:t>
      </w:r>
      <w:hyperlink r:id="rId34" w:history="1">
        <w:r>
          <w:rPr>
            <w:rFonts w:ascii="Arial CYR" w:hAnsi="Arial CYR" w:cs="Arial CYR"/>
            <w:color w:val="0000FF"/>
            <w:sz w:val="16"/>
            <w:szCs w:val="16"/>
          </w:rPr>
          <w:t>N 2</w:t>
        </w:r>
      </w:hyperlink>
      <w:r>
        <w:rPr>
          <w:rFonts w:ascii="Arial CYR" w:hAnsi="Arial CYR" w:cs="Arial CYR"/>
          <w:sz w:val="16"/>
          <w:szCs w:val="16"/>
        </w:rPr>
        <w:t>.</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Таблица N 1</w:t>
      </w:r>
    </w:p>
    <w:p w:rsidR="00DE5CC1" w:rsidRDefault="00DE5CC1" w:rsidP="00DE5CC1">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firstRow="0" w:lastRow="0" w:firstColumn="0" w:lastColumn="0" w:noHBand="0" w:noVBand="0"/>
      </w:tblPr>
      <w:tblGrid>
        <w:gridCol w:w="3231"/>
        <w:gridCol w:w="5783"/>
      </w:tblGrid>
      <w:tr w:rsidR="00DE5CC1">
        <w:tblPrEx>
          <w:tblCellMar>
            <w:top w:w="0" w:type="dxa"/>
            <w:bottom w:w="0" w:type="dxa"/>
          </w:tblCellMar>
        </w:tblPrEx>
        <w:tc>
          <w:tcPr>
            <w:tcW w:w="323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Цель региональной программы:</w:t>
            </w:r>
          </w:p>
        </w:tc>
        <w:tc>
          <w:tcPr>
            <w:tcW w:w="578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 xml:space="preserve">Повышение качества и комфорта городской среды на территории субъекта </w:t>
            </w:r>
            <w:r>
              <w:rPr>
                <w:rFonts w:ascii="Arial CYR" w:hAnsi="Arial CYR" w:cs="Arial CYR"/>
                <w:sz w:val="16"/>
                <w:szCs w:val="16"/>
              </w:rPr>
              <w:lastRenderedPageBreak/>
              <w:t>Российской Федерации</w:t>
            </w:r>
          </w:p>
        </w:tc>
      </w:tr>
      <w:tr w:rsidR="00DE5CC1">
        <w:tblPrEx>
          <w:tblCellMar>
            <w:top w:w="0" w:type="dxa"/>
            <w:bottom w:w="0" w:type="dxa"/>
          </w:tblCellMar>
        </w:tblPrEx>
        <w:tc>
          <w:tcPr>
            <w:tcW w:w="323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lastRenderedPageBreak/>
              <w:t>Задачи региональной программы:</w:t>
            </w:r>
          </w:p>
        </w:tc>
        <w:tc>
          <w:tcPr>
            <w:tcW w:w="578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Обеспечение формирования единых подходов и ключевых приоритетов формирования комфортной городской среды на территории субъекта Российской Федерации (муниципального образования) с учетом приоритетов территориального развития;</w:t>
            </w:r>
          </w:p>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субъекта Российской Федерации;</w:t>
            </w:r>
          </w:p>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обеспечение проведения мероприятий по благоустройству территорий муниципальных образований в соответствии с едиными требованиями.</w:t>
            </w:r>
          </w:p>
        </w:tc>
      </w:tr>
    </w:tbl>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Таблица N 2</w:t>
      </w:r>
    </w:p>
    <w:p w:rsidR="00DE5CC1" w:rsidRDefault="00DE5CC1" w:rsidP="00DE5CC1">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firstRow="0" w:lastRow="0" w:firstColumn="0" w:lastColumn="0" w:noHBand="0" w:noVBand="0"/>
      </w:tblPr>
      <w:tblGrid>
        <w:gridCol w:w="3231"/>
        <w:gridCol w:w="5780"/>
      </w:tblGrid>
      <w:tr w:rsidR="00DE5CC1">
        <w:tblPrEx>
          <w:tblCellMar>
            <w:top w:w="0" w:type="dxa"/>
            <w:bottom w:w="0" w:type="dxa"/>
          </w:tblCellMar>
        </w:tblPrEx>
        <w:tc>
          <w:tcPr>
            <w:tcW w:w="323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Цель муниципальной программы:</w:t>
            </w:r>
          </w:p>
        </w:tc>
        <w:tc>
          <w:tcPr>
            <w:tcW w:w="578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Повышение качества и комфорта городской среды на территории муниципального образования</w:t>
            </w:r>
          </w:p>
        </w:tc>
      </w:tr>
      <w:tr w:rsidR="00DE5CC1">
        <w:tblPrEx>
          <w:tblCellMar>
            <w:top w:w="0" w:type="dxa"/>
            <w:bottom w:w="0" w:type="dxa"/>
          </w:tblCellMar>
        </w:tblPrEx>
        <w:tc>
          <w:tcPr>
            <w:tcW w:w="3231"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Задачи муниципальной программы:</w:t>
            </w:r>
          </w:p>
        </w:tc>
        <w:tc>
          <w:tcPr>
            <w:tcW w:w="5780" w:type="dxa"/>
            <w:tcBorders>
              <w:top w:val="single" w:sz="4" w:space="0" w:color="auto"/>
              <w:left w:val="single" w:sz="4" w:space="0" w:color="auto"/>
              <w:bottom w:val="nil"/>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Обеспечение формирования единого облика муниципального образования;</w:t>
            </w:r>
          </w:p>
        </w:tc>
      </w:tr>
      <w:tr w:rsidR="00DE5CC1">
        <w:tblPrEx>
          <w:tblCellMar>
            <w:top w:w="0" w:type="dxa"/>
            <w:bottom w:w="0" w:type="dxa"/>
          </w:tblCellMar>
        </w:tblPrEx>
        <w:tc>
          <w:tcPr>
            <w:tcW w:w="3231"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p>
        </w:tc>
        <w:tc>
          <w:tcPr>
            <w:tcW w:w="5780" w:type="dxa"/>
            <w:tcBorders>
              <w:top w:val="nil"/>
              <w:left w:val="single" w:sz="4" w:space="0" w:color="auto"/>
              <w:bottom w:val="nil"/>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p>
        </w:tc>
      </w:tr>
      <w:tr w:rsidR="00DE5CC1">
        <w:tblPrEx>
          <w:tblCellMar>
            <w:top w:w="0" w:type="dxa"/>
            <w:bottom w:w="0" w:type="dxa"/>
          </w:tblCellMar>
        </w:tblPrEx>
        <w:tc>
          <w:tcPr>
            <w:tcW w:w="3231"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p>
        </w:tc>
        <w:tc>
          <w:tcPr>
            <w:tcW w:w="5780" w:type="dxa"/>
            <w:tcBorders>
              <w:top w:val="nil"/>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p>
        </w:tc>
      </w:tr>
    </w:tbl>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Задачи региональной (муниципальной) программы рекомендуется сформулировать таким образом, чтобы они отражали измеримый конечный результат, а не мероприятия.</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3.3. Особенности формирования региональных (муниципальных) программ</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3.3.1. В региональной (муниципальной) программе рекомендуется предусматривать:</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адресный перечень всех дворовых территорий многоквартирных домов,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При этом по смыслу настоящих Методических рекомендаций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б) адресный перечень всех общественных территорий, нуждающихся в благоустройстве и подлежащих благоустройству в указанный период;</w:t>
      </w:r>
      <w:proofErr w:type="gramEnd"/>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адресный перечень подлежащих созданию (восстановлению, реконструкции) объектов централизованного питьевого водоснабжения сельских населенных пунктов (при необходимости, определяемой уполномоченным органом местного самоуправления сельского поселения).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3.3.2. Форма паспорта программы приведена в </w:t>
      </w:r>
      <w:hyperlink r:id="rId35" w:history="1">
        <w:r>
          <w:rPr>
            <w:rFonts w:ascii="Arial CYR" w:hAnsi="Arial CYR" w:cs="Arial CYR"/>
            <w:color w:val="0000FF"/>
            <w:sz w:val="16"/>
            <w:szCs w:val="16"/>
          </w:rPr>
          <w:t>приложении N 1</w:t>
        </w:r>
      </w:hyperlink>
      <w:r>
        <w:rPr>
          <w:rFonts w:ascii="Arial CYR" w:hAnsi="Arial CYR" w:cs="Arial CYR"/>
          <w:sz w:val="16"/>
          <w:szCs w:val="16"/>
        </w:rPr>
        <w:t xml:space="preserve"> к настоящим Рекомендациям.</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3.3.3. При формировании региональных программ рекомендуется осуществить следующие мероприятия на уровне муниципальных образований (в том числе в порядке подготовки к формированию муниципальных программ).</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Анализ состояния территориального развития на территории субъекта Российской Федерации, в том числе определение перспективы развития муниципальных образований.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Формирование соответствующих перечней и определение приоритетов развития субъекта Российской Федерации с учетом полученной информации.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 xml:space="preserve">3) Постановка муниципальным образованиям задачи по анализу к определенному сроку текущего состояния территории муниципальных образований: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w:t>
      </w:r>
      <w:proofErr w:type="spellStart"/>
      <w:r>
        <w:rPr>
          <w:rFonts w:ascii="Arial CYR" w:hAnsi="Arial CYR" w:cs="Arial CYR"/>
          <w:sz w:val="16"/>
          <w:szCs w:val="16"/>
        </w:rPr>
        <w:t>типологизацию</w:t>
      </w:r>
      <w:proofErr w:type="spellEnd"/>
      <w:r>
        <w:rPr>
          <w:rFonts w:ascii="Arial CYR" w:hAnsi="Arial CYR" w:cs="Arial CYR"/>
          <w:sz w:val="16"/>
          <w:szCs w:val="16"/>
        </w:rPr>
        <w:t xml:space="preserve"> указанных объектов, а также структуру собственности земельных ресурсов и объектов благоустройства (по видам собственности)), нанесение описываемых объектов благоустройства на карты.</w:t>
      </w:r>
      <w:proofErr w:type="gramEnd"/>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Постановка муниципальным образованиям задачи по описанию к определенному сроку существующих проблем на основании проведенного анализа, формулированию предложений по их решению.</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Проведение экспертного анализа полученных материалов, в том числе с привлечением соответствующих муниципальных образований, и выработка по их результатам предложений по мероприятиям для включения в региональную программу.</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6) Проведение общественного обсуждения проекта региональной программы. Порядок общественного обсуждения, сроки представления, рассмотрения и оценки предложений граждан, организаций к программе, порядок и сроки представления, рассмотрения и оценки указанных предложений, порядок проведения рейтингового голосования по выбору общественных территорий, подлежащих включению в первоочередном порядке в региональную (муниципальную программу) рекомендуется утверждать одним распорядительным документом (но в виде отдельных порядков).</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spellStart"/>
      <w:r>
        <w:rPr>
          <w:rFonts w:ascii="Arial CYR" w:hAnsi="Arial CYR" w:cs="Arial CYR"/>
          <w:sz w:val="16"/>
          <w:szCs w:val="16"/>
        </w:rPr>
        <w:t>пп</w:t>
      </w:r>
      <w:proofErr w:type="spellEnd"/>
      <w:r>
        <w:rPr>
          <w:rFonts w:ascii="Arial CYR" w:hAnsi="Arial CYR" w:cs="Arial CYR"/>
          <w:sz w:val="16"/>
          <w:szCs w:val="16"/>
        </w:rPr>
        <w:t xml:space="preserve">. 6 в ред. </w:t>
      </w:r>
      <w:hyperlink r:id="rId36" w:history="1">
        <w:r>
          <w:rPr>
            <w:rFonts w:ascii="Arial CYR" w:hAnsi="Arial CYR" w:cs="Arial CYR"/>
            <w:color w:val="0000FF"/>
            <w:sz w:val="16"/>
            <w:szCs w:val="16"/>
          </w:rPr>
          <w:t>Приказа</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Иные этапы.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 указанным порядкам рекомендуется также прилагать унифицированные формы, по которым заинтересованные лица (граждане, организации) представляют соответствующие предложения.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Вышеуказанные мероприятия рекомендуется осуществлять с привлечением специализированных организаций и экспертов в вопросах формирования городской среды.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3.3.4. Формирование муниципальных программ рекомендуется осуществлять с учетом следующих этапов и положений утвержденных региональных программ или их проектов (если к моменту начала работы по формированию муниципальной программы утвержденная региональная программа будет отсутствовать):</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Выявление реальных потребностей различных групп населения.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Проведение градостроительного анализа, который подразумевает рассмотрение формирующих городское пространство каркасов, элементы которых частично накладываются друг на друга. </w:t>
      </w:r>
      <w:proofErr w:type="gramStart"/>
      <w:r>
        <w:rPr>
          <w:rFonts w:ascii="Arial CYR" w:hAnsi="Arial CYR" w:cs="Arial CYR"/>
          <w:sz w:val="16"/>
          <w:szCs w:val="16"/>
        </w:rPr>
        <w:t>Например, пространственного (улицы, площади), ландшафтного (бульвары, скверы, парки, набережные), исторического (объекты наследия), социокультурного (учреждения культуры и иные объекты, привлекающие посетителей), коммерческого (предприятия торговли и услуг).</w:t>
      </w:r>
      <w:proofErr w:type="gramEnd"/>
      <w:r>
        <w:rPr>
          <w:rFonts w:ascii="Arial CYR" w:hAnsi="Arial CYR" w:cs="Arial CYR"/>
          <w:sz w:val="16"/>
          <w:szCs w:val="16"/>
        </w:rPr>
        <w:t xml:space="preserve"> Градостроительный анализ может осуществляться путем привлечения профессиональных экспертов в области городской среды, а также преподавателей и студентов высших учебных заведений в рамках учебных практик, обсуждение уполномоченными органами местного самоуправления с привлечением экспертов и заинтересованных лиц из числа представителей общественности и хозяйствующих субъектов.</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 xml:space="preserve">3) Анализ текущего состояния территории муниципального образования: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w:t>
      </w:r>
      <w:proofErr w:type="spellStart"/>
      <w:r>
        <w:rPr>
          <w:rFonts w:ascii="Arial CYR" w:hAnsi="Arial CYR" w:cs="Arial CYR"/>
          <w:sz w:val="16"/>
          <w:szCs w:val="16"/>
        </w:rPr>
        <w:t>типологизацию</w:t>
      </w:r>
      <w:proofErr w:type="spellEnd"/>
      <w:r>
        <w:rPr>
          <w:rFonts w:ascii="Arial CYR" w:hAnsi="Arial CYR" w:cs="Arial CYR"/>
          <w:sz w:val="16"/>
          <w:szCs w:val="16"/>
        </w:rPr>
        <w:t xml:space="preserve"> указанных объектов, а также структуру собственности земельных ресурсов и объектов благоустройства (по видам собственности)).</w:t>
      </w:r>
      <w:proofErr w:type="gramEnd"/>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Описание существующих проблем на основании проведенного анализа, предложение по их решению, систематизированные в проект адресного перечня территорий, на которых будут создаваться благоустроенные общественные пространства.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Проведение общественного обсуждения разработанного перечня общественных пространств и организация приема предложений по дополнению указанного списка от заинтересованных лиц.</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Порядок общественного обсуждения проекта муниципальной программы, порядок и сроки представления, рассмотрения и оценки предложений граждан, организаций к программе, порядок и сроки представления, рассмотрения и оценки указанных предложений рекомендуется утверждать одним распорядительным документом (но в виде отдельных порядков) в целях синхронизации процесса формирования муниципальной программы и представления предложений заинтересованных граждан и организаций.</w:t>
      </w:r>
      <w:proofErr w:type="gramEnd"/>
      <w:r>
        <w:rPr>
          <w:rFonts w:ascii="Arial CYR" w:hAnsi="Arial CYR" w:cs="Arial CYR"/>
          <w:sz w:val="16"/>
          <w:szCs w:val="16"/>
        </w:rPr>
        <w:t xml:space="preserve"> Доработка адресного перечня по итогам обсуждения и утверждение муниципальной программы.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Проведение рейтингового голосования для определения общественных территорий, подлежащих включению в первоочередном порядке в муниципальную программу на ближайший год реализации программы либо, если в следующем году реализации программы не предполагается проведение благоустройства общественных территорий, то на последующий за ним год.</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roofErr w:type="spellStart"/>
      <w:r>
        <w:rPr>
          <w:rFonts w:ascii="Arial CYR" w:hAnsi="Arial CYR" w:cs="Arial CYR"/>
          <w:sz w:val="16"/>
          <w:szCs w:val="16"/>
        </w:rPr>
        <w:t>пп</w:t>
      </w:r>
      <w:proofErr w:type="spellEnd"/>
      <w:r>
        <w:rPr>
          <w:rFonts w:ascii="Arial CYR" w:hAnsi="Arial CYR" w:cs="Arial CYR"/>
          <w:sz w:val="16"/>
          <w:szCs w:val="16"/>
        </w:rPr>
        <w:t xml:space="preserve">. 6 введен </w:t>
      </w:r>
      <w:hyperlink r:id="rId37" w:history="1">
        <w:r>
          <w:rPr>
            <w:rFonts w:ascii="Arial CYR" w:hAnsi="Arial CYR" w:cs="Arial CYR"/>
            <w:color w:val="0000FF"/>
            <w:sz w:val="16"/>
            <w:szCs w:val="16"/>
          </w:rPr>
          <w:t>Приказом</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hyperlink r:id="rId38" w:history="1">
        <w:r>
          <w:rPr>
            <w:rFonts w:ascii="Arial CYR" w:hAnsi="Arial CYR" w:cs="Arial CYR"/>
            <w:color w:val="0000FF"/>
            <w:sz w:val="16"/>
            <w:szCs w:val="16"/>
          </w:rPr>
          <w:t>7)</w:t>
        </w:r>
      </w:hyperlink>
      <w:r>
        <w:rPr>
          <w:rFonts w:ascii="Arial CYR" w:hAnsi="Arial CYR" w:cs="Arial CYR"/>
          <w:sz w:val="16"/>
          <w:szCs w:val="16"/>
        </w:rPr>
        <w:t xml:space="preserve"> Иные этапы.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3.3.5. При формировании муниципальной программы рекомендуется в первоочередном порядке включать все возможные действия по повышению качества городской среды, не требующие специального финансирования, как например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 При этом под качеством городской среды по смыслу настоящих Методических рекомендаций понимается комплексная характеристика городской территор</w:t>
      </w:r>
      <w:proofErr w:type="gramStart"/>
      <w:r>
        <w:rPr>
          <w:rFonts w:ascii="Arial CYR" w:hAnsi="Arial CYR" w:cs="Arial CYR"/>
          <w:sz w:val="16"/>
          <w:szCs w:val="16"/>
        </w:rPr>
        <w:t>ии и ее</w:t>
      </w:r>
      <w:proofErr w:type="gramEnd"/>
      <w:r>
        <w:rPr>
          <w:rFonts w:ascii="Arial CYR" w:hAnsi="Arial CYR" w:cs="Arial CYR"/>
          <w:sz w:val="16"/>
          <w:szCs w:val="16"/>
        </w:rPr>
        <w:t xml:space="preserve"> частей, характеризующая уровень комфорта повседневной городской жизни для различных слоев населения.</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3.4. Рекомендации по выбору территорий для включения в муниципальную программу на 2018 - 2022 годы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3.4.1. При формировании списка территорий, включаемых в муниципальную программу, рекомендуется формировать таким образом, чтобы в него в первоочередном порядке входили пространства, благоустройство которых будет иметь наибольший эффект с точки зрения создания удо</w:t>
      </w:r>
      <w:proofErr w:type="gramStart"/>
      <w:r>
        <w:rPr>
          <w:rFonts w:ascii="Arial CYR" w:hAnsi="Arial CYR" w:cs="Arial CYR"/>
          <w:sz w:val="16"/>
          <w:szCs w:val="16"/>
        </w:rPr>
        <w:t>бств дл</w:t>
      </w:r>
      <w:proofErr w:type="gramEnd"/>
      <w:r>
        <w:rPr>
          <w:rFonts w:ascii="Arial CYR" w:hAnsi="Arial CYR" w:cs="Arial CYR"/>
          <w:sz w:val="16"/>
          <w:szCs w:val="16"/>
        </w:rPr>
        <w:t>я горожан, повышения привлекательности города для гостей и развития предпринимательства.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3.4.2. Выбор территорий рекомендуется осуществлять с учетом мнения жителей, которые вносят свои предложения и участвуют в обсуждении территорий, предлагаемых экспертами или органами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региональные (муниципальные) программы.</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39" w:history="1">
        <w:r>
          <w:rPr>
            <w:rFonts w:ascii="Arial CYR" w:hAnsi="Arial CYR" w:cs="Arial CYR"/>
            <w:color w:val="0000FF"/>
            <w:sz w:val="16"/>
            <w:szCs w:val="16"/>
          </w:rPr>
          <w:t>Приказа</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3.4.3. При выборе мест для благоустройства рекомендуется руководствоваться следующими критериями, соответствие которым повышает привлекательность территории как места для создания общественного пространства.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Востребованность, наличие уже существующих пешеходных потоков и сервисов для жителей. Степень востребованности объекта у населения может выявляться различными методами, среди которых подсчет посетителей с помощью счетчиков в контрольных точках, анализ больших массивов данных (данных сотовых операторов, </w:t>
      </w:r>
      <w:proofErr w:type="spellStart"/>
      <w:r>
        <w:rPr>
          <w:rFonts w:ascii="Arial CYR" w:hAnsi="Arial CYR" w:cs="Arial CYR"/>
          <w:sz w:val="16"/>
          <w:szCs w:val="16"/>
        </w:rPr>
        <w:t>геотегов</w:t>
      </w:r>
      <w:proofErr w:type="spellEnd"/>
      <w:r>
        <w:rPr>
          <w:rFonts w:ascii="Arial CYR" w:hAnsi="Arial CYR" w:cs="Arial CYR"/>
          <w:sz w:val="16"/>
          <w:szCs w:val="16"/>
        </w:rPr>
        <w:t xml:space="preserve"> и прочие), опросы общественного мнения, моделирование транспортных потоков, агрегирование косвенных показателей интенсивности перемещений. Функциональное назначение выбранных для благоустройства зон может быть различным - транзитный маршрут, парк, улица с торговыми объектами и другие. При этом возможно изменение функционально-планировочной и объемно-пространственной структуры, например, расширение тротуаров и изменение скоростного режима с целью превращения улицы из транзитного коридора в популярное у горожан место отдыха и общения.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Ключевую роль выбираемых территорий с точки зрения достижения целей, поставленных стратегией развития муниципального образования. Так, для муниципального образования, планирующего развитие туризма, это будут пространства, формирующие туристический маршрут, привязанный к главным городским достопримечательностям. Для города, оказывающего услуги образования, - территории, прилегающие к учебным заведениям.</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Возможность использовать свойственные только данному муниципальному образованию черты (например, специфическую планировку городского пространства, наличие уникальных ландшафтных объектов).</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Существование постоянно действующих факторов, способствующих притоку посетителей на данную территорию (например, наличие памятников исторического наследия, объектов социальной или транспортной инфраструктуры).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Наличие значительной, имеющей возможность доступа к данному пространству целевой аудитории, потребностям которой оно соответствует (например, молодые мамы с колясками, подростки, учащиеся, иные группы людей, сегментированные по возрастным или социальным признакам).</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Возможность повышения налоговых поступлений в местный бюджет после благоустройства данной территории.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Возможность использования благоустраиваемой территории в качестве общественного центра для района, находящегося за пределами городского центра (критерий применим для крупных городов).</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Наличие лиц или организаций, способных нести ответственность за поддержание благоустройства.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Связанность с другими выбранными для благоустройства зонами. Созданная в результате реализации долгосрочной программы сеть общественных пространств формирует непрерывный пешеходный маршрут, объединяющий наиболее посещаемые места города.</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3.5. Вовлечение граждан и общественных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 рекомендуется осуществлять на основании следующих принципов и подходов:</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рекомендуемые принципы организации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открытое обсуждение общественных территорий, подлежащих благоустройству, проектов благоустройства указанных территорий. Обсуждение общественных территорий, в отношении которых планируется провести работы по благоустройству, рекомендуется начать не позднее 15 декабря года, предшествующего году реализации программы;</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40" w:history="1">
        <w:r>
          <w:rPr>
            <w:rFonts w:ascii="Arial CYR" w:hAnsi="Arial CYR" w:cs="Arial CYR"/>
            <w:color w:val="0000FF"/>
            <w:sz w:val="16"/>
            <w:szCs w:val="16"/>
          </w:rPr>
          <w:t>Приказа</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все решения, касающиеся благоустройства общественных территорий, принимаются открыто и гласно, с учетом мнения жителей соответствующего муниципального образования. Для этой цели рекомендуется сформировать информационные порталы, на которых размещается вся информация о реализации региональных (муниципальных) программ;</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41" w:history="1">
        <w:r>
          <w:rPr>
            <w:rFonts w:ascii="Arial CYR" w:hAnsi="Arial CYR" w:cs="Arial CYR"/>
            <w:color w:val="0000FF"/>
            <w:sz w:val="16"/>
            <w:szCs w:val="16"/>
          </w:rPr>
          <w:t>Приказа</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 Особое внимание рекомендуется обратить на привлечение к участию в обсуждении архитекторов, студентов архитектурных высших образовательных учреждений, практикующих архитекторов и экспертов в области архитектуры и градостроительства;</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42" w:history="1">
        <w:r>
          <w:rPr>
            <w:rFonts w:ascii="Arial CYR" w:hAnsi="Arial CYR" w:cs="Arial CYR"/>
            <w:color w:val="0000FF"/>
            <w:sz w:val="16"/>
            <w:szCs w:val="16"/>
          </w:rPr>
          <w:t>Приказа</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особое внимание уделяется процессу вовлечения школьников и студентов, так как это способствует формированию положительного отношения молодежи к собственному муниципальному образованию, а через учащихся школ и дошкольных образовательных учреждений к обсуждению можно привлечь взрослых;</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рекомендуется разработать и использовать унифицированные формы, по которым заинтересованные лица (граждане, организации) представляют соответствующие предложения;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рекомендуется освещать в средствах массовой информации встречи и обсуждения по наиболее значимым общественным территориям, а также организовать учет и систематизацию размещаемых материалов в целях формирования соответствующей отчетности;</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lastRenderedPageBreak/>
        <w:t xml:space="preserve">(абзац введен </w:t>
      </w:r>
      <w:hyperlink r:id="rId43" w:history="1">
        <w:r>
          <w:rPr>
            <w:rFonts w:ascii="Arial CYR" w:hAnsi="Arial CYR" w:cs="Arial CYR"/>
            <w:color w:val="0000FF"/>
            <w:sz w:val="16"/>
            <w:szCs w:val="16"/>
          </w:rPr>
          <w:t>Приказом</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при организации общественного участия граждан, организаций в обсуждении проекта муниципальной программы, проектов по благоустройству дворовой территории, общественных территорий рекомендуется задействовать специальные механизмы и социальные технологии: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внедрение интерактивного формата обсуждения проектов по благоустройству, предполагающего использование широкого набора инструментов для вовлечения и обеспечения участия и современных групповых методов работы;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 применение таких инструментов как анкетирование, опросы, интервьюирование, картирование, проведение </w:t>
      </w:r>
      <w:proofErr w:type="gramStart"/>
      <w:r>
        <w:rPr>
          <w:rFonts w:ascii="Arial CYR" w:hAnsi="Arial CYR" w:cs="Arial CYR"/>
          <w:sz w:val="16"/>
          <w:szCs w:val="16"/>
        </w:rPr>
        <w:t>фокус-групп</w:t>
      </w:r>
      <w:proofErr w:type="gramEnd"/>
      <w:r>
        <w:rPr>
          <w:rFonts w:ascii="Arial CYR" w:hAnsi="Arial CYR" w:cs="Arial CYR"/>
          <w:sz w:val="16"/>
          <w:szCs w:val="16"/>
        </w:rPr>
        <w:t>, работа с отдельными группами пользователей, организация проектных семинаров, организация проектных мастерских (</w:t>
      </w:r>
      <w:proofErr w:type="spellStart"/>
      <w:r>
        <w:rPr>
          <w:rFonts w:ascii="Arial CYR" w:hAnsi="Arial CYR" w:cs="Arial CYR"/>
          <w:sz w:val="16"/>
          <w:szCs w:val="16"/>
        </w:rPr>
        <w:t>воркшопов</w:t>
      </w:r>
      <w:proofErr w:type="spellEnd"/>
      <w:r>
        <w:rPr>
          <w:rFonts w:ascii="Arial CYR" w:hAnsi="Arial CYR" w:cs="Arial CYR"/>
          <w:sz w:val="16"/>
          <w:szCs w:val="16"/>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выбор на каждом этапе проектирования в отношении дворовой территории, общественных территорий максимально подходящих для конкретной ситуации механизмов, наиболее простых и понятных для всех заинтересованных в проекте сторон;</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выбор для проведения общественных обсуждений хорошо известных общественных и культурных центров (домов культуры, школ, молодежных и культурных центров), находящихся в зоне хорошей транспортной доступности, расположенных по соседству с объектом проектирования (общественных территорий);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участие в общественных обсуждениях опытного модератора, имеющего нейтральную позицию по отношению ко всем участникам проектного процесса;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 по итогам встреч, проектных семинаров, </w:t>
      </w:r>
      <w:proofErr w:type="spellStart"/>
      <w:r>
        <w:rPr>
          <w:rFonts w:ascii="Arial CYR" w:hAnsi="Arial CYR" w:cs="Arial CYR"/>
          <w:sz w:val="16"/>
          <w:szCs w:val="16"/>
        </w:rPr>
        <w:t>воркшопов</w:t>
      </w:r>
      <w:proofErr w:type="spellEnd"/>
      <w:r>
        <w:rPr>
          <w:rFonts w:ascii="Arial CYR" w:hAnsi="Arial CYR" w:cs="Arial CYR"/>
          <w:sz w:val="16"/>
          <w:szCs w:val="16"/>
        </w:rPr>
        <w:t xml:space="preserve">, дизайн-игр и любых других форматов общественных обсуждений формирование отчета, а также видеозаписи самого мероприятия, обеспечение его </w:t>
      </w:r>
      <w:proofErr w:type="gramStart"/>
      <w:r>
        <w:rPr>
          <w:rFonts w:ascii="Arial CYR" w:hAnsi="Arial CYR" w:cs="Arial CYR"/>
          <w:sz w:val="16"/>
          <w:szCs w:val="16"/>
        </w:rPr>
        <w:t>опубликования</w:t>
      </w:r>
      <w:proofErr w:type="gramEnd"/>
      <w:r>
        <w:rPr>
          <w:rFonts w:ascii="Arial CYR" w:hAnsi="Arial CYR" w:cs="Arial CYR"/>
          <w:sz w:val="16"/>
          <w:szCs w:val="16"/>
        </w:rPr>
        <w:t xml:space="preserve"> как на информационных ресурсах проекта, так и на официальном сайте органа местного самоуправления в информационно-телекоммуникационной сети Интернет (далее - сеть Интернет) для того, чтобы граждане могли отслеживать процесс развития проекта по благоустройству общественной территории, комментировать и включаться в этот процесс на любом этапе;</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 обеспечение квалифицированного участия за счет публикации достоверной и актуальной информации о проекте по благоустройству общественных территорий, о результатах </w:t>
      </w:r>
      <w:proofErr w:type="spellStart"/>
      <w:r>
        <w:rPr>
          <w:rFonts w:ascii="Arial CYR" w:hAnsi="Arial CYR" w:cs="Arial CYR"/>
          <w:sz w:val="16"/>
          <w:szCs w:val="16"/>
        </w:rPr>
        <w:t>предпроектного</w:t>
      </w:r>
      <w:proofErr w:type="spellEnd"/>
      <w:r>
        <w:rPr>
          <w:rFonts w:ascii="Arial CYR" w:hAnsi="Arial CYR" w:cs="Arial CYR"/>
          <w:sz w:val="16"/>
          <w:szCs w:val="16"/>
        </w:rPr>
        <w:t xml:space="preserve"> исследования, а также самого проекта благоустройства не </w:t>
      </w:r>
      <w:proofErr w:type="gramStart"/>
      <w:r>
        <w:rPr>
          <w:rFonts w:ascii="Arial CYR" w:hAnsi="Arial CYR" w:cs="Arial CYR"/>
          <w:sz w:val="16"/>
          <w:szCs w:val="16"/>
        </w:rPr>
        <w:t>позднее</w:t>
      </w:r>
      <w:proofErr w:type="gramEnd"/>
      <w:r>
        <w:rPr>
          <w:rFonts w:ascii="Arial CYR" w:hAnsi="Arial CYR" w:cs="Arial CYR"/>
          <w:sz w:val="16"/>
          <w:szCs w:val="16"/>
        </w:rPr>
        <w:t xml:space="preserve"> чем за 14 дней до проведения самого общественного обсуждения;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рекомендуемые формы участия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совместное определение целей и задач по развитию дворовых территорий,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территорией);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определение основных видов активностей, функциональных зон и их взаимного расположения на выбранной общественной территории. К функциональным зонам общественных территорий по смыслу настоящих Методических рекомендаций относятся части общественных территорий, для которых определены границы и преимущественный вид деятельности (функция), для которой предназначена данная часть территории. Выделяются следующие функции общественных территорий: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общественная функция (организация пешеходных потоков на территориях, прилегающих к общественным учреждениям - объектам образования, здравоохранения, культуры, спорта, административным объектам, различным учреждениям обслуживания);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транспортная функция (организация пешеходных потоков на территориях, прилегающих к объектам общественного транспорта, объектам парковки и хранения автомобилей, а также транзитных пешеходных потоков);</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рекреационная функция (организация пешеходных потоков на территориях, прилегающих к досугово-развлекательным объектам (парки, скверы, детские и спортивные площадки, аттракционы, пляжи и другие);</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событийная функция (организация пешеходных потоков в периоды массового скопления людей: во время праздников, народных гуляний, митингов, спортивных мероприятий и др.).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(памятник, храм и др.);</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общественных территорий;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консультации в выборе типов покрытий, с учетом функционального зонирования дворовой территории, общественных территорий;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консультации по предполагаемым типам озеленения дворовой территории, общественных территорий;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консультации по предполагаемым типам освещения и осветительного оборудования дворовой территории, общественных территорий;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участие в разработке проекта благоустройства дворовой территории, общественных территорий, обсуждение решений с архитекторами, проектировщиками и другими профильными специалистами (применительно к дворовым территориям - с лицами, осуществляющими управление многоквартирными домами);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осуществление общественного контроля (контроля собственников помещений в многоквартирных домах - применительно к дворовым территориям) над процессом эксплуатации общественных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определение по итогам рейтингового голосования общественных территорий, благоустройство которых должно быть выполнено в первоочередном порядке в течени</w:t>
      </w:r>
      <w:proofErr w:type="gramStart"/>
      <w:r>
        <w:rPr>
          <w:rFonts w:ascii="Arial CYR" w:hAnsi="Arial CYR" w:cs="Arial CYR"/>
          <w:sz w:val="16"/>
          <w:szCs w:val="16"/>
        </w:rPr>
        <w:t>и</w:t>
      </w:r>
      <w:proofErr w:type="gramEnd"/>
      <w:r>
        <w:rPr>
          <w:rFonts w:ascii="Arial CYR" w:hAnsi="Arial CYR" w:cs="Arial CYR"/>
          <w:sz w:val="16"/>
          <w:szCs w:val="16"/>
        </w:rPr>
        <w:t xml:space="preserve"> каждого отдельного года реализации программы;</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(абзац введен </w:t>
      </w:r>
      <w:hyperlink r:id="rId44" w:history="1">
        <w:r>
          <w:rPr>
            <w:rFonts w:ascii="Arial CYR" w:hAnsi="Arial CYR" w:cs="Arial CYR"/>
            <w:color w:val="0000FF"/>
            <w:sz w:val="16"/>
            <w:szCs w:val="16"/>
          </w:rPr>
          <w:t>Приказом</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при реализации проектов по благоустройству дворовых территорий, общественных территорий рекомендуется обеспечить информирование граждан, организаций о планирующихся изменениях и возможности участия в этом процессе путем (</w:t>
      </w:r>
      <w:proofErr w:type="gramStart"/>
      <w:r>
        <w:rPr>
          <w:rFonts w:ascii="Arial CYR" w:hAnsi="Arial CYR" w:cs="Arial CYR"/>
          <w:sz w:val="16"/>
          <w:szCs w:val="16"/>
        </w:rPr>
        <w:t>но</w:t>
      </w:r>
      <w:proofErr w:type="gramEnd"/>
      <w:r>
        <w:rPr>
          <w:rFonts w:ascii="Arial CYR" w:hAnsi="Arial CYR" w:cs="Arial CYR"/>
          <w:sz w:val="16"/>
          <w:szCs w:val="16"/>
        </w:rPr>
        <w:t xml:space="preserve"> не ограничиваясь перечисленным):</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 создания интерактивного портала в сети Интернет, предоставляющего наиболее полную и актуальную информацию - организованную и представленную максимально понятным образом для пользователей портала. Кроме того, такой портал решает задачи по обеспечению "онлайн" участия и регулярного информирования о ходе проекта, с публикацией фото, видео и текстовых отчетов по итогам проведения общественных обсуждений. При этом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общественных территорий и их размещение на специализированных ресурсах. </w:t>
      </w:r>
      <w:proofErr w:type="gramStart"/>
      <w:r>
        <w:rPr>
          <w:rFonts w:ascii="Arial CYR" w:hAnsi="Arial CYR" w:cs="Arial CYR"/>
          <w:sz w:val="16"/>
          <w:szCs w:val="16"/>
        </w:rPr>
        <w:t>Кроме того, рекомендуется обеспечить возможность публичного комментирования и обсуждения материалов проектов;</w:t>
      </w:r>
      <w:proofErr w:type="gramEnd"/>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информирования местных жителей через школы и детские сады, в том числе через школьные проекты (например, путем организации конкурса рисунков, тематических уроков по городской среде, сбора пожеланий, сочинений, макетов, проектов, распространение анкет и приглашений для родителей учащихся);</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45" w:history="1">
        <w:r>
          <w:rPr>
            <w:rFonts w:ascii="Arial CYR" w:hAnsi="Arial CYR" w:cs="Arial CYR"/>
            <w:color w:val="0000FF"/>
            <w:sz w:val="16"/>
            <w:szCs w:val="16"/>
          </w:rPr>
          <w:t>Приказа</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направления индивидуальных приглашений участников встречи лично, по электронной почте или по телефону;</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 использования социальных сетей и </w:t>
      </w:r>
      <w:proofErr w:type="spellStart"/>
      <w:r>
        <w:rPr>
          <w:rFonts w:ascii="Arial CYR" w:hAnsi="Arial CYR" w:cs="Arial CYR"/>
          <w:sz w:val="16"/>
          <w:szCs w:val="16"/>
        </w:rPr>
        <w:t>интернет-ресурсов</w:t>
      </w:r>
      <w:proofErr w:type="spellEnd"/>
      <w:r>
        <w:rPr>
          <w:rFonts w:ascii="Arial CYR" w:hAnsi="Arial CYR" w:cs="Arial CYR"/>
          <w:sz w:val="16"/>
          <w:szCs w:val="16"/>
        </w:rPr>
        <w:t xml:space="preserve"> для донесения информации до различных общественных и профессиональных сообществ;</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установки интерактивных стендов с устройствами для заполнения и сбора небольших анкет, установки стендов с генеральным планом территории для проведения картирования и сбора пожеланий в местах пребывания большого количества людей;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общественных территорий).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создание условий для осуществления общественного контроля как одного из действенных механизмов общественного участия, а именно:</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рекомендуется создавать условия для проведения общественного контроля по реализации проекта по благоустройству общественных территорий, в том числе в рамках организации деятельности общегородских интерактивных порталов в сети Интернет.</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Общественный контроль по реализации проекта по благоустройству общественных территорий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Arial CYR" w:hAnsi="Arial CYR" w:cs="Arial CYR"/>
          <w:sz w:val="16"/>
          <w:szCs w:val="16"/>
        </w:rPr>
        <w:t>о-</w:t>
      </w:r>
      <w:proofErr w:type="gramEnd"/>
      <w:r>
        <w:rPr>
          <w:rFonts w:ascii="Arial CYR" w:hAnsi="Arial CYR" w:cs="Arial CYR"/>
          <w:sz w:val="16"/>
          <w:szCs w:val="16"/>
        </w:rPr>
        <w:t xml:space="preserve">, </w:t>
      </w:r>
      <w:proofErr w:type="spellStart"/>
      <w:r>
        <w:rPr>
          <w:rFonts w:ascii="Arial CYR" w:hAnsi="Arial CYR" w:cs="Arial CYR"/>
          <w:sz w:val="16"/>
          <w:szCs w:val="16"/>
        </w:rPr>
        <w:lastRenderedPageBreak/>
        <w:t>видеофиксации</w:t>
      </w:r>
      <w:proofErr w:type="spellEnd"/>
      <w:r>
        <w:rPr>
          <w:rFonts w:ascii="Arial CYR" w:hAnsi="Arial CYR" w:cs="Arial CYR"/>
          <w:sz w:val="16"/>
          <w:szCs w:val="16"/>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связи реализацией проекта по благоустройству общественных территорий направляется для принятия мер в уполномоченный орган муниципального образования и (или) на </w:t>
      </w:r>
      <w:proofErr w:type="spellStart"/>
      <w:r>
        <w:rPr>
          <w:rFonts w:ascii="Arial CYR" w:hAnsi="Arial CYR" w:cs="Arial CYR"/>
          <w:sz w:val="16"/>
          <w:szCs w:val="16"/>
        </w:rPr>
        <w:t>общемуниципальный</w:t>
      </w:r>
      <w:proofErr w:type="spellEnd"/>
      <w:r>
        <w:rPr>
          <w:rFonts w:ascii="Arial CYR" w:hAnsi="Arial CYR" w:cs="Arial CYR"/>
          <w:sz w:val="16"/>
          <w:szCs w:val="16"/>
        </w:rPr>
        <w:t xml:space="preserve"> интерактивный портал в сети Интернет;</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общественный контроль по реализации проекта по благоустройству общественных территорий осуществляется с учетом положений действующего законодательства об обеспечении открытости информации и общественном контроле.</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рекомендуется применение особого порядка представления предложений по благоустройству для дворовых территорий:</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проводится предварительное информирование собственников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представители муниципальных образований направляются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 организуются отдельные встречи с представителями советов многоквартирных домов, общественных организаций, лицами, осуществляющими управление многоквартирными домами (управляющие организации, товарищества собственников жилья, жилищно-строительные кооперативы, кооперативы и специализированные кооперативы) и их объединениями, арендаторами жилых и нежилых помещений многоквартирных домов,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w:t>
      </w:r>
      <w:proofErr w:type="gramEnd"/>
      <w:r>
        <w:rPr>
          <w:rFonts w:ascii="Arial CYR" w:hAnsi="Arial CYR" w:cs="Arial CYR"/>
          <w:sz w:val="16"/>
          <w:szCs w:val="16"/>
        </w:rPr>
        <w:t xml:space="preserve"> средств и условий предоставления такой поддержки;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 организуется прием предложений о благоустройстве дворовых территорий в различных форматах (по электронной почте, нарочно (путем организации специального пункта приема предложений на территории уполномоченного органа).</w:t>
      </w:r>
      <w:proofErr w:type="gramEnd"/>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3.6. Рекомендации по разработке проектов благоустройства</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3.6.1. Разработку и реализацию проектов комплексного благоустройства территории рекомендуется осуществлять по следующим этапам.</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w:t>
      </w:r>
      <w:proofErr w:type="spellStart"/>
      <w:r>
        <w:rPr>
          <w:rFonts w:ascii="Arial CYR" w:hAnsi="Arial CYR" w:cs="Arial CYR"/>
          <w:sz w:val="16"/>
          <w:szCs w:val="16"/>
        </w:rPr>
        <w:t>Предпроектный</w:t>
      </w:r>
      <w:proofErr w:type="spellEnd"/>
      <w:r>
        <w:rPr>
          <w:rFonts w:ascii="Arial CYR" w:hAnsi="Arial CYR" w:cs="Arial CYR"/>
          <w:sz w:val="16"/>
          <w:szCs w:val="16"/>
        </w:rPr>
        <w:t xml:space="preserve"> анализ и формирование видения проекта -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 также идей и пожеланий местных жителей. Результаты взаимодействия заинтересованных общественных групп рекомендуется оформлять и визуализировать для максимально широкого доступа.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По итогам </w:t>
      </w:r>
      <w:proofErr w:type="spellStart"/>
      <w:r>
        <w:rPr>
          <w:rFonts w:ascii="Arial CYR" w:hAnsi="Arial CYR" w:cs="Arial CYR"/>
          <w:sz w:val="16"/>
          <w:szCs w:val="16"/>
        </w:rPr>
        <w:t>предпроектного</w:t>
      </w:r>
      <w:proofErr w:type="spellEnd"/>
      <w:r>
        <w:rPr>
          <w:rFonts w:ascii="Arial CYR" w:hAnsi="Arial CYR" w:cs="Arial CYR"/>
          <w:sz w:val="16"/>
          <w:szCs w:val="16"/>
        </w:rPr>
        <w:t xml:space="preserve"> анализа формируется видение - основные направления проектирования: преимущественные виды использования территории, общие подходы к функциональному зонированию, организации движения, освещению, озеленению и прочие.</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Разработка видения - наиболее эффективная стадия для активного вовлечения жителей в обсуждение проекта. На этой стадии обсуждение строится не вокруг оценок архитектурно-</w:t>
      </w:r>
      <w:proofErr w:type="gramStart"/>
      <w:r>
        <w:rPr>
          <w:rFonts w:ascii="Arial CYR" w:hAnsi="Arial CYR" w:cs="Arial CYR"/>
          <w:sz w:val="16"/>
          <w:szCs w:val="16"/>
        </w:rPr>
        <w:t>дизайнерских решений</w:t>
      </w:r>
      <w:proofErr w:type="gramEnd"/>
      <w:r>
        <w:rPr>
          <w:rFonts w:ascii="Arial CYR" w:hAnsi="Arial CYR" w:cs="Arial CYR"/>
          <w:sz w:val="16"/>
          <w:szCs w:val="16"/>
        </w:rPr>
        <w:t xml:space="preserve">, которые могут носить по преимуществу субъективный характер, а вокруг насущных потребностей и запросов граждан (главным образом, относительно характера использования территории), которые призван удовлетворить проект благоустройства. На </w:t>
      </w:r>
      <w:proofErr w:type="spellStart"/>
      <w:r>
        <w:rPr>
          <w:rFonts w:ascii="Arial CYR" w:hAnsi="Arial CYR" w:cs="Arial CYR"/>
          <w:sz w:val="16"/>
          <w:szCs w:val="16"/>
        </w:rPr>
        <w:t>предпроектном</w:t>
      </w:r>
      <w:proofErr w:type="spellEnd"/>
      <w:r>
        <w:rPr>
          <w:rFonts w:ascii="Arial CYR" w:hAnsi="Arial CYR" w:cs="Arial CYR"/>
          <w:sz w:val="16"/>
          <w:szCs w:val="16"/>
        </w:rPr>
        <w:t xml:space="preserve"> этапе рекомендуется определять временные сроки реализации проекта во всех стадиях, бюджетные и внебюджетные источники финансирования, возможности и ограничения и состав ответственных лиц. Кроме того, рекомендуется определить перечень организационных мероприятий для включения проекта в состав общественно значимых путем внесения изменений в региональную или муниципальную программу с последующей защитой бюджетных </w:t>
      </w:r>
      <w:proofErr w:type="gramStart"/>
      <w:r>
        <w:rPr>
          <w:rFonts w:ascii="Arial CYR" w:hAnsi="Arial CYR" w:cs="Arial CYR"/>
          <w:sz w:val="16"/>
          <w:szCs w:val="16"/>
        </w:rPr>
        <w:t>заявок</w:t>
      </w:r>
      <w:proofErr w:type="gramEnd"/>
      <w:r>
        <w:rPr>
          <w:rFonts w:ascii="Arial CYR" w:hAnsi="Arial CYR" w:cs="Arial CYR"/>
          <w:sz w:val="16"/>
          <w:szCs w:val="16"/>
        </w:rPr>
        <w:t xml:space="preserve"> как на строительство объекта, так и на последующую его эксплуатацию.</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Подготовка </w:t>
      </w:r>
      <w:proofErr w:type="gramStart"/>
      <w:r>
        <w:rPr>
          <w:rFonts w:ascii="Arial CYR" w:hAnsi="Arial CYR" w:cs="Arial CYR"/>
          <w:sz w:val="16"/>
          <w:szCs w:val="16"/>
        </w:rPr>
        <w:t>дизайн-проекта</w:t>
      </w:r>
      <w:proofErr w:type="gramEnd"/>
      <w:r>
        <w:rPr>
          <w:rFonts w:ascii="Arial CYR" w:hAnsi="Arial CYR" w:cs="Arial CYR"/>
          <w:sz w:val="16"/>
          <w:szCs w:val="16"/>
        </w:rPr>
        <w:t xml:space="preserve"> - принципиальных архитектурно-дизайнерских и функционально-планировочных решений, определяющих облик, характер и виды использования территории. Такие решения рекомендуется обсуждать с жителями и обеспечить возможность последним свободно выразить свое волеизъявление. Это последняя стадия процесса, когда изменения в проект можно внести без значительных временных, организационных и финансовых затрат. При этом продуктивность данных обсуждений во многом зависит от степени вовлеченности жителей на предыдущих этапах: чем она выше, тем позитивнее будет отклик на дизайн-проект.</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w:t>
      </w:r>
      <w:hyperlink r:id="rId46" w:history="1">
        <w:r>
          <w:rPr>
            <w:rFonts w:ascii="Arial CYR" w:hAnsi="Arial CYR" w:cs="Arial CYR"/>
            <w:color w:val="0000FF"/>
            <w:sz w:val="16"/>
            <w:szCs w:val="16"/>
          </w:rPr>
          <w:t>Приказа</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Разработка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Выбор подрядчика и производство строительно-монтажных работ. Для обеспечения высокого качества работ, а также их соответствия проектным решениям рекомендуется организовать регулярный контроль и сопровождение строительства со стороны автора </w:t>
      </w:r>
      <w:proofErr w:type="gramStart"/>
      <w:r>
        <w:rPr>
          <w:rFonts w:ascii="Arial CYR" w:hAnsi="Arial CYR" w:cs="Arial CYR"/>
          <w:sz w:val="16"/>
          <w:szCs w:val="16"/>
        </w:rPr>
        <w:t>дизайн-проекта</w:t>
      </w:r>
      <w:proofErr w:type="gramEnd"/>
      <w:r>
        <w:rPr>
          <w:rFonts w:ascii="Arial CYR" w:hAnsi="Arial CYR" w:cs="Arial CYR"/>
          <w:sz w:val="16"/>
          <w:szCs w:val="16"/>
        </w:rPr>
        <w:t xml:space="preserve"> и разработчика проектно-сметной документации по благоустройству. К </w:t>
      </w:r>
      <w:proofErr w:type="gramStart"/>
      <w:r>
        <w:rPr>
          <w:rFonts w:ascii="Arial CYR" w:hAnsi="Arial CYR" w:cs="Arial CYR"/>
          <w:sz w:val="16"/>
          <w:szCs w:val="16"/>
        </w:rPr>
        <w:t>контролю за</w:t>
      </w:r>
      <w:proofErr w:type="gramEnd"/>
      <w:r>
        <w:rPr>
          <w:rFonts w:ascii="Arial CYR" w:hAnsi="Arial CYR" w:cs="Arial CYR"/>
          <w:sz w:val="16"/>
          <w:szCs w:val="16"/>
        </w:rPr>
        <w:t xml:space="preserve"> производством строительно-монтажных работ рекомендуется привлекать представителей из числа заинтересованных групп, участвовавших в обсуждении проекта на предыдущих стадиях.</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Принятие результатов строительно-монтажных работ в эксплуатацию. На этом этапе рекомендуется с учетом особенностей функционирования построенного объекта определить дальнейшую функциональную связанность объекта с </w:t>
      </w:r>
      <w:r>
        <w:rPr>
          <w:rFonts w:ascii="Arial CYR" w:hAnsi="Arial CYR" w:cs="Arial CYR"/>
          <w:sz w:val="16"/>
          <w:szCs w:val="16"/>
        </w:rPr>
        <w:lastRenderedPageBreak/>
        <w:t>иными объектами благоустройства, разработать (доработать) укрупненную программу благоустройства объектов при внедрении системного прохождения этапов.</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3.6(1). Рекомендации по проведению отбора общественных территорий, подлежащих включению в первоочередном порядке в региональные (муниципальные программы):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а) рекомендуется обеспечить опубликование не позднее 15 декабря 2017 года в муниципальных образованиях и (или) населенных пунктах, расположенных на территории соответствующих муниципальных образований в случае, если их численность превышает 1000 человек, проект программы, содержащий перечень всех нуждающихся в благоустройстве общественных территорий и дворовых территорий, расположенных в таких муниципальных образованиях (населенных пунктах);</w:t>
      </w:r>
      <w:proofErr w:type="gramEnd"/>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рекомендуется определить порядок голосования по общественным территориям, включающий подробное описание процедуры подготовки ко дню голосования, порядок составления списка участников голосования, порядок заполнения бюллетеня для голосования, порядок подсчета голосов и определения результатов голосования на территориальном счетном участке, а также порядок определения итогов голосования в целом по муниципальному образованию;</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в целях повышения эффективности взаимодействия с жителями по обсуждению и реализации региональной (муниципальной) программы рекомендуется в ходе проведения встреч и обсуждений формировать списки участников для осуществления обратной связи;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в целях максимального учета мнения жителей по включению в муниципальную программу благоустройства дворовых и (или) общественных территорий рекомендуется не позднее 30 дней с момента опубликования проекта программы организовать пункты приема предложений граждан и организаций. Рекомендуется организовывать пункты сбора предложений в местах наибольшей проходимости жителей (например, общественные и торгово-развлекательные центры, клубы, знаковые места и площадки, холлы значимых и социальных инфраструктурных объектов, включая поликлиники, дома культуры, библиотеки, спортивные центры);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д) в течение 5 рабочих дней с момента завершения приема предложений в целях определения перечня общественных территорий, подлежащих включению в первоочередном порядке в региональную (муниципальную) программу, рекомендуется обеспечить органом местного самоуправления утверждение и опубликование в средствах массовой информации перечня таких территорий, отобранных для проведения голосования по общественным территориям, общественной муниципальной комиссией;</w:t>
      </w:r>
      <w:proofErr w:type="gramEnd"/>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е) обеспечение подготовки и опубликования в средствах массовой информации не позднее 1 марта 2018 г. органами местного самоуправления </w:t>
      </w:r>
      <w:proofErr w:type="gramStart"/>
      <w:r>
        <w:rPr>
          <w:rFonts w:ascii="Arial CYR" w:hAnsi="Arial CYR" w:cs="Arial CYR"/>
          <w:sz w:val="16"/>
          <w:szCs w:val="16"/>
        </w:rPr>
        <w:t>дизайн-проектов</w:t>
      </w:r>
      <w:proofErr w:type="gramEnd"/>
      <w:r>
        <w:rPr>
          <w:rFonts w:ascii="Arial CYR" w:hAnsi="Arial CYR" w:cs="Arial CYR"/>
          <w:sz w:val="16"/>
          <w:szCs w:val="16"/>
        </w:rPr>
        <w:t xml:space="preserve"> благоустройства общественных территорий, отобранных для голосования;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ж) в течение 15 дней с момента опубликования перечня общественных территорий, отобранных для голосования, рекомендуется подготовить дизайн-проекты таких территорий, </w:t>
      </w:r>
      <w:proofErr w:type="gramStart"/>
      <w:r>
        <w:rPr>
          <w:rFonts w:ascii="Arial CYR" w:hAnsi="Arial CYR" w:cs="Arial CYR"/>
          <w:sz w:val="16"/>
          <w:szCs w:val="16"/>
        </w:rPr>
        <w:t>включающие</w:t>
      </w:r>
      <w:proofErr w:type="gramEnd"/>
      <w:r>
        <w:rPr>
          <w:rFonts w:ascii="Arial CYR" w:hAnsi="Arial CYR" w:cs="Arial CYR"/>
          <w:sz w:val="16"/>
          <w:szCs w:val="16"/>
        </w:rPr>
        <w:t xml:space="preserve"> в том числе описание предлагаемых мероприятий по благоустройству, в целях информирования и ознакомления с ними всех заинтересованных лиц, продолжительность которого должна составлять не менее 15 календарных дней. Дизайн-проекты могут быть </w:t>
      </w:r>
      <w:proofErr w:type="gramStart"/>
      <w:r>
        <w:rPr>
          <w:rFonts w:ascii="Arial CYR" w:hAnsi="Arial CYR" w:cs="Arial CYR"/>
          <w:sz w:val="16"/>
          <w:szCs w:val="16"/>
        </w:rPr>
        <w:t>подготовлены</w:t>
      </w:r>
      <w:proofErr w:type="gramEnd"/>
      <w:r>
        <w:rPr>
          <w:rFonts w:ascii="Arial CYR" w:hAnsi="Arial CYR" w:cs="Arial CYR"/>
          <w:sz w:val="16"/>
          <w:szCs w:val="16"/>
        </w:rPr>
        <w:t xml:space="preserve"> в том числе посредством проведения творческих конкурсов предметом которых может стать разработка дизайн-проектов. Рекомендуется привлекать к участию в конкурсах архитектурные и проектные бюро, студентов архитектурных высших учебных заведений, инициативных граждан, учеников общеобразовательных и художественных школ;</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з) голосование по общественным территориям, отобранным для голосования, рекомендуется проводить не позднее семи дней с момента окончания срока подготовки </w:t>
      </w:r>
      <w:proofErr w:type="gramStart"/>
      <w:r>
        <w:rPr>
          <w:rFonts w:ascii="Arial CYR" w:hAnsi="Arial CYR" w:cs="Arial CYR"/>
          <w:sz w:val="16"/>
          <w:szCs w:val="16"/>
        </w:rPr>
        <w:t>дизайн-проектов</w:t>
      </w:r>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и) главам муниципальных образования рекомендуется обеспечить выделение помещений (мест) для голосования по общественным территориям, а также определить перечень таких помещений актом главы муниципального образования в виде приложения к нему не позднее 16 февраля 2018 года;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 голосование по общественным территориям является рейтинговым, каждый участник голосования может голосовать за несколько проектов, представленных на голосование;</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л) в целях определения результатов голосования органам местного самоуправления рекомендуется сформировать территориальные счетные комиссии не позднее 23 февраля 2018 года и определить порядок их деятельности;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м) результаты рейтингового голосования рекомендуется публиковать в порядке, установленном для официального опубликования муниципальных правовых актов, на сайте органа местного самоуправления и предоставлять в уполномоченный орган местного самоуправления с целью их учета при утверждении региональной (муниципальной) программы.</w:t>
      </w:r>
    </w:p>
    <w:p w:rsidR="00DE5CC1" w:rsidRDefault="00DE5CC1" w:rsidP="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 3.6(1) введен </w:t>
      </w:r>
      <w:hyperlink r:id="rId47" w:history="1">
        <w:r>
          <w:rPr>
            <w:rFonts w:ascii="Arial CYR" w:hAnsi="Arial CYR" w:cs="Arial CYR"/>
            <w:color w:val="0000FF"/>
            <w:sz w:val="16"/>
            <w:szCs w:val="16"/>
          </w:rPr>
          <w:t>Приказом</w:t>
        </w:r>
      </w:hyperlink>
      <w:r>
        <w:rPr>
          <w:rFonts w:ascii="Arial CYR" w:hAnsi="Arial CYR" w:cs="Arial CYR"/>
          <w:sz w:val="16"/>
          <w:szCs w:val="16"/>
        </w:rPr>
        <w:t xml:space="preserve"> Минстроя России от 21.12.2017 N 1696/</w:t>
      </w:r>
      <w:proofErr w:type="spellStart"/>
      <w:proofErr w:type="gramStart"/>
      <w:r>
        <w:rPr>
          <w:rFonts w:ascii="Arial CYR" w:hAnsi="Arial CYR" w:cs="Arial CYR"/>
          <w:sz w:val="16"/>
          <w:szCs w:val="16"/>
        </w:rPr>
        <w:t>пр</w:t>
      </w:r>
      <w:proofErr w:type="spellEnd"/>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3.6.2. Для выбора лучших архитектурно-дизайнерских и функционально-планировочных решений в ходе подготовки </w:t>
      </w:r>
      <w:proofErr w:type="gramStart"/>
      <w:r>
        <w:rPr>
          <w:rFonts w:ascii="Arial CYR" w:hAnsi="Arial CYR" w:cs="Arial CYR"/>
          <w:sz w:val="16"/>
          <w:szCs w:val="16"/>
        </w:rPr>
        <w:t>дизайн-проекта</w:t>
      </w:r>
      <w:proofErr w:type="gramEnd"/>
      <w:r>
        <w:rPr>
          <w:rFonts w:ascii="Arial CYR" w:hAnsi="Arial CYR" w:cs="Arial CYR"/>
          <w:sz w:val="16"/>
          <w:szCs w:val="16"/>
        </w:rPr>
        <w:t xml:space="preserve"> благоустройства особо значимых территорий, к которым относятся открытые общественные пространства, отвечающие как минимум двум критериям - центральность расположения, историко-культурная и/или природная значимость, высокая популярность (востребованность) у населения, рекомендуется проводить творческий (публичный) архитектурный конкурс. Такой конкурс может быть открытым или закрытым. Он проводится по заранее объявленным правилам и освещается публично. Победитель конкурса определяется решением жюри.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3.6.3. Качество проекта благоустройства общественного пространства рекомендуется оценивать в соответствии со следующими критериями.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Безопасность:</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защита в рамках дорожного движения от несчастных случаев: средства защит пешеходов;</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 защита от преступности и насилия: постоянное присутствие людей; </w:t>
      </w:r>
      <w:proofErr w:type="spellStart"/>
      <w:r>
        <w:rPr>
          <w:rFonts w:ascii="Arial CYR" w:hAnsi="Arial CYR" w:cs="Arial CYR"/>
          <w:sz w:val="16"/>
          <w:szCs w:val="16"/>
        </w:rPr>
        <w:t>просматриваемость</w:t>
      </w:r>
      <w:proofErr w:type="spellEnd"/>
      <w:r>
        <w:rPr>
          <w:rFonts w:ascii="Arial CYR" w:hAnsi="Arial CYR" w:cs="Arial CYR"/>
          <w:sz w:val="16"/>
          <w:szCs w:val="16"/>
        </w:rPr>
        <w:t xml:space="preserve"> территории из прилегающих объектов; пересечение по времени различных видов использования территории; хорошее освещение;</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защита от неблагоприятных физических ощущений: укрытие от ветра, дождя или снега, холода, жары; загрязненности окружающей среды, пыли, шума, яркого света.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Комфорт:</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возможность для прогулки: наличие пространства для прогулок, отсутствие физических препятствий, хорошее покрытие, доступность для всех, в том числе представителей маломобильных групп населения, привлекательные фасады;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возможность постоять, задержаться ненадолго: наличие понятной границы, рамки пространства, привлекательные для пребывания точки, возможность прислониться, облокотиться;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возможность посидеть, провести некоторое время: наличие зон с сидячими местами, существование причины задержаться - привлекательный вид, солнце, люди, удобные скамейки для отдыха;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возможность для обзора: разумная удаленность от объектов, свободный обзор, интересные виды, освещенность (в темное время суток);</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возможность говорить и слушать: низкий уровень шума, уличная мебель, образующая "пространство для разговора";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возможность для игр и тренировок: инфраструктура для тренировок, физической активности, упражнений и игр, доступная круглые сутки в течение года;</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удовольствие:</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 правильный масштаб: строения и площадки, </w:t>
      </w:r>
      <w:proofErr w:type="spellStart"/>
      <w:r>
        <w:rPr>
          <w:rFonts w:ascii="Arial CYR" w:hAnsi="Arial CYR" w:cs="Arial CYR"/>
          <w:sz w:val="16"/>
          <w:szCs w:val="16"/>
        </w:rPr>
        <w:t>сомасштабные</w:t>
      </w:r>
      <w:proofErr w:type="spellEnd"/>
      <w:r>
        <w:rPr>
          <w:rFonts w:ascii="Arial CYR" w:hAnsi="Arial CYR" w:cs="Arial CYR"/>
          <w:sz w:val="16"/>
          <w:szCs w:val="16"/>
        </w:rPr>
        <w:t xml:space="preserve"> человеку;</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возможность наслаждаться: тенью или солнцем, теплом или прохладой, свежим ветром;</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положительное воздействие на органы чувств: качественный дизайн и детализация, добротные материалы, приятные виды, наличие деревьев, растений, воды.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3.7. Особенности осуществления контроля реализации региональной (муниципальной) программы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3.7.1. </w:t>
      </w:r>
      <w:proofErr w:type="gramStart"/>
      <w:r>
        <w:rPr>
          <w:rFonts w:ascii="Arial CYR" w:hAnsi="Arial CYR" w:cs="Arial CYR"/>
          <w:sz w:val="16"/>
          <w:szCs w:val="16"/>
        </w:rPr>
        <w:t>Контроль и координацию за ходом выполнения региональных программ, муниципальных программ, в том числе реализацией конкретных мероприятий в рамках указанных программ, рекомендуется осуществлять с участием созданной субъектом Российской Федерации межведомственной комиссии, в состав которой включаются представители заинтересованных органов исполнительной власти субъекта Российской Федерации, органов местного самоуправления, политических партий и движений, общественных организаций, объединений предпринимателей и иных лиц, а также по согласованию</w:t>
      </w:r>
      <w:proofErr w:type="gramEnd"/>
      <w:r>
        <w:rPr>
          <w:rFonts w:ascii="Arial CYR" w:hAnsi="Arial CYR" w:cs="Arial CYR"/>
          <w:sz w:val="16"/>
          <w:szCs w:val="16"/>
        </w:rPr>
        <w:t xml:space="preserve"> с полномочным представителем Президента Российской Федерации в соответствующем федеральном округе - представитель его аппарата на основании предложения высшего должностного лица (руководителя высшего исполнительного органа государственной власти) субъекта Российской Федерации, направленного на имя полномочного представителя (далее - МВК).</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3.7.2. Организацию деятельности МВК рекомендуется осуществлять в соответствии с Положением о МВК, утвержденным с учетом предложений, подготовленных Минстроем России. При этом проведение заседаний МВК рекомендуется осуществлять в открытой форме с использованием </w:t>
      </w:r>
      <w:proofErr w:type="spellStart"/>
      <w:r>
        <w:rPr>
          <w:rFonts w:ascii="Arial CYR" w:hAnsi="Arial CYR" w:cs="Arial CYR"/>
          <w:sz w:val="16"/>
          <w:szCs w:val="16"/>
        </w:rPr>
        <w:t>видеофиксации</w:t>
      </w:r>
      <w:proofErr w:type="spellEnd"/>
      <w:r>
        <w:rPr>
          <w:rFonts w:ascii="Arial CYR" w:hAnsi="Arial CYR" w:cs="Arial CYR"/>
          <w:sz w:val="16"/>
          <w:szCs w:val="16"/>
        </w:rPr>
        <w:t xml:space="preserve"> с последующим размещением соответствующих записей, протоколов заседаний в открытом доступе на сайте субъекта Российской Федерации.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3.7.3. </w:t>
      </w:r>
      <w:proofErr w:type="gramStart"/>
      <w:r>
        <w:rPr>
          <w:rFonts w:ascii="Arial CYR" w:hAnsi="Arial CYR" w:cs="Arial CYR"/>
          <w:sz w:val="16"/>
          <w:szCs w:val="16"/>
        </w:rPr>
        <w:t>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roofErr w:type="gramEnd"/>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3.7.4. Организацию деятельности муниципальной общественной комиссии рекомендуется осуществлять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w:t>
      </w:r>
      <w:proofErr w:type="spellStart"/>
      <w:r>
        <w:rPr>
          <w:rFonts w:ascii="Arial CYR" w:hAnsi="Arial CYR" w:cs="Arial CYR"/>
          <w:sz w:val="16"/>
          <w:szCs w:val="16"/>
        </w:rPr>
        <w:t>видеофиксации</w:t>
      </w:r>
      <w:proofErr w:type="spellEnd"/>
      <w:r>
        <w:rPr>
          <w:rFonts w:ascii="Arial CYR" w:hAnsi="Arial CYR" w:cs="Arial CYR"/>
          <w:sz w:val="16"/>
          <w:szCs w:val="16"/>
        </w:rPr>
        <w:t xml:space="preserve"> с последующим размещением соответствующих записей, протоколов заседаний в открытом доступе на сайте органа местного самоуправления.</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3.8. Прогноз ожидаемых результатов реализации региональной (муниципальной) программы и характеристика вклада субъекта Российской Федерации в достижение результатов Проекта</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3.8.1. В данном разделе рекомендуется указывать основные ожидаемые результаты реализации региональной (муниципальной) программы, оценку их влияния на функционирование экономики и социальной сферы субъекта Российской Федерации.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3.8.2. Оценку конечных результатов региональной (муниципальной) программы рекомендуется проводить по основным показателям, указанным в разделе "Характеристика текущего </w:t>
      </w:r>
      <w:proofErr w:type="gramStart"/>
      <w:r>
        <w:rPr>
          <w:rFonts w:ascii="Arial CYR" w:hAnsi="Arial CYR" w:cs="Arial CYR"/>
          <w:sz w:val="16"/>
          <w:szCs w:val="16"/>
        </w:rPr>
        <w:t>состояния сферы благоустройства субъекта Российской Федерации</w:t>
      </w:r>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lastRenderedPageBreak/>
        <w:t xml:space="preserve">3.8.3. При оценке конечных результатов региональной (муниципальной) программы приводится также оценка ее влияния на экономические, демографические, социальные показатели, в том числе оценка дополнительного прироста рабочих мест, оценка </w:t>
      </w:r>
      <w:proofErr w:type="gramStart"/>
      <w:r>
        <w:rPr>
          <w:rFonts w:ascii="Arial CYR" w:hAnsi="Arial CYR" w:cs="Arial CYR"/>
          <w:sz w:val="16"/>
          <w:szCs w:val="16"/>
        </w:rPr>
        <w:t>изменения параметров качества жизни населения</w:t>
      </w:r>
      <w:proofErr w:type="gramEnd"/>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Кроме того, в данном разделе целесообразно привести описание основных рисков, оказывающих влияние на конечные результаты реализации мероприятий региональной программы, к числу которых относятся:</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бюджетные риски, связанные с дефицитом регионального и местных бюджетов и возможностью невыполнения своих обязательств по </w:t>
      </w:r>
      <w:proofErr w:type="spellStart"/>
      <w:r>
        <w:rPr>
          <w:rFonts w:ascii="Arial CYR" w:hAnsi="Arial CYR" w:cs="Arial CYR"/>
          <w:sz w:val="16"/>
          <w:szCs w:val="16"/>
        </w:rPr>
        <w:t>софинансированию</w:t>
      </w:r>
      <w:proofErr w:type="spellEnd"/>
      <w:r>
        <w:rPr>
          <w:rFonts w:ascii="Arial CYR" w:hAnsi="Arial CYR" w:cs="Arial CYR"/>
          <w:sz w:val="16"/>
          <w:szCs w:val="16"/>
        </w:rPr>
        <w:t xml:space="preserve"> мероприятий региональной (муниципальной) программы;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proofErr w:type="gramStart"/>
      <w:r>
        <w:rPr>
          <w:rFonts w:ascii="Arial CYR" w:hAnsi="Arial CYR" w:cs="Arial CYR"/>
          <w:sz w:val="16"/>
          <w:szCs w:val="16"/>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региональной (муниципальной) программы и т.д.;</w:t>
      </w:r>
      <w:proofErr w:type="gramEnd"/>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иные риски, которые могут препятствовать выполнению региональной (муниципальной) программы.</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При выявлении и описании рисков рекомендуется анализировать и учитывать положения соответствующих разделов паспорта Приоритетного </w:t>
      </w:r>
      <w:hyperlink r:id="rId48" w:history="1">
        <w:r>
          <w:rPr>
            <w:rFonts w:ascii="Arial CYR" w:hAnsi="Arial CYR" w:cs="Arial CYR"/>
            <w:color w:val="0000FF"/>
            <w:sz w:val="16"/>
            <w:szCs w:val="16"/>
          </w:rPr>
          <w:t>проекта</w:t>
        </w:r>
      </w:hyperlink>
      <w:r>
        <w:rPr>
          <w:rFonts w:ascii="Arial CYR" w:hAnsi="Arial CYR" w:cs="Arial CYR"/>
          <w:sz w:val="16"/>
          <w:szCs w:val="16"/>
        </w:rPr>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3.8.4. 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w:t>
      </w:r>
      <w:proofErr w:type="gramStart"/>
      <w:r>
        <w:rPr>
          <w:rFonts w:ascii="Arial CYR" w:hAnsi="Arial CYR" w:cs="Arial CYR"/>
          <w:sz w:val="16"/>
          <w:szCs w:val="16"/>
        </w:rPr>
        <w:t>обеспечения бесперебойности реализации мероприятий региональной программы</w:t>
      </w:r>
      <w:proofErr w:type="gramEnd"/>
      <w:r>
        <w:rPr>
          <w:rFonts w:ascii="Arial CYR" w:hAnsi="Arial CYR" w:cs="Arial CYR"/>
          <w:sz w:val="16"/>
          <w:szCs w:val="16"/>
        </w:rPr>
        <w:t>.</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3.9. Состав основных мероприятий, а также показатели результативности региональной (муниципальной) программы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3.9.1. В региональной (муниципальной) программе рекомендуется привести обоснование основных мероприятий с указанием целевых показателей и сроков их реализации.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3.9.2. Включение в региональную (муниципальную) программу основных мероприятий целесообразно осуществлять исходя из необходимости комплексного решения поставленных задач и достижения целей, направленных на повышение уровня благоустройства территории муниципальных образований, субъекта Российской Федерации.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3.9.3. </w:t>
      </w:r>
      <w:proofErr w:type="gramStart"/>
      <w:r>
        <w:rPr>
          <w:rFonts w:ascii="Arial CYR" w:hAnsi="Arial CYR" w:cs="Arial CYR"/>
          <w:sz w:val="16"/>
          <w:szCs w:val="16"/>
        </w:rPr>
        <w:t>При формировании мероприятий муниципальной программы помимо включения мероприятий по благоустройству дворовых территорий, отобранных на основании предложений собственников помещений в многоквартирных домах, а также мероприятий по благоустройству общественных территорий, рекомендуется исходить из необходимости включения в муниципальную программу иных мероприятий, которые в текущем режиме обеспечивают надлежащее состояние и эксплуатацию элементов благоустройства на территории муниципального образования (организация уборки мусора, освещения, озеленения общественных территорий</w:t>
      </w:r>
      <w:proofErr w:type="gramEnd"/>
      <w:r>
        <w:rPr>
          <w:rFonts w:ascii="Arial CYR" w:hAnsi="Arial CYR" w:cs="Arial CYR"/>
          <w:sz w:val="16"/>
          <w:szCs w:val="16"/>
        </w:rPr>
        <w:t>) и тем самым обеспечивают поддержание территории муниципального образования в надлежащем, комфортном состоянии.</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Пример формулирования задач региональной (муниципальной) программы и основных мероприятий приведены в таблице N 3.</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Таблица 3</w:t>
      </w:r>
    </w:p>
    <w:p w:rsidR="00DE5CC1" w:rsidRDefault="00DE5CC1" w:rsidP="00DE5CC1">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firstRow="0" w:lastRow="0" w:firstColumn="0" w:lastColumn="0" w:noHBand="0" w:noVBand="0"/>
      </w:tblPr>
      <w:tblGrid>
        <w:gridCol w:w="2441"/>
        <w:gridCol w:w="3137"/>
        <w:gridCol w:w="3515"/>
      </w:tblGrid>
      <w:tr w:rsidR="00DE5CC1">
        <w:tblPrEx>
          <w:tblCellMar>
            <w:top w:w="0" w:type="dxa"/>
            <w:bottom w:w="0" w:type="dxa"/>
          </w:tblCellMar>
        </w:tblPrEx>
        <w:tc>
          <w:tcPr>
            <w:tcW w:w="24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Задачи</w:t>
            </w:r>
          </w:p>
        </w:tc>
        <w:tc>
          <w:tcPr>
            <w:tcW w:w="313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Основные мероприятия</w:t>
            </w:r>
          </w:p>
        </w:tc>
        <w:tc>
          <w:tcPr>
            <w:tcW w:w="3515"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Основные показатели</w:t>
            </w:r>
          </w:p>
        </w:tc>
      </w:tr>
      <w:tr w:rsidR="00DE5CC1">
        <w:tblPrEx>
          <w:tblCellMar>
            <w:top w:w="0" w:type="dxa"/>
            <w:bottom w:w="0" w:type="dxa"/>
          </w:tblCellMar>
        </w:tblPrEx>
        <w:tc>
          <w:tcPr>
            <w:tcW w:w="2441"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Обеспечение формирования единых ключевых подходов и приоритетов формирования комфортной городской среды на территории субъекта Российской Федерации с учетом приоритетов территориального развития</w:t>
            </w:r>
          </w:p>
        </w:tc>
        <w:tc>
          <w:tcPr>
            <w:tcW w:w="3137"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1. Проведение ранжирования муниципальных образований на предмет выявления муниципальных образований, перспективных к развитию или к закрытию (реорганизации).</w:t>
            </w:r>
          </w:p>
        </w:tc>
        <w:tc>
          <w:tcPr>
            <w:tcW w:w="3515"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Перечень перспективных к развитию муниципальных образований</w:t>
            </w:r>
          </w:p>
        </w:tc>
      </w:tr>
      <w:tr w:rsidR="00DE5CC1">
        <w:tblPrEx>
          <w:tblCellMar>
            <w:top w:w="0" w:type="dxa"/>
            <w:bottom w:w="0" w:type="dxa"/>
          </w:tblCellMar>
        </w:tblPrEx>
        <w:tc>
          <w:tcPr>
            <w:tcW w:w="2441"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p>
        </w:tc>
        <w:tc>
          <w:tcPr>
            <w:tcW w:w="3137"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p>
        </w:tc>
        <w:tc>
          <w:tcPr>
            <w:tcW w:w="3515"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p>
        </w:tc>
      </w:tr>
      <w:tr w:rsidR="00DE5CC1">
        <w:tblPrEx>
          <w:tblCellMar>
            <w:top w:w="0" w:type="dxa"/>
            <w:bottom w:w="0" w:type="dxa"/>
          </w:tblCellMar>
        </w:tblPrEx>
        <w:tc>
          <w:tcPr>
            <w:tcW w:w="2441"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p>
        </w:tc>
        <w:tc>
          <w:tcPr>
            <w:tcW w:w="3137"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p>
        </w:tc>
        <w:tc>
          <w:tcPr>
            <w:tcW w:w="3515"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p>
        </w:tc>
      </w:tr>
      <w:tr w:rsidR="00DE5CC1">
        <w:tblPrEx>
          <w:tblCellMar>
            <w:top w:w="0" w:type="dxa"/>
            <w:bottom w:w="0" w:type="dxa"/>
          </w:tblCellMar>
        </w:tblPrEx>
        <w:tc>
          <w:tcPr>
            <w:tcW w:w="2441"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p>
        </w:tc>
        <w:tc>
          <w:tcPr>
            <w:tcW w:w="313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3515"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2441"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субъекта Российской Федерации</w:t>
            </w:r>
          </w:p>
        </w:tc>
        <w:tc>
          <w:tcPr>
            <w:tcW w:w="313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1. Расширение механизмов вовлечения граждан и организаций в реализацию мероприятий по благоустройству</w:t>
            </w:r>
          </w:p>
        </w:tc>
        <w:tc>
          <w:tcPr>
            <w:tcW w:w="3515"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1. Доля проектов благоустройства, реализованных с финансовым участием граждан, заинтересованных организаций.</w:t>
            </w:r>
          </w:p>
        </w:tc>
      </w:tr>
      <w:tr w:rsidR="00DE5CC1">
        <w:tblPrEx>
          <w:tblCellMar>
            <w:top w:w="0" w:type="dxa"/>
            <w:bottom w:w="0" w:type="dxa"/>
          </w:tblCellMar>
        </w:tblPrEx>
        <w:tc>
          <w:tcPr>
            <w:tcW w:w="2441"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3137"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2. Доля проектов благоустройства, реализованных с трудовым участием граждан, заинтересованных организаций.</w:t>
            </w:r>
          </w:p>
        </w:tc>
        <w:tc>
          <w:tcPr>
            <w:tcW w:w="3515"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both"/>
              <w:rPr>
                <w:rFonts w:ascii="Arial CYR" w:hAnsi="Arial CYR" w:cs="Arial CYR"/>
                <w:sz w:val="16"/>
                <w:szCs w:val="16"/>
              </w:rPr>
            </w:pPr>
          </w:p>
        </w:tc>
      </w:tr>
      <w:tr w:rsidR="00DE5CC1">
        <w:tblPrEx>
          <w:tblCellMar>
            <w:top w:w="0" w:type="dxa"/>
            <w:bottom w:w="0" w:type="dxa"/>
          </w:tblCellMar>
        </w:tblPrEx>
        <w:tc>
          <w:tcPr>
            <w:tcW w:w="2441"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3137"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3515"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bl>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3.9.4. Количество показателей (индикаторов) региональной (муниципальной) программы рекомендуется формировать исходя из принципов необходимости и достаточности для достижения целей и решения поставленных задач.</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3.9.5. Рекомендуется сформировать систему показателей (индикаторов) региональной (муниципальной) программы, позволяющую оценивать прогресс в достижении всех целей и решении всех задач программы (подпрограммы) и охватывать существенные аспекты достижения цели и решения задачи. В качестве показателей (индикаторов) рекомендуется определить </w:t>
      </w:r>
      <w:r>
        <w:rPr>
          <w:rFonts w:ascii="Arial CYR" w:hAnsi="Arial CYR" w:cs="Arial CYR"/>
          <w:sz w:val="16"/>
          <w:szCs w:val="16"/>
        </w:rPr>
        <w:lastRenderedPageBreak/>
        <w:t xml:space="preserve">количественные значения, запланированные по годам. Кроме того, формализацию показателей (индикаторов) региональной (муниципальной) программы и установление их значений целесообразно соотнести с показателями </w:t>
      </w:r>
      <w:hyperlink r:id="rId49" w:history="1">
        <w:r>
          <w:rPr>
            <w:rFonts w:ascii="Arial CYR" w:hAnsi="Arial CYR" w:cs="Arial CYR"/>
            <w:color w:val="0000FF"/>
            <w:sz w:val="16"/>
            <w:szCs w:val="16"/>
          </w:rPr>
          <w:t>Правил</w:t>
        </w:r>
      </w:hyperlink>
      <w:r>
        <w:rPr>
          <w:rFonts w:ascii="Arial CYR" w:hAnsi="Arial CYR" w:cs="Arial CYR"/>
          <w:sz w:val="16"/>
          <w:szCs w:val="16"/>
        </w:rPr>
        <w:t xml:space="preserve"> предоставления федеральной субсидии, Правил предоставления региональной субсидии, паспорта Приоритетного проекта, документов стратегического планирования федерального и регионального уровня, обеспечивая преемственность в наименованиях показателей различных уровней, и методикой их расчета. </w:t>
      </w:r>
      <w:proofErr w:type="gramStart"/>
      <w:r>
        <w:rPr>
          <w:rFonts w:ascii="Arial CYR" w:hAnsi="Arial CYR" w:cs="Arial CYR"/>
          <w:sz w:val="16"/>
          <w:szCs w:val="16"/>
        </w:rPr>
        <w:t xml:space="preserve">Показатели результативности региональной (муниципальной) программы включают в себя все показатели, отраженные в соглашении о предоставлении субсидий в рамках Приоритетного </w:t>
      </w:r>
      <w:hyperlink r:id="rId50" w:history="1">
        <w:r>
          <w:rPr>
            <w:rFonts w:ascii="Arial CYR" w:hAnsi="Arial CYR" w:cs="Arial CYR"/>
            <w:color w:val="0000FF"/>
            <w:sz w:val="16"/>
            <w:szCs w:val="16"/>
          </w:rPr>
          <w:t>проекта</w:t>
        </w:r>
      </w:hyperlink>
      <w:r>
        <w:rPr>
          <w:rFonts w:ascii="Arial CYR" w:hAnsi="Arial CYR" w:cs="Arial CYR"/>
          <w:sz w:val="16"/>
          <w:szCs w:val="16"/>
        </w:rPr>
        <w:t>. Информация о ресурсном обеспечении региональной (муниципальной) программы приводится по источникам финансирования (федеральный бюджет, региональный бюджет, местные бюджеты, внебюджетные средства) по главным распорядителям, подпрограммам, основным мероприятиям подпрограмм, а также по годам реализации программы.</w:t>
      </w:r>
      <w:proofErr w:type="gramEnd"/>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1</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Методическим рекомендациям</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по подготовке </w:t>
      </w:r>
      <w:proofErr w:type="gramStart"/>
      <w:r>
        <w:rPr>
          <w:rFonts w:ascii="Arial CYR" w:hAnsi="Arial CYR" w:cs="Arial CYR"/>
          <w:sz w:val="16"/>
          <w:szCs w:val="16"/>
        </w:rPr>
        <w:t>государственных</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программ субъектов </w:t>
      </w:r>
      <w:proofErr w:type="gramStart"/>
      <w:r>
        <w:rPr>
          <w:rFonts w:ascii="Arial CYR" w:hAnsi="Arial CYR" w:cs="Arial CYR"/>
          <w:sz w:val="16"/>
          <w:szCs w:val="16"/>
        </w:rPr>
        <w:t>Российской</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Федерации и муниципальных программ</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формирования </w:t>
      </w:r>
      <w:proofErr w:type="gramStart"/>
      <w:r>
        <w:rPr>
          <w:rFonts w:ascii="Arial CYR" w:hAnsi="Arial CYR" w:cs="Arial CYR"/>
          <w:sz w:val="16"/>
          <w:szCs w:val="16"/>
        </w:rPr>
        <w:t>современной</w:t>
      </w:r>
      <w:proofErr w:type="gramEnd"/>
      <w:r>
        <w:rPr>
          <w:rFonts w:ascii="Arial CYR" w:hAnsi="Arial CYR" w:cs="Arial CYR"/>
          <w:sz w:val="16"/>
          <w:szCs w:val="16"/>
        </w:rPr>
        <w:t xml:space="preserve"> городской</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среды в рамках реализации </w:t>
      </w:r>
      <w:proofErr w:type="gramStart"/>
      <w:r>
        <w:rPr>
          <w:rFonts w:ascii="Arial CYR" w:hAnsi="Arial CYR" w:cs="Arial CYR"/>
          <w:sz w:val="16"/>
          <w:szCs w:val="16"/>
        </w:rPr>
        <w:t>приоритетного</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проекта "Формирование </w:t>
      </w:r>
      <w:proofErr w:type="gramStart"/>
      <w:r>
        <w:rPr>
          <w:rFonts w:ascii="Arial CYR" w:hAnsi="Arial CYR" w:cs="Arial CYR"/>
          <w:sz w:val="16"/>
          <w:szCs w:val="16"/>
        </w:rPr>
        <w:t>комфортной</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городской среды" на 2018 - 2022 годы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Паспорт</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государственной программы субъекта Российской Федерации</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proofErr w:type="gramStart"/>
      <w:r>
        <w:rPr>
          <w:rFonts w:ascii="Arial CYR" w:hAnsi="Arial CYR" w:cs="Arial CYR"/>
          <w:b/>
          <w:bCs/>
          <w:sz w:val="16"/>
          <w:szCs w:val="16"/>
        </w:rPr>
        <w:t>(муниципальной программы (наименование субъекта Российской</w:t>
      </w:r>
      <w:proofErr w:type="gramEnd"/>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Федерации (муниципального образования) на 2018 - 2022 годы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firstRow="0" w:lastRow="0" w:firstColumn="0" w:lastColumn="0" w:noHBand="0" w:noVBand="0"/>
      </w:tblPr>
      <w:tblGrid>
        <w:gridCol w:w="3802"/>
        <w:gridCol w:w="5390"/>
      </w:tblGrid>
      <w:tr w:rsidR="00DE5CC1">
        <w:tblPrEx>
          <w:tblCellMar>
            <w:top w:w="0" w:type="dxa"/>
            <w:bottom w:w="0" w:type="dxa"/>
          </w:tblCellMar>
        </w:tblPrEx>
        <w:tc>
          <w:tcPr>
            <w:tcW w:w="38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Ответственный исполнитель Программы</w:t>
            </w:r>
          </w:p>
        </w:tc>
        <w:tc>
          <w:tcPr>
            <w:tcW w:w="539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38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Участники Программы</w:t>
            </w:r>
          </w:p>
        </w:tc>
        <w:tc>
          <w:tcPr>
            <w:tcW w:w="539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38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Подпрограммы Программы, в том числе федеральные целевые программы</w:t>
            </w:r>
          </w:p>
        </w:tc>
        <w:tc>
          <w:tcPr>
            <w:tcW w:w="539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38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Цели Программы</w:t>
            </w:r>
          </w:p>
        </w:tc>
        <w:tc>
          <w:tcPr>
            <w:tcW w:w="539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38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Задачи Программы</w:t>
            </w:r>
          </w:p>
        </w:tc>
        <w:tc>
          <w:tcPr>
            <w:tcW w:w="539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38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Целевые индикаторы и показатели Программы</w:t>
            </w:r>
          </w:p>
        </w:tc>
        <w:tc>
          <w:tcPr>
            <w:tcW w:w="539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38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СРОК реализации Программы</w:t>
            </w:r>
          </w:p>
        </w:tc>
        <w:tc>
          <w:tcPr>
            <w:tcW w:w="539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38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Объемы бюджетных ассигнований Программы</w:t>
            </w:r>
          </w:p>
        </w:tc>
        <w:tc>
          <w:tcPr>
            <w:tcW w:w="539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38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Ожидаемые результаты реализации Программы</w:t>
            </w:r>
          </w:p>
        </w:tc>
        <w:tc>
          <w:tcPr>
            <w:tcW w:w="539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bl>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2</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Методическим рекомендациям</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по подготовке </w:t>
      </w:r>
      <w:proofErr w:type="gramStart"/>
      <w:r>
        <w:rPr>
          <w:rFonts w:ascii="Arial CYR" w:hAnsi="Arial CYR" w:cs="Arial CYR"/>
          <w:sz w:val="16"/>
          <w:szCs w:val="16"/>
        </w:rPr>
        <w:t>государственных</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программ субъектов </w:t>
      </w:r>
      <w:proofErr w:type="gramStart"/>
      <w:r>
        <w:rPr>
          <w:rFonts w:ascii="Arial CYR" w:hAnsi="Arial CYR" w:cs="Arial CYR"/>
          <w:sz w:val="16"/>
          <w:szCs w:val="16"/>
        </w:rPr>
        <w:t>Российской</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Федерации и муниципальных программ</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формирования </w:t>
      </w:r>
      <w:proofErr w:type="gramStart"/>
      <w:r>
        <w:rPr>
          <w:rFonts w:ascii="Arial CYR" w:hAnsi="Arial CYR" w:cs="Arial CYR"/>
          <w:sz w:val="16"/>
          <w:szCs w:val="16"/>
        </w:rPr>
        <w:t>современной</w:t>
      </w:r>
      <w:proofErr w:type="gramEnd"/>
      <w:r>
        <w:rPr>
          <w:rFonts w:ascii="Arial CYR" w:hAnsi="Arial CYR" w:cs="Arial CYR"/>
          <w:sz w:val="16"/>
          <w:szCs w:val="16"/>
        </w:rPr>
        <w:t xml:space="preserve"> городской</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среды в рамках реализации </w:t>
      </w:r>
      <w:proofErr w:type="gramStart"/>
      <w:r>
        <w:rPr>
          <w:rFonts w:ascii="Arial CYR" w:hAnsi="Arial CYR" w:cs="Arial CYR"/>
          <w:sz w:val="16"/>
          <w:szCs w:val="16"/>
        </w:rPr>
        <w:t>приоритетного</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проекта "Формирование </w:t>
      </w:r>
      <w:proofErr w:type="gramStart"/>
      <w:r>
        <w:rPr>
          <w:rFonts w:ascii="Arial CYR" w:hAnsi="Arial CYR" w:cs="Arial CYR"/>
          <w:sz w:val="16"/>
          <w:szCs w:val="16"/>
        </w:rPr>
        <w:t>комфортной</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городской среды" на 2018 - 2022 годы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Сведения</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 показателях (индикаторах) государственной программы</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субъекта Российской Федерации (муниципальной программы)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firstRow="0" w:lastRow="0" w:firstColumn="0" w:lastColumn="0" w:noHBand="0" w:noVBand="0"/>
      </w:tblPr>
      <w:tblGrid>
        <w:gridCol w:w="658"/>
        <w:gridCol w:w="5189"/>
        <w:gridCol w:w="2102"/>
        <w:gridCol w:w="1694"/>
      </w:tblGrid>
      <w:tr w:rsidR="00DE5CC1">
        <w:tblPrEx>
          <w:tblCellMar>
            <w:top w:w="0" w:type="dxa"/>
            <w:bottom w:w="0" w:type="dxa"/>
          </w:tblCellMar>
        </w:tblPrEx>
        <w:tc>
          <w:tcPr>
            <w:tcW w:w="658"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N</w:t>
            </w:r>
          </w:p>
        </w:tc>
        <w:tc>
          <w:tcPr>
            <w:tcW w:w="5189"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Наименование показателя (индикатора)</w:t>
            </w:r>
          </w:p>
        </w:tc>
        <w:tc>
          <w:tcPr>
            <w:tcW w:w="2102"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Единица измерения</w:t>
            </w:r>
          </w:p>
        </w:tc>
        <w:tc>
          <w:tcPr>
            <w:tcW w:w="169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Значения показателей</w:t>
            </w:r>
          </w:p>
        </w:tc>
      </w:tr>
      <w:tr w:rsidR="00DE5CC1">
        <w:tblPrEx>
          <w:tblCellMar>
            <w:top w:w="0" w:type="dxa"/>
            <w:bottom w:w="0" w:type="dxa"/>
          </w:tblCellMar>
        </w:tblPrEx>
        <w:tc>
          <w:tcPr>
            <w:tcW w:w="658"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hyperlink r:id="rId51" w:history="1">
              <w:r w:rsidRPr="007C278C">
                <w:rPr>
                  <w:rStyle w:val="a3"/>
                </w:rPr>
                <w:t xml:space="preserve">l Par442  </w:t>
              </w:r>
            </w:hyperlink>
          </w:p>
        </w:tc>
        <w:tc>
          <w:tcPr>
            <w:tcW w:w="5189"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2102"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169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r>
      <w:tr w:rsidR="00DE5CC1">
        <w:tblPrEx>
          <w:tblCellMar>
            <w:top w:w="0" w:type="dxa"/>
            <w:bottom w:w="0" w:type="dxa"/>
          </w:tblCellMar>
        </w:tblPrEx>
        <w:tc>
          <w:tcPr>
            <w:tcW w:w="65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1</w:t>
            </w:r>
          </w:p>
        </w:tc>
        <w:tc>
          <w:tcPr>
            <w:tcW w:w="5189"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694"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65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2</w:t>
            </w:r>
          </w:p>
        </w:tc>
        <w:tc>
          <w:tcPr>
            <w:tcW w:w="5189"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65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3</w:t>
            </w:r>
          </w:p>
        </w:tc>
        <w:tc>
          <w:tcPr>
            <w:tcW w:w="5189"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65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4</w:t>
            </w:r>
          </w:p>
        </w:tc>
        <w:tc>
          <w:tcPr>
            <w:tcW w:w="5189"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65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5</w:t>
            </w:r>
          </w:p>
        </w:tc>
        <w:tc>
          <w:tcPr>
            <w:tcW w:w="5189"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694"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65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6</w:t>
            </w:r>
          </w:p>
        </w:tc>
        <w:tc>
          <w:tcPr>
            <w:tcW w:w="5189"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65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7</w:t>
            </w:r>
          </w:p>
        </w:tc>
        <w:tc>
          <w:tcPr>
            <w:tcW w:w="5189"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65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8</w:t>
            </w:r>
          </w:p>
        </w:tc>
        <w:tc>
          <w:tcPr>
            <w:tcW w:w="5189"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694"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65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9</w:t>
            </w:r>
          </w:p>
        </w:tc>
        <w:tc>
          <w:tcPr>
            <w:tcW w:w="5189"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69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65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10</w:t>
            </w:r>
          </w:p>
        </w:tc>
        <w:tc>
          <w:tcPr>
            <w:tcW w:w="5189"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10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69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bl>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w:t>
      </w:r>
    </w:p>
    <w:p w:rsidR="00DE5CC1" w:rsidRDefault="00DE5CC1" w:rsidP="00DE5CC1">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&lt;1&gt; Значения показателей фиксируются на 1 января отчетного года, при разработке программы показатели указываются вплоть до 2022 года.</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3</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Методическим рекомендациям</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по подготовке </w:t>
      </w:r>
      <w:proofErr w:type="gramStart"/>
      <w:r>
        <w:rPr>
          <w:rFonts w:ascii="Arial CYR" w:hAnsi="Arial CYR" w:cs="Arial CYR"/>
          <w:sz w:val="16"/>
          <w:szCs w:val="16"/>
        </w:rPr>
        <w:t>государственных</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программ субъектов </w:t>
      </w:r>
      <w:proofErr w:type="gramStart"/>
      <w:r>
        <w:rPr>
          <w:rFonts w:ascii="Arial CYR" w:hAnsi="Arial CYR" w:cs="Arial CYR"/>
          <w:sz w:val="16"/>
          <w:szCs w:val="16"/>
        </w:rPr>
        <w:t>Российской</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Федерации и муниципальных программ</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формирования </w:t>
      </w:r>
      <w:proofErr w:type="gramStart"/>
      <w:r>
        <w:rPr>
          <w:rFonts w:ascii="Arial CYR" w:hAnsi="Arial CYR" w:cs="Arial CYR"/>
          <w:sz w:val="16"/>
          <w:szCs w:val="16"/>
        </w:rPr>
        <w:t>современной</w:t>
      </w:r>
      <w:proofErr w:type="gramEnd"/>
      <w:r>
        <w:rPr>
          <w:rFonts w:ascii="Arial CYR" w:hAnsi="Arial CYR" w:cs="Arial CYR"/>
          <w:sz w:val="16"/>
          <w:szCs w:val="16"/>
        </w:rPr>
        <w:t xml:space="preserve"> городской</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среды в рамках реализации </w:t>
      </w:r>
      <w:proofErr w:type="gramStart"/>
      <w:r>
        <w:rPr>
          <w:rFonts w:ascii="Arial CYR" w:hAnsi="Arial CYR" w:cs="Arial CYR"/>
          <w:sz w:val="16"/>
          <w:szCs w:val="16"/>
        </w:rPr>
        <w:t>приоритетного</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проекта "Формирование </w:t>
      </w:r>
      <w:proofErr w:type="gramStart"/>
      <w:r>
        <w:rPr>
          <w:rFonts w:ascii="Arial CYR" w:hAnsi="Arial CYR" w:cs="Arial CYR"/>
          <w:sz w:val="16"/>
          <w:szCs w:val="16"/>
        </w:rPr>
        <w:t>комфортной</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городской среды" на 2018 - 2022 годы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Перечень</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основных мероприятий государственной программы субъекта</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Российской Федерации (муниципальной программы)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firstRow="0" w:lastRow="0" w:firstColumn="0" w:lastColumn="0" w:noHBand="0" w:noVBand="0"/>
      </w:tblPr>
      <w:tblGrid>
        <w:gridCol w:w="2813"/>
        <w:gridCol w:w="1701"/>
        <w:gridCol w:w="1417"/>
        <w:gridCol w:w="1417"/>
        <w:gridCol w:w="2154"/>
        <w:gridCol w:w="1474"/>
        <w:gridCol w:w="2098"/>
      </w:tblGrid>
      <w:tr w:rsidR="00DE5CC1">
        <w:tblPrEx>
          <w:tblCellMar>
            <w:top w:w="0" w:type="dxa"/>
            <w:bottom w:w="0" w:type="dxa"/>
          </w:tblCellMar>
        </w:tblPrEx>
        <w:tc>
          <w:tcPr>
            <w:tcW w:w="2813"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Номер и наименование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Ответственный исполнитель</w:t>
            </w:r>
          </w:p>
        </w:tc>
        <w:tc>
          <w:tcPr>
            <w:tcW w:w="2834" w:type="dxa"/>
            <w:gridSpan w:val="2"/>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Срок</w:t>
            </w:r>
          </w:p>
        </w:tc>
        <w:tc>
          <w:tcPr>
            <w:tcW w:w="2154"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Ожидаемый непосредственный результат (краткое описание)</w:t>
            </w:r>
          </w:p>
        </w:tc>
        <w:tc>
          <w:tcPr>
            <w:tcW w:w="1474"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Основные направления реализации</w:t>
            </w:r>
          </w:p>
        </w:tc>
        <w:tc>
          <w:tcPr>
            <w:tcW w:w="2098"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Связь с показателями Программы (подпрограммы)</w:t>
            </w:r>
          </w:p>
        </w:tc>
      </w:tr>
      <w:tr w:rsidR="00DE5CC1">
        <w:tblPrEx>
          <w:tblCellMar>
            <w:top w:w="0" w:type="dxa"/>
            <w:bottom w:w="0" w:type="dxa"/>
          </w:tblCellMar>
        </w:tblPrEx>
        <w:tc>
          <w:tcPr>
            <w:tcW w:w="2813"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2154"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1474"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2098"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r>
      <w:tr w:rsidR="00DE5CC1">
        <w:tblPrEx>
          <w:tblCellMar>
            <w:top w:w="0" w:type="dxa"/>
            <w:bottom w:w="0" w:type="dxa"/>
          </w:tblCellMar>
        </w:tblPrEx>
        <w:tc>
          <w:tcPr>
            <w:tcW w:w="13074" w:type="dxa"/>
            <w:gridSpan w:val="7"/>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Задача 1</w:t>
            </w:r>
          </w:p>
        </w:tc>
      </w:tr>
      <w:tr w:rsidR="00DE5CC1">
        <w:tblPrEx>
          <w:tblCellMar>
            <w:top w:w="0" w:type="dxa"/>
            <w:bottom w:w="0" w:type="dxa"/>
          </w:tblCellMar>
        </w:tblPrEx>
        <w:tc>
          <w:tcPr>
            <w:tcW w:w="2813" w:type="dxa"/>
            <w:tcBorders>
              <w:top w:val="single" w:sz="4" w:space="0" w:color="auto"/>
              <w:left w:val="single" w:sz="4" w:space="0" w:color="auto"/>
              <w:bottom w:val="single" w:sz="4" w:space="0" w:color="auto"/>
              <w:right w:val="single" w:sz="4" w:space="0" w:color="auto"/>
            </w:tcBorders>
            <w:vAlign w:val="bottom"/>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1. Основное мероприятие 1.1 (Наименование)</w:t>
            </w:r>
          </w:p>
        </w:tc>
        <w:tc>
          <w:tcPr>
            <w:tcW w:w="170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09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Показатель 1 (Наименование) Показатель 2 (Наименование)</w:t>
            </w:r>
          </w:p>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w:t>
            </w:r>
          </w:p>
        </w:tc>
      </w:tr>
      <w:tr w:rsidR="00DE5CC1">
        <w:tblPrEx>
          <w:tblCellMar>
            <w:top w:w="0" w:type="dxa"/>
            <w:bottom w:w="0" w:type="dxa"/>
          </w:tblCellMar>
        </w:tblPrEx>
        <w:tc>
          <w:tcPr>
            <w:tcW w:w="2813" w:type="dxa"/>
            <w:tcBorders>
              <w:top w:val="single" w:sz="4" w:space="0" w:color="auto"/>
              <w:left w:val="single" w:sz="4" w:space="0" w:color="auto"/>
              <w:bottom w:val="single" w:sz="4" w:space="0" w:color="auto"/>
              <w:right w:val="single" w:sz="4" w:space="0" w:color="auto"/>
            </w:tcBorders>
            <w:vAlign w:val="bottom"/>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2. Основное мероприятие 1.2 (Наименование)</w:t>
            </w:r>
          </w:p>
        </w:tc>
        <w:tc>
          <w:tcPr>
            <w:tcW w:w="170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09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Показатель 1 (Наименование) Показатель 2 (Наименование)</w:t>
            </w:r>
          </w:p>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w:t>
            </w:r>
          </w:p>
        </w:tc>
      </w:tr>
      <w:tr w:rsidR="00DE5CC1">
        <w:tblPrEx>
          <w:tblCellMar>
            <w:top w:w="0" w:type="dxa"/>
            <w:bottom w:w="0" w:type="dxa"/>
          </w:tblCellMar>
        </w:tblPrEx>
        <w:tc>
          <w:tcPr>
            <w:tcW w:w="2813" w:type="dxa"/>
            <w:tcBorders>
              <w:top w:val="single" w:sz="4" w:space="0" w:color="auto"/>
              <w:left w:val="single" w:sz="4" w:space="0" w:color="auto"/>
              <w:bottom w:val="single" w:sz="4" w:space="0" w:color="auto"/>
              <w:right w:val="single" w:sz="4" w:space="0" w:color="auto"/>
            </w:tcBorders>
            <w:vAlign w:val="bottom"/>
          </w:tcPr>
          <w:p w:rsidR="00DE5CC1" w:rsidRDefault="00DE5CC1">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41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15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47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09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bl>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4</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к Методическим рекомендациям</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по подготовке </w:t>
      </w:r>
      <w:proofErr w:type="gramStart"/>
      <w:r>
        <w:rPr>
          <w:rFonts w:ascii="Arial CYR" w:hAnsi="Arial CYR" w:cs="Arial CYR"/>
          <w:sz w:val="16"/>
          <w:szCs w:val="16"/>
        </w:rPr>
        <w:t>государственных</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программ субъектов </w:t>
      </w:r>
      <w:proofErr w:type="gramStart"/>
      <w:r>
        <w:rPr>
          <w:rFonts w:ascii="Arial CYR" w:hAnsi="Arial CYR" w:cs="Arial CYR"/>
          <w:sz w:val="16"/>
          <w:szCs w:val="16"/>
        </w:rPr>
        <w:t>Российской</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Федерации и муниципальных программ</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формирования </w:t>
      </w:r>
      <w:proofErr w:type="gramStart"/>
      <w:r>
        <w:rPr>
          <w:rFonts w:ascii="Arial CYR" w:hAnsi="Arial CYR" w:cs="Arial CYR"/>
          <w:sz w:val="16"/>
          <w:szCs w:val="16"/>
        </w:rPr>
        <w:t>современной</w:t>
      </w:r>
      <w:proofErr w:type="gramEnd"/>
      <w:r>
        <w:rPr>
          <w:rFonts w:ascii="Arial CYR" w:hAnsi="Arial CYR" w:cs="Arial CYR"/>
          <w:sz w:val="16"/>
          <w:szCs w:val="16"/>
        </w:rPr>
        <w:t xml:space="preserve"> городской</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среды в рамках реализации </w:t>
      </w:r>
      <w:proofErr w:type="gramStart"/>
      <w:r>
        <w:rPr>
          <w:rFonts w:ascii="Arial CYR" w:hAnsi="Arial CYR" w:cs="Arial CYR"/>
          <w:sz w:val="16"/>
          <w:szCs w:val="16"/>
        </w:rPr>
        <w:t>приоритетного</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проекта "Формирование </w:t>
      </w:r>
      <w:proofErr w:type="gramStart"/>
      <w:r>
        <w:rPr>
          <w:rFonts w:ascii="Arial CYR" w:hAnsi="Arial CYR" w:cs="Arial CYR"/>
          <w:sz w:val="16"/>
          <w:szCs w:val="16"/>
        </w:rPr>
        <w:t>комфортной</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городской среды" на 2018 - 2022 годы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Ресурсное обеспечение</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реализации государственной программы субъекта Российской</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Федерации (муниципальной программы)</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(на примере 2018 года)</w:t>
      </w:r>
    </w:p>
    <w:p w:rsidR="00DE5CC1" w:rsidRDefault="00DE5CC1" w:rsidP="00DE5CC1">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firstRow="0" w:lastRow="0" w:firstColumn="0" w:lastColumn="0" w:noHBand="0" w:noVBand="0"/>
      </w:tblPr>
      <w:tblGrid>
        <w:gridCol w:w="1928"/>
        <w:gridCol w:w="2721"/>
        <w:gridCol w:w="1984"/>
        <w:gridCol w:w="624"/>
        <w:gridCol w:w="643"/>
        <w:gridCol w:w="624"/>
        <w:gridCol w:w="643"/>
        <w:gridCol w:w="567"/>
        <w:gridCol w:w="652"/>
        <w:gridCol w:w="641"/>
        <w:gridCol w:w="510"/>
        <w:gridCol w:w="510"/>
        <w:gridCol w:w="567"/>
        <w:gridCol w:w="510"/>
        <w:gridCol w:w="680"/>
      </w:tblGrid>
      <w:tr w:rsidR="00DE5CC1">
        <w:tblPrEx>
          <w:tblCellMar>
            <w:top w:w="0" w:type="dxa"/>
            <w:bottom w:w="0" w:type="dxa"/>
          </w:tblCellMar>
        </w:tblPrEx>
        <w:tc>
          <w:tcPr>
            <w:tcW w:w="1928"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Наименование</w:t>
            </w:r>
          </w:p>
        </w:tc>
        <w:tc>
          <w:tcPr>
            <w:tcW w:w="2721"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Ответственный исполнитель, соисполнитель, государственный заказчик-координатор, участник</w:t>
            </w:r>
          </w:p>
        </w:tc>
        <w:tc>
          <w:tcPr>
            <w:tcW w:w="1984"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Источник финансирования</w:t>
            </w:r>
          </w:p>
        </w:tc>
        <w:tc>
          <w:tcPr>
            <w:tcW w:w="2534" w:type="dxa"/>
            <w:gridSpan w:val="4"/>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Код бюджетной классификации</w:t>
            </w:r>
          </w:p>
        </w:tc>
        <w:tc>
          <w:tcPr>
            <w:tcW w:w="4637" w:type="dxa"/>
            <w:gridSpan w:val="8"/>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Объемы бюджетных ассигнований (тыс. рублей)</w:t>
            </w:r>
          </w:p>
        </w:tc>
      </w:tr>
      <w:tr w:rsidR="00DE5CC1">
        <w:tblPrEx>
          <w:tblCellMar>
            <w:top w:w="0" w:type="dxa"/>
            <w:bottom w:w="0" w:type="dxa"/>
          </w:tblCellMar>
        </w:tblPrEx>
        <w:tc>
          <w:tcPr>
            <w:tcW w:w="1928"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2721"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p w:rsidR="00DE5CC1" w:rsidRDefault="00DE5CC1">
            <w:pPr>
              <w:autoSpaceDE w:val="0"/>
              <w:autoSpaceDN w:val="0"/>
              <w:adjustRightInd w:val="0"/>
              <w:spacing w:after="0" w:line="240" w:lineRule="auto"/>
              <w:jc w:val="center"/>
              <w:rPr>
                <w:rFonts w:ascii="Arial CYR" w:hAnsi="Arial CYR" w:cs="Arial CYR"/>
                <w:sz w:val="16"/>
                <w:szCs w:val="16"/>
              </w:rPr>
            </w:pPr>
          </w:p>
        </w:tc>
        <w:tc>
          <w:tcPr>
            <w:tcW w:w="1984"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ВР</w:t>
            </w:r>
          </w:p>
        </w:tc>
        <w:tc>
          <w:tcPr>
            <w:tcW w:w="64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62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64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56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65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год</w:t>
            </w:r>
          </w:p>
        </w:tc>
        <w:tc>
          <w:tcPr>
            <w:tcW w:w="56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68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r>
      <w:tr w:rsidR="00DE5CC1">
        <w:tblPrEx>
          <w:tblCellMar>
            <w:top w:w="0" w:type="dxa"/>
            <w:bottom w:w="0" w:type="dxa"/>
          </w:tblCellMar>
        </w:tblPrEx>
        <w:tc>
          <w:tcPr>
            <w:tcW w:w="1928"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Государственная программа (наименование)</w:t>
            </w:r>
          </w:p>
        </w:tc>
        <w:tc>
          <w:tcPr>
            <w:tcW w:w="272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5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8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1928"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72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98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5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8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1928"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72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98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5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8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1928"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72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98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5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8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r w:rsidR="00DE5CC1">
        <w:tblPrEx>
          <w:tblCellMar>
            <w:top w:w="0" w:type="dxa"/>
            <w:bottom w:w="0" w:type="dxa"/>
          </w:tblCellMar>
        </w:tblPrEx>
        <w:tc>
          <w:tcPr>
            <w:tcW w:w="1928"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272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98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2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52"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51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80"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r>
    </w:tbl>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 N 5</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lastRenderedPageBreak/>
        <w:t>к Методическим рекомендациям</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по подготовке </w:t>
      </w:r>
      <w:proofErr w:type="gramStart"/>
      <w:r>
        <w:rPr>
          <w:rFonts w:ascii="Arial CYR" w:hAnsi="Arial CYR" w:cs="Arial CYR"/>
          <w:sz w:val="16"/>
          <w:szCs w:val="16"/>
        </w:rPr>
        <w:t>государственных</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программ субъектов </w:t>
      </w:r>
      <w:proofErr w:type="gramStart"/>
      <w:r>
        <w:rPr>
          <w:rFonts w:ascii="Arial CYR" w:hAnsi="Arial CYR" w:cs="Arial CYR"/>
          <w:sz w:val="16"/>
          <w:szCs w:val="16"/>
        </w:rPr>
        <w:t>Российской</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Федерации и муниципальных программ</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формирования </w:t>
      </w:r>
      <w:proofErr w:type="gramStart"/>
      <w:r>
        <w:rPr>
          <w:rFonts w:ascii="Arial CYR" w:hAnsi="Arial CYR" w:cs="Arial CYR"/>
          <w:sz w:val="16"/>
          <w:szCs w:val="16"/>
        </w:rPr>
        <w:t>современной</w:t>
      </w:r>
      <w:proofErr w:type="gramEnd"/>
      <w:r>
        <w:rPr>
          <w:rFonts w:ascii="Arial CYR" w:hAnsi="Arial CYR" w:cs="Arial CYR"/>
          <w:sz w:val="16"/>
          <w:szCs w:val="16"/>
        </w:rPr>
        <w:t xml:space="preserve"> городской</w:t>
      </w:r>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среды в рамках реализации </w:t>
      </w:r>
      <w:proofErr w:type="gramStart"/>
      <w:r>
        <w:rPr>
          <w:rFonts w:ascii="Arial CYR" w:hAnsi="Arial CYR" w:cs="Arial CYR"/>
          <w:sz w:val="16"/>
          <w:szCs w:val="16"/>
        </w:rPr>
        <w:t>приоритетного</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 xml:space="preserve">проекта "Формирование </w:t>
      </w:r>
      <w:proofErr w:type="gramStart"/>
      <w:r>
        <w:rPr>
          <w:rFonts w:ascii="Arial CYR" w:hAnsi="Arial CYR" w:cs="Arial CYR"/>
          <w:sz w:val="16"/>
          <w:szCs w:val="16"/>
        </w:rPr>
        <w:t>комфортной</w:t>
      </w:r>
      <w:proofErr w:type="gramEnd"/>
    </w:p>
    <w:p w:rsidR="00DE5CC1" w:rsidRDefault="00DE5CC1" w:rsidP="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городской среды" на 2018 - 2022 годы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План</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реализации государственной программы субъекта Российской</w:t>
      </w:r>
    </w:p>
    <w:p w:rsidR="00DE5CC1" w:rsidRDefault="00DE5CC1" w:rsidP="00DE5CC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Федерации (муниципальной программы)</w:t>
      </w:r>
    </w:p>
    <w:p w:rsidR="00DE5CC1" w:rsidRDefault="00DE5CC1" w:rsidP="00DE5CC1">
      <w:pPr>
        <w:autoSpaceDE w:val="0"/>
        <w:autoSpaceDN w:val="0"/>
        <w:adjustRightInd w:val="0"/>
        <w:spacing w:after="0" w:line="240" w:lineRule="auto"/>
        <w:jc w:val="both"/>
        <w:rPr>
          <w:rFonts w:ascii="Arial CYR" w:hAnsi="Arial CYR" w:cs="Arial CYR"/>
          <w:sz w:val="16"/>
          <w:szCs w:val="16"/>
        </w:rPr>
      </w:pPr>
    </w:p>
    <w:tbl>
      <w:tblPr>
        <w:tblW w:w="0" w:type="auto"/>
        <w:tblLayout w:type="fixed"/>
        <w:tblCellMar>
          <w:left w:w="10" w:type="dxa"/>
          <w:right w:w="10" w:type="dxa"/>
        </w:tblCellMar>
        <w:tblLook w:val="0000" w:firstRow="0" w:lastRow="0" w:firstColumn="0" w:lastColumn="0" w:noHBand="0" w:noVBand="0"/>
      </w:tblPr>
      <w:tblGrid>
        <w:gridCol w:w="3458"/>
        <w:gridCol w:w="859"/>
        <w:gridCol w:w="1733"/>
        <w:gridCol w:w="641"/>
        <w:gridCol w:w="641"/>
        <w:gridCol w:w="641"/>
        <w:gridCol w:w="641"/>
        <w:gridCol w:w="641"/>
        <w:gridCol w:w="641"/>
        <w:gridCol w:w="641"/>
        <w:gridCol w:w="641"/>
        <w:gridCol w:w="641"/>
        <w:gridCol w:w="641"/>
        <w:gridCol w:w="644"/>
      </w:tblGrid>
      <w:tr w:rsidR="00DE5CC1">
        <w:tblPrEx>
          <w:tblCellMar>
            <w:top w:w="0" w:type="dxa"/>
            <w:bottom w:w="0" w:type="dxa"/>
          </w:tblCellMar>
        </w:tblPrEx>
        <w:tc>
          <w:tcPr>
            <w:tcW w:w="3458"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Наименование контрольного события программы</w:t>
            </w:r>
          </w:p>
        </w:tc>
        <w:tc>
          <w:tcPr>
            <w:tcW w:w="859"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Статус</w:t>
            </w:r>
          </w:p>
        </w:tc>
        <w:tc>
          <w:tcPr>
            <w:tcW w:w="1733" w:type="dxa"/>
            <w:vMerge w:val="restart"/>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Ответственный исполнитель</w:t>
            </w:r>
          </w:p>
        </w:tc>
        <w:tc>
          <w:tcPr>
            <w:tcW w:w="7054" w:type="dxa"/>
            <w:gridSpan w:val="11"/>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Срок наступления контрольного события (дата)</w:t>
            </w:r>
          </w:p>
        </w:tc>
      </w:tr>
      <w:tr w:rsidR="00DE5CC1">
        <w:tblPrEx>
          <w:tblCellMar>
            <w:top w:w="0" w:type="dxa"/>
            <w:bottom w:w="0" w:type="dxa"/>
          </w:tblCellMar>
        </w:tblPrEx>
        <w:tc>
          <w:tcPr>
            <w:tcW w:w="3458"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859"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1733"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2564" w:type="dxa"/>
            <w:gridSpan w:val="4"/>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2564" w:type="dxa"/>
            <w:gridSpan w:val="4"/>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1926" w:type="dxa"/>
            <w:gridSpan w:val="3"/>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r>
      <w:tr w:rsidR="00DE5CC1">
        <w:tblPrEx>
          <w:tblCellMar>
            <w:top w:w="0" w:type="dxa"/>
            <w:bottom w:w="0" w:type="dxa"/>
          </w:tblCellMar>
        </w:tblPrEx>
        <w:tc>
          <w:tcPr>
            <w:tcW w:w="3458"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859"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1733" w:type="dxa"/>
            <w:vMerge/>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IV квартал</w:t>
            </w: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 квартал</w:t>
            </w: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II квартал</w:t>
            </w: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III квартал</w:t>
            </w: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IV квартал</w:t>
            </w: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 квартал</w:t>
            </w: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II квартал</w:t>
            </w: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III квартал</w:t>
            </w: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c>
          <w:tcPr>
            <w:tcW w:w="644"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p>
        </w:tc>
      </w:tr>
      <w:tr w:rsidR="00DE5CC1">
        <w:tblPrEx>
          <w:tblCellMar>
            <w:top w:w="0" w:type="dxa"/>
            <w:bottom w:w="0" w:type="dxa"/>
          </w:tblCellMar>
        </w:tblPrEx>
        <w:tc>
          <w:tcPr>
            <w:tcW w:w="345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Контрольное событие N</w:t>
            </w:r>
          </w:p>
        </w:tc>
        <w:tc>
          <w:tcPr>
            <w:tcW w:w="859"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73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4"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r>
      <w:tr w:rsidR="00DE5CC1">
        <w:tblPrEx>
          <w:tblCellMar>
            <w:top w:w="0" w:type="dxa"/>
            <w:bottom w:w="0" w:type="dxa"/>
          </w:tblCellMar>
        </w:tblPrEx>
        <w:tc>
          <w:tcPr>
            <w:tcW w:w="345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Контрольное событие N</w:t>
            </w:r>
          </w:p>
        </w:tc>
        <w:tc>
          <w:tcPr>
            <w:tcW w:w="859"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73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4"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r>
      <w:tr w:rsidR="00DE5CC1">
        <w:tblPrEx>
          <w:tblCellMar>
            <w:top w:w="0" w:type="dxa"/>
            <w:bottom w:w="0" w:type="dxa"/>
          </w:tblCellMar>
        </w:tblPrEx>
        <w:tc>
          <w:tcPr>
            <w:tcW w:w="3458"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Контрольное событие N</w:t>
            </w:r>
          </w:p>
        </w:tc>
        <w:tc>
          <w:tcPr>
            <w:tcW w:w="859"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1733" w:type="dxa"/>
            <w:tcBorders>
              <w:top w:val="single" w:sz="4" w:space="0" w:color="auto"/>
              <w:left w:val="single" w:sz="4" w:space="0" w:color="auto"/>
              <w:bottom w:val="single" w:sz="4" w:space="0" w:color="auto"/>
              <w:right w:val="single" w:sz="4" w:space="0" w:color="auto"/>
            </w:tcBorders>
          </w:tcPr>
          <w:p w:rsidR="00DE5CC1" w:rsidRDefault="00DE5CC1">
            <w:pPr>
              <w:autoSpaceDE w:val="0"/>
              <w:autoSpaceDN w:val="0"/>
              <w:adjustRightInd w:val="0"/>
              <w:spacing w:after="0" w:line="240" w:lineRule="auto"/>
              <w:rPr>
                <w:rFonts w:ascii="Arial CYR" w:hAnsi="Arial CYR" w:cs="Arial CYR"/>
                <w:sz w:val="16"/>
                <w:szCs w:val="16"/>
              </w:rPr>
            </w:pP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c>
          <w:tcPr>
            <w:tcW w:w="644" w:type="dxa"/>
            <w:tcBorders>
              <w:top w:val="single" w:sz="4" w:space="0" w:color="auto"/>
              <w:left w:val="single" w:sz="4" w:space="0" w:color="auto"/>
              <w:bottom w:val="single" w:sz="4" w:space="0" w:color="auto"/>
              <w:right w:val="single" w:sz="4" w:space="0" w:color="auto"/>
            </w:tcBorders>
            <w:vAlign w:val="center"/>
          </w:tcPr>
          <w:p w:rsidR="00DE5CC1" w:rsidRDefault="00DE5CC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w:t>
            </w:r>
          </w:p>
        </w:tc>
      </w:tr>
    </w:tbl>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after="0" w:line="240" w:lineRule="auto"/>
        <w:jc w:val="both"/>
        <w:rPr>
          <w:rFonts w:ascii="Arial CYR" w:hAnsi="Arial CYR" w:cs="Arial CYR"/>
          <w:sz w:val="16"/>
          <w:szCs w:val="16"/>
        </w:rPr>
      </w:pPr>
    </w:p>
    <w:p w:rsidR="00DE5CC1" w:rsidRDefault="00DE5CC1" w:rsidP="00DE5CC1">
      <w:pPr>
        <w:autoSpaceDE w:val="0"/>
        <w:autoSpaceDN w:val="0"/>
        <w:adjustRightInd w:val="0"/>
        <w:spacing w:before="100" w:after="100" w:line="240" w:lineRule="auto"/>
        <w:jc w:val="both"/>
        <w:rPr>
          <w:rFonts w:ascii="Arial CYR" w:hAnsi="Arial CYR" w:cs="Arial CYR"/>
          <w:sz w:val="2"/>
          <w:szCs w:val="2"/>
        </w:rPr>
      </w:pPr>
    </w:p>
    <w:p w:rsidR="00ED372A" w:rsidRDefault="00ED372A"/>
    <w:sectPr w:rsidR="00ED372A" w:rsidSect="007C278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C1"/>
    <w:rsid w:val="00066A79"/>
    <w:rsid w:val="00527900"/>
    <w:rsid w:val="009A0553"/>
    <w:rsid w:val="00BE71F7"/>
    <w:rsid w:val="00D04A48"/>
    <w:rsid w:val="00DE5CC1"/>
    <w:rsid w:val="00ED372A"/>
    <w:rsid w:val="00F5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ED6DB809F63274D6B3C6BFC2BAE338D5CAC6D2FE1A93AE345F34A984DF561FF35E308EF494F20BpCC0N%20" TargetMode="External"/><Relationship Id="rId18" Type="http://schemas.openxmlformats.org/officeDocument/2006/relationships/hyperlink" Target="consultantplus://offline/ref=A3ED6DB809F63274D6B3C6BFC2BAE338D5CAC6D2FE1A93AE345F34A984DF561FF35E308EF494F20ApCC4N%20" TargetMode="External"/><Relationship Id="rId26" Type="http://schemas.openxmlformats.org/officeDocument/2006/relationships/hyperlink" Target="l%20Par509%20%20" TargetMode="External"/><Relationship Id="rId39" Type="http://schemas.openxmlformats.org/officeDocument/2006/relationships/hyperlink" Target="consultantplus://offline/ref=A3ED6DB809F63274D6B3C6BFC2BAE338D5CAC6D2FE1A93AE345F34A984DF561FF35E308EF494F209pCC2N%20" TargetMode="External"/><Relationship Id="rId21" Type="http://schemas.openxmlformats.org/officeDocument/2006/relationships/hyperlink" Target="consultantplus://offline/ref=A3ED6DB809F63274D6B3C6BFC2BAE338D5C3C6D2FB1E93AE345F34A984pDCFN%20" TargetMode="External"/><Relationship Id="rId34" Type="http://schemas.openxmlformats.org/officeDocument/2006/relationships/hyperlink" Target="l%20Par134%20%20" TargetMode="External"/><Relationship Id="rId42" Type="http://schemas.openxmlformats.org/officeDocument/2006/relationships/hyperlink" Target="consultantplus://offline/ref=A3ED6DB809F63274D6B3C6BFC2BAE338D5CAC6D2FE1A93AE345F34A984DF561FF35E308EF494F209pCCFN%20" TargetMode="External"/><Relationship Id="rId47" Type="http://schemas.openxmlformats.org/officeDocument/2006/relationships/hyperlink" Target="consultantplus://offline/ref=A3ED6DB809F63274D6B3C6BFC2BAE338D5CAC6D2FE1A93AE345F34A984DF561FF35E308EF494F208pCC1N%20" TargetMode="External"/><Relationship Id="rId50" Type="http://schemas.openxmlformats.org/officeDocument/2006/relationships/hyperlink" Target="consultantplus://offline/ref=A3ED6DB809F63274D6B3C6BFC2BAE338D5C3C6D2FB1E93AE345F34A984pDCFN%20" TargetMode="External"/><Relationship Id="rId7" Type="http://schemas.openxmlformats.org/officeDocument/2006/relationships/hyperlink" Target="l%20Par35%20%20" TargetMode="External"/><Relationship Id="rId2" Type="http://schemas.microsoft.com/office/2007/relationships/stylesWithEffects" Target="stylesWithEffects.xml"/><Relationship Id="rId16" Type="http://schemas.openxmlformats.org/officeDocument/2006/relationships/hyperlink" Target="consultantplus://offline/ref=A3ED6DB809F63274D6B3C6BFC2BAE338D5CAC5D4FC1993AE345F34A984DF561FF35E308EF494F208pCC7N%20" TargetMode="External"/><Relationship Id="rId29" Type="http://schemas.openxmlformats.org/officeDocument/2006/relationships/hyperlink" Target="consultantplus://offline/ref=A3ED6DB809F63274D6B3C6BFC2BAE338D5CAC6D2FE1A93AE345F34A984DF561FF35E308EF494F20ApCC1N%20" TargetMode="External"/><Relationship Id="rId11" Type="http://schemas.openxmlformats.org/officeDocument/2006/relationships/hyperlink" Target="consultantplus://offline/ref=A3ED6DB809F63274D6B3C6BFC2BAE338D5C3C6D2FB1E93AE345F34A984pDCFN%20" TargetMode="External"/><Relationship Id="rId24" Type="http://schemas.openxmlformats.org/officeDocument/2006/relationships/hyperlink" Target="l%20Par397%20%20" TargetMode="External"/><Relationship Id="rId32" Type="http://schemas.openxmlformats.org/officeDocument/2006/relationships/hyperlink" Target="consultantplus://offline/ref=A3ED6DB809F63274D6B3C6BFC2BAE338D5C3C6D2FB1E93AE345F34A984pDCFN%20" TargetMode="External"/><Relationship Id="rId37" Type="http://schemas.openxmlformats.org/officeDocument/2006/relationships/hyperlink" Target="consultantplus://offline/ref=A3ED6DB809F63274D6B3C6BFC2BAE338D5CAC6D2FE1A93AE345F34A984DF561FF35E308EF494F209pCC7N%20" TargetMode="External"/><Relationship Id="rId40" Type="http://schemas.openxmlformats.org/officeDocument/2006/relationships/hyperlink" Target="consultantplus://offline/ref=A3ED6DB809F63274D6B3C6BFC2BAE338D5CAC6D2FE1A93AE345F34A984DF561FF35E308EF494F209pCC1N%20" TargetMode="External"/><Relationship Id="rId45" Type="http://schemas.openxmlformats.org/officeDocument/2006/relationships/hyperlink" Target="consultantplus://offline/ref=A3ED6DB809F63274D6B3C6BFC2BAE338D5CAC6D2FE1A93AE345F34A984DF561FF35E308EF494F208pCC3N%20" TargetMode="External"/><Relationship Id="rId53" Type="http://schemas.openxmlformats.org/officeDocument/2006/relationships/theme" Target="theme/theme1.xml"/><Relationship Id="rId5" Type="http://schemas.openxmlformats.org/officeDocument/2006/relationships/hyperlink" Target="consultantplus://offline/ref=A3ED6DB809F63274D6B3C6BFC2BAE338D5CAC6D2FE1A93AE345F34A984DF561FF35E308EF494F20BpCC3N%20" TargetMode="External"/><Relationship Id="rId10" Type="http://schemas.openxmlformats.org/officeDocument/2006/relationships/hyperlink" Target="consultantplus://offline/ref=A3ED6DB809F63274D6B3C6BFC2BAE338D5CAC6D2FE1A93AE345F34A984DF561FF35E308EF494F20BpCC3N%20" TargetMode="External"/><Relationship Id="rId19" Type="http://schemas.openxmlformats.org/officeDocument/2006/relationships/hyperlink" Target="consultantplus://offline/ref=A3ED6DB809F63274D6B3C6BFC2BAE338D5CAC5D4FC1993AE345F34A984DF561FF35E308EF494F20BpCCFN%20" TargetMode="External"/><Relationship Id="rId31" Type="http://schemas.openxmlformats.org/officeDocument/2006/relationships/hyperlink" Target="consultantplus://offline/ref=A3ED6DB809F63274D6B3C6BFC2BAE338D5C3C6D2FB1E93AE345F34A984pDCFN%20" TargetMode="External"/><Relationship Id="rId44" Type="http://schemas.openxmlformats.org/officeDocument/2006/relationships/hyperlink" Target="consultantplus://offline/ref=A3ED6DB809F63274D6B3C6BFC2BAE338D5CAC6D2FE1A93AE345F34A984DF561FF35E308EF494F208pCC4N%2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l%20Par35%20%20" TargetMode="External"/><Relationship Id="rId14" Type="http://schemas.openxmlformats.org/officeDocument/2006/relationships/hyperlink" Target="consultantplus://offline/ref=A3ED6DB809F63274D6B3C6BFC2BAE338D5CAC5D4FC1993AE345F34A984DF561FF35E308EF494F20BpCCFN%20" TargetMode="External"/><Relationship Id="rId22" Type="http://schemas.openxmlformats.org/officeDocument/2006/relationships/hyperlink" Target="l%20Par91%20%20" TargetMode="External"/><Relationship Id="rId27" Type="http://schemas.openxmlformats.org/officeDocument/2006/relationships/hyperlink" Target="consultantplus://offline/ref=A3ED6DB809F63274D6B3C6BFC2BAE338D5CAC6D2FE1A93AE345F34A984DF561FF35E308EF494F20ApCC0N%20" TargetMode="External"/><Relationship Id="rId30" Type="http://schemas.openxmlformats.org/officeDocument/2006/relationships/hyperlink" Target="consultantplus://offline/ref=A3ED6DB809F63274D6B3C6BFC2BAE338D5C3C6D2FB1E93AE345F34A984pDCFN%20" TargetMode="External"/><Relationship Id="rId35" Type="http://schemas.openxmlformats.org/officeDocument/2006/relationships/hyperlink" Target="l%20Par359%20%20" TargetMode="External"/><Relationship Id="rId43" Type="http://schemas.openxmlformats.org/officeDocument/2006/relationships/hyperlink" Target="consultantplus://offline/ref=A3ED6DB809F63274D6B3C6BFC2BAE338D5CAC6D2FE1A93AE345F34A984DF561FF35E308EF494F208pCC6N%20" TargetMode="External"/><Relationship Id="rId48" Type="http://schemas.openxmlformats.org/officeDocument/2006/relationships/hyperlink" Target="consultantplus://offline/ref=A3ED6DB809F63274D6B3C6BFC2BAE338D5C3C6D2FB1E93AE345F34A984pDCFN%20" TargetMode="External"/><Relationship Id="rId8" Type="http://schemas.openxmlformats.org/officeDocument/2006/relationships/hyperlink" Target="consultantplus://offline/ref=A3ED6DB809F63274D6B3C6BFC2BAE338D5C3C6D2FB1E93AE345F34A984pDCFN%20" TargetMode="External"/><Relationship Id="rId51" Type="http://schemas.openxmlformats.org/officeDocument/2006/relationships/hyperlink" Target="l%20Par442%20%20" TargetMode="External"/><Relationship Id="rId3" Type="http://schemas.openxmlformats.org/officeDocument/2006/relationships/settings" Target="settings.xml"/><Relationship Id="rId12" Type="http://schemas.openxmlformats.org/officeDocument/2006/relationships/hyperlink" Target="consultantplus://offline/ref=A3ED6DB809F63274D6B3C6BFC2BAE338D5CAC5D4FC1993AE345F34A984DF561FF35E308EF494F20BpCCFN%20" TargetMode="External"/><Relationship Id="rId17" Type="http://schemas.openxmlformats.org/officeDocument/2006/relationships/hyperlink" Target="consultantplus://offline/ref=A3ED6DB809F63274D6B3C6BFC2BAE338D5CAC6D2FE1A93AE345F34A984DF561FF35E308EF494F20BpCCFN%20" TargetMode="External"/><Relationship Id="rId25" Type="http://schemas.openxmlformats.org/officeDocument/2006/relationships/hyperlink" Target="l%20Par458%20%20" TargetMode="External"/><Relationship Id="rId33" Type="http://schemas.openxmlformats.org/officeDocument/2006/relationships/hyperlink" Target="l%20Par125%20%20" TargetMode="External"/><Relationship Id="rId38" Type="http://schemas.openxmlformats.org/officeDocument/2006/relationships/hyperlink" Target="consultantplus://offline/ref=A3ED6DB809F63274D6B3C6BFC2BAE338D5CAC6D2FE1A93AE345F34A984DF561FF35E308EF494F209pCC5N%20" TargetMode="External"/><Relationship Id="rId46" Type="http://schemas.openxmlformats.org/officeDocument/2006/relationships/hyperlink" Target="consultantplus://offline/ref=A3ED6DB809F63274D6B3C6BFC2BAE338D5CAC6D2FE1A93AE345F34A984DF561FF35E308EF494F208pCC0N%20" TargetMode="External"/><Relationship Id="rId20" Type="http://schemas.openxmlformats.org/officeDocument/2006/relationships/hyperlink" Target="consultantplus://offline/ref=A3ED6DB809F63274D6B3C6BFC2BAE338D5CAC6D2FE1A93AE345F34A984DF561FF35E308EF494F20ApCC3N%20" TargetMode="External"/><Relationship Id="rId41" Type="http://schemas.openxmlformats.org/officeDocument/2006/relationships/hyperlink" Target="consultantplus://offline/ref=A3ED6DB809F63274D6B3C6BFC2BAE338D5CAC6D2FE1A93AE345F34A984DF561FF35E308EF494F209pCCEN%20" TargetMode="External"/><Relationship Id="rId1" Type="http://schemas.openxmlformats.org/officeDocument/2006/relationships/styles" Target="styles.xml"/><Relationship Id="rId6" Type="http://schemas.openxmlformats.org/officeDocument/2006/relationships/hyperlink" Target="consultantplus://offline/ref=A3ED6DB809F63274D6B3C6BFC2BAE338D5CAC5D4FC1993AE345F34A984DF561FF35E308EF494F208pCC2N%20" TargetMode="External"/><Relationship Id="rId15" Type="http://schemas.openxmlformats.org/officeDocument/2006/relationships/hyperlink" Target="consultantplus://offline/ref=A3ED6DB809F63274D6B3C6BFC2BAE338D5CAC6D2FE1A93AE345F34A984DF561FF35E308EF494F20BpCCEN%20" TargetMode="External"/><Relationship Id="rId23" Type="http://schemas.openxmlformats.org/officeDocument/2006/relationships/hyperlink" Target="l%20Par359%20%20" TargetMode="External"/><Relationship Id="rId28" Type="http://schemas.openxmlformats.org/officeDocument/2006/relationships/hyperlink" Target="l%20Par618%20%20" TargetMode="External"/><Relationship Id="rId36" Type="http://schemas.openxmlformats.org/officeDocument/2006/relationships/hyperlink" Target="consultantplus://offline/ref=A3ED6DB809F63274D6B3C6BFC2BAE338D5CAC6D2FE1A93AE345F34A984DF561FF35E308EF494F20ApCCEN%20" TargetMode="External"/><Relationship Id="rId49" Type="http://schemas.openxmlformats.org/officeDocument/2006/relationships/hyperlink" Target="consultantplus://offline/ref=A3ED6DB809F63274D6B3C6BFC2BAE338D5CAC5D4FC1993AE345F34A984DF561FF35E308EF494F20BpCCF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10958</Words>
  <Characters>62465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Валерий Сергеевич Хабаров</cp:lastModifiedBy>
  <cp:revision>1</cp:revision>
  <dcterms:created xsi:type="dcterms:W3CDTF">2018-01-19T13:03:00Z</dcterms:created>
  <dcterms:modified xsi:type="dcterms:W3CDTF">2018-01-19T13:13:00Z</dcterms:modified>
</cp:coreProperties>
</file>