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66B0" w:rsidRPr="000722F3" w:rsidRDefault="00D666B0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40560E" w:rsidRPr="0040560E" w:rsidRDefault="0040560E" w:rsidP="004056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40560E">
        <w:rPr>
          <w:rFonts w:eastAsia="Calibri"/>
          <w:sz w:val="28"/>
          <w:szCs w:val="28"/>
          <w:u w:color="0000FF"/>
        </w:rPr>
        <w:t>а) копия кредитного договора;</w:t>
      </w:r>
    </w:p>
    <w:p w:rsidR="0040560E" w:rsidRPr="0040560E" w:rsidRDefault="0040560E" w:rsidP="004056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40560E">
        <w:rPr>
          <w:rFonts w:eastAsia="Calibri"/>
          <w:sz w:val="28"/>
          <w:szCs w:val="28"/>
          <w:u w:color="0000FF"/>
        </w:rPr>
        <w:t>б) письмо-уведомление кредитной организации с указанием суммы задолженности по основному долгу и информации об отсутствии просроченной задолженности по уплате процентов за пользованием кредитными средствами, привлеченными в соответствии с кредитным договором;</w:t>
      </w:r>
    </w:p>
    <w:p w:rsidR="0040560E" w:rsidRDefault="0040560E" w:rsidP="004056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40560E">
        <w:rPr>
          <w:rFonts w:eastAsia="Calibri"/>
          <w:sz w:val="28"/>
          <w:szCs w:val="28"/>
          <w:u w:color="0000FF"/>
        </w:rPr>
        <w:t>в) документы, подтверждающие использование денежных средств, полученных по кредитному договору.</w:t>
      </w:r>
    </w:p>
    <w:p w:rsidR="00BF7B94" w:rsidRPr="00231EF6" w:rsidRDefault="00553F18" w:rsidP="004056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64ABA">
        <w:rPr>
          <w:rFonts w:eastAsia="Calibri"/>
          <w:spacing w:val="-4"/>
          <w:sz w:val="28"/>
          <w:szCs w:val="28"/>
          <w:u w:color="0000FF"/>
        </w:rPr>
        <w:lastRenderedPageBreak/>
        <w:t>Документы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>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E56864" w:rsidRDefault="00E56864" w:rsidP="00D666B0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  <w:sectPr w:rsidR="00E56864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2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0722F3" w:rsidRP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</w:t>
      </w:r>
      <w:proofErr w:type="spellStart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</w:t>
      </w:r>
      <w:proofErr w:type="spell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D666B0" w:rsidRPr="00D666B0" w:rsidSect="00D666B0">
          <w:pgSz w:w="11909" w:h="16838"/>
          <w:pgMar w:top="1134" w:right="569" w:bottom="1276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11"/>
      <w:headerReference w:type="first" r:id="rId12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D1" w:rsidRDefault="00A626D1">
      <w:r>
        <w:separator/>
      </w:r>
    </w:p>
  </w:endnote>
  <w:endnote w:type="continuationSeparator" w:id="0">
    <w:p w:rsidR="00A626D1" w:rsidRDefault="00A6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D1" w:rsidRDefault="00A626D1">
      <w:r>
        <w:separator/>
      </w:r>
    </w:p>
  </w:footnote>
  <w:footnote w:type="continuationSeparator" w:id="0">
    <w:p w:rsidR="00A626D1" w:rsidRDefault="00A626D1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                       и субсидий государственным унитарным предприятиям, осуществляющим свою деятельность                   в сфере жилищно-коммунального хозяйства, в рамках подпрограммы «Водоснабжение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повышение </w:t>
      </w:r>
      <w:proofErr w:type="spell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энергоэффективности</w:t>
      </w:r>
      <w:proofErr w:type="spell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в Ленинградской области»,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утвержденному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E50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0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560E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C01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26D1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9068-D522-4D74-9B0C-3AE20261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2</cp:revision>
  <cp:lastPrinted>2017-09-12T12:48:00Z</cp:lastPrinted>
  <dcterms:created xsi:type="dcterms:W3CDTF">2018-11-26T14:55:00Z</dcterms:created>
  <dcterms:modified xsi:type="dcterms:W3CDTF">2018-11-26T14:55:00Z</dcterms:modified>
</cp:coreProperties>
</file>